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8744DD">
            <w:pPr>
              <w:pStyle w:val="Heading2"/>
              <w:tabs>
                <w:tab w:val="center" w:pos="3402"/>
              </w:tabs>
              <w:rPr>
                <w:b w:val="0"/>
                <w:caps w:val="0"/>
                <w:sz w:val="24"/>
              </w:rPr>
            </w:pPr>
            <w:r>
              <w:rPr>
                <w:b w:val="0"/>
                <w:caps w:val="0"/>
                <w:sz w:val="24"/>
              </w:rPr>
              <w:t>20</w:t>
            </w:r>
            <w:r w:rsidR="00A146BF">
              <w:rPr>
                <w:b w:val="0"/>
                <w:caps w:val="0"/>
                <w:sz w:val="24"/>
              </w:rPr>
              <w:t>22</w:t>
            </w:r>
            <w:r>
              <w:rPr>
                <w:b w:val="0"/>
                <w:caps w:val="0"/>
                <w:sz w:val="24"/>
              </w:rPr>
              <w:t xml:space="preserve"> m. </w:t>
            </w:r>
            <w:r w:rsidR="00A146BF">
              <w:rPr>
                <w:b w:val="0"/>
                <w:caps w:val="0"/>
                <w:sz w:val="24"/>
              </w:rPr>
              <w:t>kovo</w:t>
            </w:r>
            <w:r w:rsidR="00921C8B">
              <w:rPr>
                <w:b w:val="0"/>
                <w:caps w:val="0"/>
                <w:sz w:val="24"/>
              </w:rPr>
              <w:t xml:space="preserve"> </w:t>
            </w:r>
            <w:r w:rsidR="008744DD">
              <w:rPr>
                <w:b w:val="0"/>
                <w:caps w:val="0"/>
                <w:sz w:val="24"/>
              </w:rPr>
              <w:t>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A146BF">
              <w:rPr>
                <w:b w:val="0"/>
                <w:caps w:val="0"/>
                <w:sz w:val="24"/>
              </w:rPr>
              <w:t>E</w:t>
            </w:r>
            <w:r w:rsidR="00707F54" w:rsidRPr="00726933">
              <w:rPr>
                <w:b w:val="0"/>
                <w:caps w:val="0"/>
                <w:sz w:val="24"/>
              </w:rPr>
              <w:t>)1A-</w:t>
            </w:r>
            <w:r w:rsidR="008744DD">
              <w:rPr>
                <w:b w:val="0"/>
                <w:caps w:val="0"/>
                <w:sz w:val="24"/>
              </w:rPr>
              <w:t>278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2912AA">
        <w:rPr>
          <w:rStyle w:val="Italic"/>
        </w:rPr>
        <w:t>Clotrimazol GSK 100 mg makšties tabletės, Clotrimazol 10 mg/g kremas, NuvaRing 120/15 mikrogramų/24 valandas vartojimo į makštį sistema, Carzan 16 mg tabletės, COSIMPREL 5 mg/5 mg plėvele dengtos tabletės, LISAMETHYLE 40 mg milteliai ir tirpiklis injekciniam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E404A6" w:rsidRPr="00E404A6">
        <w:rPr>
          <w:rStyle w:val="Italic"/>
        </w:rPr>
        <w:t>Clotrimazol GSK 100 mg makšties tabletės</w:t>
      </w:r>
      <w:r w:rsidRPr="006A0F5E">
        <w:rPr>
          <w:i/>
        </w:rPr>
        <w:t xml:space="preserve"> </w:t>
      </w:r>
      <w:r w:rsidRPr="0091068E">
        <w:t>(veiklioji medžiaga –</w:t>
      </w:r>
      <w:r>
        <w:t xml:space="preserve"> </w:t>
      </w:r>
      <w:r w:rsidR="00E404A6">
        <w:t>klotrimazolas</w:t>
      </w:r>
      <w:r>
        <w:t>,</w:t>
      </w:r>
      <w:r w:rsidRPr="0091068E">
        <w:t xml:space="preserve"> lygiagretaus importo leidimo numeris – </w:t>
      </w:r>
      <w:r w:rsidR="00E404A6">
        <w:t>LT/L/22/1662/001</w:t>
      </w:r>
      <w:r>
        <w:t>,</w:t>
      </w:r>
      <w:r w:rsidR="00462C84">
        <w:t xml:space="preserve"> </w:t>
      </w:r>
      <w:r w:rsidRPr="0091068E">
        <w:t xml:space="preserve">lygiagretaus importo leidimo turėtojas – </w:t>
      </w:r>
      <w:r>
        <w:t xml:space="preserve">UAB </w:t>
      </w:r>
      <w:r w:rsidR="00462C84">
        <w:t>„</w:t>
      </w:r>
      <w:r w:rsidR="00E404A6">
        <w:t>Lex ano</w:t>
      </w:r>
      <w:r>
        <w:t>“,</w:t>
      </w:r>
      <w:r w:rsidRPr="00A86021">
        <w:t xml:space="preserve"> Lietuva</w:t>
      </w:r>
      <w:r w:rsidR="00A146BF">
        <w:t>, paraiškos numeris - 3235992</w:t>
      </w:r>
      <w:r w:rsidRPr="0091068E">
        <w:t>, eksportuojanti valstybė –</w:t>
      </w:r>
      <w:r>
        <w:t xml:space="preserve"> </w:t>
      </w:r>
      <w:r w:rsidR="00E404A6">
        <w:t>Bulgarija</w:t>
      </w:r>
      <w:r w:rsidRPr="0091068E">
        <w:t xml:space="preserve">, klasifikacija – </w:t>
      </w:r>
      <w:r w:rsidR="00A146BF">
        <w:t>receptinis</w:t>
      </w:r>
      <w:r w:rsidR="00C51CFA">
        <w:t xml:space="preserve"> </w:t>
      </w:r>
      <w:r w:rsidRPr="0091068E">
        <w:t>vaistinis preparatas</w:t>
      </w:r>
      <w:r>
        <w:t>,</w:t>
      </w:r>
      <w:r w:rsidRPr="0091068E">
        <w:t xml:space="preserve"> pakuotė –</w:t>
      </w:r>
      <w:r>
        <w:t xml:space="preserve"> </w:t>
      </w:r>
      <w:r w:rsidR="00A146BF">
        <w:t>lizdinė plokštelė, N6</w:t>
      </w:r>
      <w:r>
        <w:t>,</w:t>
      </w:r>
      <w:r w:rsidRPr="0091068E">
        <w:t xml:space="preserve"> referencinio vaistinio preparato pavadinimas – </w:t>
      </w:r>
      <w:r w:rsidR="00A146BF" w:rsidRPr="00A146BF">
        <w:t>Clotrimazol</w:t>
      </w:r>
      <w:r w:rsidR="00A146BF">
        <w:t>um</w:t>
      </w:r>
      <w:r w:rsidR="00A146BF" w:rsidRPr="00A146BF">
        <w:t xml:space="preserve"> GSK 100 mg makšties tabletės</w:t>
      </w:r>
      <w:r>
        <w:t xml:space="preserve">, </w:t>
      </w:r>
      <w:r w:rsidRPr="0091068E">
        <w:t>referencinio vaistinio preparato registracijos pažymėjimo numeris –</w:t>
      </w:r>
      <w:r>
        <w:t xml:space="preserve"> </w:t>
      </w:r>
      <w:r w:rsidR="00E404A6">
        <w:t>LT/1/95/1990/002</w:t>
      </w:r>
      <w:r>
        <w:t>, r</w:t>
      </w:r>
      <w:r w:rsidRPr="0091068E">
        <w:t xml:space="preserve">eferencinio vaistinio preparato registruotojas </w:t>
      </w:r>
      <w:r>
        <w:t xml:space="preserve">– </w:t>
      </w:r>
      <w:r w:rsidR="00A146BF" w:rsidRPr="00A146BF">
        <w:t>GlaxoSmithKline Trading Services Limited, Airija</w:t>
      </w:r>
      <w:r w:rsidR="004945E6">
        <w:t>)</w:t>
      </w:r>
      <w:r w:rsidR="0022257D">
        <w:t>;</w:t>
      </w:r>
    </w:p>
    <w:p w:rsidR="00E275AD" w:rsidRDefault="00E275AD" w:rsidP="00E275AD">
      <w:pPr>
        <w:pStyle w:val="ListParagraph"/>
        <w:numPr>
          <w:ilvl w:val="1"/>
          <w:numId w:val="8"/>
        </w:numPr>
        <w:ind w:left="-142" w:right="-142" w:firstLine="709"/>
        <w:jc w:val="both"/>
      </w:pPr>
      <w:r w:rsidRPr="0091068E">
        <w:t xml:space="preserve">lygiagrečiai importuojamą vaistinį preparatą </w:t>
      </w:r>
      <w:r>
        <w:rPr>
          <w:rStyle w:val="Italic"/>
        </w:rPr>
        <w:t>Clotrimazol 10 mg/g kremas</w:t>
      </w:r>
      <w:r w:rsidRPr="006A0F5E">
        <w:rPr>
          <w:i/>
        </w:rPr>
        <w:t xml:space="preserve"> </w:t>
      </w:r>
      <w:r w:rsidRPr="0091068E">
        <w:t>(veiklioji medžiaga –</w:t>
      </w:r>
      <w:r>
        <w:t xml:space="preserve"> klotrimazolas,</w:t>
      </w:r>
      <w:r w:rsidRPr="0091068E">
        <w:t xml:space="preserve"> lygiagretaus importo leidimo numeris – </w:t>
      </w:r>
      <w:r>
        <w:t xml:space="preserve">LT/L/22/1663/001, </w:t>
      </w:r>
      <w:r w:rsidRPr="0091068E">
        <w:t xml:space="preserve">lygiagretaus importo leidimo turėtojas – </w:t>
      </w:r>
      <w:r>
        <w:t>UAB „Lex ano“,</w:t>
      </w:r>
      <w:r w:rsidRPr="00A86021">
        <w:t xml:space="preserve"> Lietuva</w:t>
      </w:r>
      <w:r>
        <w:t>, paraiškos numeris - 3235993</w:t>
      </w:r>
      <w:r w:rsidRPr="0091068E">
        <w:t>, eksportuojanti valstybė –</w:t>
      </w:r>
      <w:r>
        <w:t xml:space="preserve"> Bulgarija</w:t>
      </w:r>
      <w:r w:rsidRPr="0091068E">
        <w:t xml:space="preserve">, klasifikacija – </w:t>
      </w:r>
      <w:r>
        <w:t xml:space="preserve">receptinis </w:t>
      </w:r>
      <w:r w:rsidRPr="0091068E">
        <w:t>vaistinis preparatas</w:t>
      </w:r>
      <w:r>
        <w:t>,</w:t>
      </w:r>
      <w:r w:rsidRPr="0091068E">
        <w:t xml:space="preserve"> pakuotė –</w:t>
      </w:r>
      <w:r>
        <w:t xml:space="preserve"> tūbelė, 20 g N1,</w:t>
      </w:r>
      <w:r w:rsidRPr="0091068E">
        <w:t xml:space="preserve"> referencinio vaistinio preparato pavadinimas – </w:t>
      </w:r>
      <w:r w:rsidRPr="00E275AD">
        <w:t>Clotrimazol</w:t>
      </w:r>
      <w:r>
        <w:t>um GSK</w:t>
      </w:r>
      <w:r w:rsidRPr="00E275AD">
        <w:t xml:space="preserve"> 10 mg/g kremas</w:t>
      </w:r>
      <w:r>
        <w:t xml:space="preserve">, </w:t>
      </w:r>
      <w:r w:rsidRPr="0091068E">
        <w:t>referencinio vaistinio preparato registracijos pažymėjimo numeris –</w:t>
      </w:r>
      <w:r>
        <w:t xml:space="preserve"> LT/1/95/1990/001, r</w:t>
      </w:r>
      <w:r w:rsidRPr="0091068E">
        <w:t xml:space="preserve">eferencinio vaistinio preparato registruotojas </w:t>
      </w:r>
      <w:r>
        <w:t xml:space="preserve">– </w:t>
      </w:r>
      <w:r w:rsidRPr="00E275AD">
        <w:t>GlaxoSmithKline Trading Services Limited, Airija</w:t>
      </w:r>
      <w:r>
        <w:t>);</w:t>
      </w:r>
    </w:p>
    <w:p w:rsidR="00E275AD" w:rsidRDefault="00E275AD" w:rsidP="0025288A">
      <w:pPr>
        <w:pStyle w:val="ListParagraph"/>
        <w:numPr>
          <w:ilvl w:val="1"/>
          <w:numId w:val="8"/>
        </w:numPr>
        <w:ind w:left="-142" w:right="-142" w:firstLine="709"/>
        <w:jc w:val="both"/>
      </w:pPr>
      <w:r w:rsidRPr="0091068E">
        <w:t xml:space="preserve">lygiagrečiai importuojamą vaistinį preparatą </w:t>
      </w:r>
      <w:r>
        <w:rPr>
          <w:rStyle w:val="Italic"/>
        </w:rPr>
        <w:t>NuvaRing 120/15 mikrogramų/24 vala</w:t>
      </w:r>
      <w:r w:rsidR="00B94E9B">
        <w:rPr>
          <w:rStyle w:val="Italic"/>
        </w:rPr>
        <w:t>ndas vartojimo į makštį sistema</w:t>
      </w:r>
      <w:r w:rsidRPr="006A0F5E">
        <w:rPr>
          <w:i/>
        </w:rPr>
        <w:t xml:space="preserve"> </w:t>
      </w:r>
      <w:r w:rsidRPr="0091068E">
        <w:t>(veiklioji medžiaga –</w:t>
      </w:r>
      <w:r>
        <w:t xml:space="preserve"> etonogestrelis/etinilestradiolis,</w:t>
      </w:r>
      <w:r w:rsidRPr="0091068E">
        <w:t xml:space="preserve"> lygiagretaus importo leidimo numeris – </w:t>
      </w:r>
      <w:r>
        <w:t xml:space="preserve">LT/L/22/1664/001, </w:t>
      </w:r>
      <w:r w:rsidRPr="0091068E">
        <w:t xml:space="preserve">lygiagretaus importo leidimo turėtojas – </w:t>
      </w:r>
      <w:r>
        <w:t>UAB „Lex ano“,</w:t>
      </w:r>
      <w:r w:rsidRPr="00A86021">
        <w:t xml:space="preserve"> Lietuva</w:t>
      </w:r>
      <w:r>
        <w:t xml:space="preserve">, paraiškos numeris - </w:t>
      </w:r>
      <w:r w:rsidR="005F632D">
        <w:t>3274742</w:t>
      </w:r>
      <w:r w:rsidRPr="0091068E">
        <w:t>, eksportuojanti valstybė –</w:t>
      </w:r>
      <w:r>
        <w:t xml:space="preserve"> Rumunija</w:t>
      </w:r>
      <w:r w:rsidRPr="0091068E">
        <w:t xml:space="preserve">, klasifikacija – </w:t>
      </w:r>
      <w:r w:rsidR="005F632D">
        <w:t>receptinis</w:t>
      </w:r>
      <w:r>
        <w:t xml:space="preserve"> </w:t>
      </w:r>
      <w:r w:rsidRPr="0091068E">
        <w:t>vaistinis preparatas</w:t>
      </w:r>
      <w:r>
        <w:t>,</w:t>
      </w:r>
      <w:r w:rsidRPr="0091068E">
        <w:t xml:space="preserve"> pakuotė –</w:t>
      </w:r>
      <w:r>
        <w:t xml:space="preserve"> </w:t>
      </w:r>
      <w:r w:rsidR="005F632D" w:rsidRPr="005F632D">
        <w:t>paketėlis</w:t>
      </w:r>
      <w:r w:rsidR="005F632D">
        <w:t>, N1</w:t>
      </w:r>
      <w:r>
        <w:t>,</w:t>
      </w:r>
      <w:r w:rsidRPr="0091068E">
        <w:t xml:space="preserve"> referencinio vaistinio preparato pavadinimas – </w:t>
      </w:r>
      <w:r w:rsidR="005F632D" w:rsidRPr="005F632D">
        <w:t>NuvaRing 120/15 mikrogramų/24 valandas vartojimo į makštį sistema</w:t>
      </w:r>
      <w:r>
        <w:t xml:space="preserve">, </w:t>
      </w:r>
      <w:r w:rsidRPr="0091068E">
        <w:t>referencinio vaistinio preparato registracijos pažymėjimo numeris –</w:t>
      </w:r>
      <w:r>
        <w:t xml:space="preserve"> LT/1/07/0836/001, r</w:t>
      </w:r>
      <w:r w:rsidRPr="0091068E">
        <w:t xml:space="preserve">eferencinio vaistinio preparato registruotojas </w:t>
      </w:r>
      <w:r>
        <w:t xml:space="preserve">– </w:t>
      </w:r>
      <w:r w:rsidR="005F632D" w:rsidRPr="005F632D">
        <w:t>N.V. Organon, Nyderlandai</w:t>
      </w:r>
      <w:r>
        <w:t>);</w:t>
      </w:r>
    </w:p>
    <w:p w:rsidR="00B94E9B" w:rsidRDefault="00B94E9B" w:rsidP="00B53CDF">
      <w:pPr>
        <w:pStyle w:val="ListParagraph"/>
        <w:numPr>
          <w:ilvl w:val="1"/>
          <w:numId w:val="8"/>
        </w:numPr>
        <w:ind w:left="-142" w:right="-142" w:firstLine="709"/>
        <w:jc w:val="both"/>
      </w:pPr>
      <w:r w:rsidRPr="0091068E">
        <w:t xml:space="preserve">lygiagrečiai importuojamą vaistinį preparatą </w:t>
      </w:r>
      <w:r>
        <w:rPr>
          <w:rStyle w:val="Italic"/>
        </w:rPr>
        <w:t>Carzan 16 mg tabletės</w:t>
      </w:r>
      <w:r w:rsidRPr="006A0F5E">
        <w:rPr>
          <w:i/>
        </w:rPr>
        <w:t xml:space="preserve"> </w:t>
      </w:r>
      <w:r w:rsidRPr="0091068E">
        <w:t>(veiklioji medžiaga –</w:t>
      </w:r>
      <w:r>
        <w:t xml:space="preserve"> kandesartano cileksetilas,</w:t>
      </w:r>
      <w:r w:rsidRPr="0091068E">
        <w:t xml:space="preserve"> lygiagretaus importo leidimo numeris – </w:t>
      </w:r>
      <w:r w:rsidR="00B81C12">
        <w:t>LT/L/22/1665/001, LT/L/22/1665/002</w:t>
      </w:r>
      <w:r>
        <w:t xml:space="preserve">, </w:t>
      </w:r>
      <w:r w:rsidRPr="0091068E">
        <w:t xml:space="preserve">lygiagretaus importo leidimo turėtojas – </w:t>
      </w:r>
      <w:r>
        <w:t>UAB „Lex ano“,</w:t>
      </w:r>
      <w:r w:rsidRPr="00A86021">
        <w:t xml:space="preserve"> Lietuva</w:t>
      </w:r>
      <w:r>
        <w:t xml:space="preserve">, paraiškos numeris - </w:t>
      </w:r>
      <w:r w:rsidR="00B81C12">
        <w:t>3283204</w:t>
      </w:r>
      <w:r w:rsidRPr="0091068E">
        <w:t>, eksportuojanti valstybė –</w:t>
      </w:r>
      <w:r>
        <w:t xml:space="preserve"> Čekija</w:t>
      </w:r>
      <w:r w:rsidRPr="0091068E">
        <w:t xml:space="preserve">, klasifikacija – </w:t>
      </w:r>
      <w:r w:rsidR="00B81C12">
        <w:t>receptinis</w:t>
      </w:r>
      <w:r>
        <w:t xml:space="preserve"> </w:t>
      </w:r>
      <w:r w:rsidRPr="0091068E">
        <w:t>vaistinis preparatas</w:t>
      </w:r>
      <w:r>
        <w:t>,</w:t>
      </w:r>
      <w:r w:rsidRPr="0091068E">
        <w:t xml:space="preserve"> pakuotė –</w:t>
      </w:r>
      <w:r>
        <w:t xml:space="preserve"> </w:t>
      </w:r>
      <w:r w:rsidR="00B81C12">
        <w:t>lizdinė plokštelė, N28, lizdinė plokštelė, N90</w:t>
      </w:r>
      <w:r>
        <w:t>,</w:t>
      </w:r>
      <w:r w:rsidRPr="0091068E">
        <w:t xml:space="preserve"> referencinio vaistinio preparato pavadinimas – </w:t>
      </w:r>
      <w:r w:rsidR="00B81C12" w:rsidRPr="00B81C12">
        <w:t>Carzan 16 mg tabletės</w:t>
      </w:r>
      <w:r>
        <w:t xml:space="preserve">, </w:t>
      </w:r>
      <w:r w:rsidRPr="0091068E">
        <w:t>referencinio vaistinio preparato registracijos pažymėjimo numeris –</w:t>
      </w:r>
      <w:r>
        <w:t xml:space="preserve"> </w:t>
      </w:r>
      <w:r w:rsidR="00F6262E">
        <w:t xml:space="preserve">  </w:t>
      </w:r>
      <w:r w:rsidR="00F6262E">
        <w:lastRenderedPageBreak/>
        <w:t>LT/1/11/2629/019, LT/1/11/2629/023</w:t>
      </w:r>
      <w:r>
        <w:t xml:space="preserve">, </w:t>
      </w:r>
      <w:r w:rsidR="00F6262E">
        <w:t xml:space="preserve">      </w:t>
      </w:r>
      <w:r>
        <w:t>r</w:t>
      </w:r>
      <w:r w:rsidRPr="0091068E">
        <w:t xml:space="preserve">eferencinio vaistinio preparato registruotojas </w:t>
      </w:r>
      <w:r>
        <w:t xml:space="preserve">– </w:t>
      </w:r>
      <w:r w:rsidR="00B53CDF" w:rsidRPr="00B53CDF">
        <w:t>Zentiva k.s., Čekija</w:t>
      </w:r>
      <w:r>
        <w:t>);</w:t>
      </w:r>
    </w:p>
    <w:p w:rsidR="00B94E9B" w:rsidRDefault="00B94E9B" w:rsidP="0025288A">
      <w:pPr>
        <w:pStyle w:val="ListParagraph"/>
        <w:numPr>
          <w:ilvl w:val="1"/>
          <w:numId w:val="8"/>
        </w:numPr>
        <w:ind w:left="-142" w:right="-142" w:firstLine="709"/>
        <w:jc w:val="both"/>
      </w:pPr>
      <w:r w:rsidRPr="0091068E">
        <w:t xml:space="preserve">lygiagrečiai importuojamą vaistinį preparatą </w:t>
      </w:r>
      <w:r>
        <w:rPr>
          <w:rStyle w:val="Italic"/>
        </w:rPr>
        <w:t>COSIMPREL 5 mg/5 mg plėvele dengtos tabletės</w:t>
      </w:r>
      <w:r w:rsidRPr="006A0F5E">
        <w:rPr>
          <w:i/>
        </w:rPr>
        <w:t xml:space="preserve"> </w:t>
      </w:r>
      <w:r w:rsidRPr="0091068E">
        <w:t>(veiklioji medžiaga –</w:t>
      </w:r>
      <w:r>
        <w:t xml:space="preserve"> bizoprololio fumaratas, perindoprilio argininas,</w:t>
      </w:r>
      <w:r w:rsidRPr="0091068E">
        <w:t xml:space="preserve"> lygiagretaus importo leidimo numeris – </w:t>
      </w:r>
      <w:r>
        <w:t xml:space="preserve">LT/L/22/1666/001, </w:t>
      </w:r>
      <w:r w:rsidRPr="0091068E">
        <w:t xml:space="preserve">lygiagretaus importo leidimo turėtojas – </w:t>
      </w:r>
      <w:r>
        <w:t>UAB „Lex ano“,</w:t>
      </w:r>
      <w:r w:rsidRPr="00A86021">
        <w:t xml:space="preserve"> Lietuva</w:t>
      </w:r>
      <w:r>
        <w:t>, paraiškos numeris - 32</w:t>
      </w:r>
      <w:r w:rsidR="00B53CDF">
        <w:t>37643</w:t>
      </w:r>
      <w:r w:rsidRPr="0091068E">
        <w:t>, eksportuojanti valstybė –</w:t>
      </w:r>
      <w:r>
        <w:t xml:space="preserve"> Vengrija</w:t>
      </w:r>
      <w:r w:rsidRPr="0091068E">
        <w:t xml:space="preserve">, klasifikacija – </w:t>
      </w:r>
      <w:r w:rsidR="00B53CDF">
        <w:t>receptinis</w:t>
      </w:r>
      <w:r>
        <w:t xml:space="preserve"> </w:t>
      </w:r>
      <w:r w:rsidRPr="0091068E">
        <w:t>vaistinis preparatas</w:t>
      </w:r>
      <w:r>
        <w:t>,</w:t>
      </w:r>
      <w:r w:rsidRPr="0091068E">
        <w:t xml:space="preserve"> pakuotė –</w:t>
      </w:r>
      <w:r>
        <w:t xml:space="preserve"> </w:t>
      </w:r>
      <w:r w:rsidR="00B53CDF">
        <w:t>tablečių talpyklė, N30</w:t>
      </w:r>
      <w:r>
        <w:t>,</w:t>
      </w:r>
      <w:r w:rsidRPr="0091068E">
        <w:t xml:space="preserve"> referencinio vaistinio preparato pavadinimas – </w:t>
      </w:r>
      <w:r w:rsidR="00B53CDF" w:rsidRPr="00B53CDF">
        <w:t>COSIMPREL 5 mg/5 mg plėvele dengtos tabletės</w:t>
      </w:r>
      <w:r>
        <w:t xml:space="preserve">, </w:t>
      </w:r>
      <w:r w:rsidRPr="0091068E">
        <w:t>referencinio vaistinio preparato registracijos pažymėjimo numeris –</w:t>
      </w:r>
      <w:r>
        <w:t xml:space="preserve"> LT/1/16/3872/002, r</w:t>
      </w:r>
      <w:r w:rsidRPr="0091068E">
        <w:t xml:space="preserve">eferencinio vaistinio preparato registruotojas </w:t>
      </w:r>
      <w:r>
        <w:t xml:space="preserve">– </w:t>
      </w:r>
      <w:r w:rsidR="00B53CDF" w:rsidRPr="00B53CDF">
        <w:t>Les Laboratoires Servier, Prancūzija</w:t>
      </w:r>
      <w:r>
        <w:t>)</w:t>
      </w:r>
      <w:r w:rsidR="008C6C7B">
        <w:t>;</w:t>
      </w:r>
    </w:p>
    <w:p w:rsidR="008C6C7B" w:rsidRDefault="008C6C7B" w:rsidP="0025288A">
      <w:pPr>
        <w:pStyle w:val="ListParagraph"/>
        <w:numPr>
          <w:ilvl w:val="1"/>
          <w:numId w:val="8"/>
        </w:numPr>
        <w:ind w:left="-142" w:right="-142" w:firstLine="709"/>
        <w:jc w:val="both"/>
      </w:pPr>
      <w:r w:rsidRPr="0091068E">
        <w:t xml:space="preserve">lygiagrečiai importuojamą vaistinį preparatą </w:t>
      </w:r>
      <w:r>
        <w:rPr>
          <w:rStyle w:val="Italic"/>
        </w:rPr>
        <w:t>LISAMETHYLE 40 mg milteliai ir tirpiklis injekciniam tirpalui</w:t>
      </w:r>
      <w:r w:rsidRPr="006A0F5E">
        <w:rPr>
          <w:i/>
        </w:rPr>
        <w:t xml:space="preserve"> </w:t>
      </w:r>
      <w:r w:rsidRPr="0091068E">
        <w:t>(veiklioji medžiaga –</w:t>
      </w:r>
      <w:r>
        <w:t xml:space="preserve"> metilprednizolonas,</w:t>
      </w:r>
      <w:r w:rsidRPr="0091068E">
        <w:t xml:space="preserve"> lygiagretaus importo leidimo numeris – </w:t>
      </w:r>
      <w:r>
        <w:t xml:space="preserve">LT/L/22/1667/001, </w:t>
      </w:r>
      <w:r w:rsidRPr="0091068E">
        <w:t xml:space="preserve">lygiagretaus importo leidimo turėtojas – </w:t>
      </w:r>
      <w:r>
        <w:t>UAB „Adeofarma“,</w:t>
      </w:r>
      <w:r w:rsidRPr="00A86021">
        <w:t xml:space="preserve"> Lietuva</w:t>
      </w:r>
      <w:r>
        <w:t>, paraiškos numeris - 2871955</w:t>
      </w:r>
      <w:r w:rsidRPr="0091068E">
        <w:t>,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w:t>
      </w:r>
      <w:r w:rsidRPr="008C6C7B">
        <w:t>flakonas, flakonas</w:t>
      </w:r>
      <w:r>
        <w:t xml:space="preserve"> miltelių ir ampulė tirpiklio (2</w:t>
      </w:r>
      <w:r w:rsidRPr="008C6C7B">
        <w:t xml:space="preserve"> ml), N</w:t>
      </w:r>
      <w:r>
        <w:t>1,</w:t>
      </w:r>
      <w:r w:rsidRPr="0091068E">
        <w:t xml:space="preserve"> referencinio vaistinio preparato pavadinimas – </w:t>
      </w:r>
      <w:r w:rsidRPr="008C6C7B">
        <w:t>SOLU-MEDROL 40 mg milteliai ir tirpiklis injekciniam tirpalui</w:t>
      </w:r>
      <w:r>
        <w:t xml:space="preserve">, </w:t>
      </w:r>
      <w:r w:rsidRPr="0091068E">
        <w:t>referencinio vaistinio preparato registracijos pažymėjimo numeris –</w:t>
      </w:r>
      <w:r>
        <w:t xml:space="preserve"> LT/1/94/1936/001, r</w:t>
      </w:r>
      <w:r w:rsidRPr="0091068E">
        <w:t xml:space="preserve">eferencinio vaistinio preparato registruotojas </w:t>
      </w:r>
      <w:r>
        <w:t xml:space="preserve">– </w:t>
      </w:r>
      <w:r w:rsidRPr="008C6C7B">
        <w:t>Pfizer Europe MA EEIG, Belgija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1B4890" w:rsidRPr="001B4890">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B2721B">
      <w:pPr>
        <w:overflowPunct w:val="0"/>
        <w:ind w:left="-426" w:right="-426"/>
        <w:jc w:val="both"/>
        <w:rPr>
          <w:sz w:val="18"/>
          <w:szCs w:val="18"/>
        </w:rPr>
      </w:pPr>
    </w:p>
    <w:p w:rsidR="00F319F9" w:rsidRDefault="00F319F9" w:rsidP="008C6C7B">
      <w:pPr>
        <w:overflowPunct w:val="0"/>
        <w:ind w:right="-426"/>
        <w:jc w:val="both"/>
        <w:rPr>
          <w:sz w:val="18"/>
          <w:szCs w:val="18"/>
        </w:rPr>
      </w:pPr>
    </w:p>
    <w:p w:rsidR="00F319F9" w:rsidRDefault="00F319F9"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1B4890" w:rsidRPr="001B4890" w:rsidRDefault="001B4890" w:rsidP="001B4890">
      <w:pPr>
        <w:overflowPunct w:val="0"/>
        <w:ind w:left="-142" w:right="-426"/>
        <w:jc w:val="both"/>
        <w:rPr>
          <w:sz w:val="18"/>
          <w:szCs w:val="18"/>
        </w:rPr>
      </w:pPr>
      <w:r w:rsidRPr="001B4890">
        <w:rPr>
          <w:sz w:val="18"/>
          <w:szCs w:val="18"/>
        </w:rPr>
        <w:t>Vaistų stebėsenos ir informacijos skyriaus vyriausioji specialistė</w:t>
      </w:r>
    </w:p>
    <w:p w:rsidR="000D571E" w:rsidRDefault="001B4890" w:rsidP="001B4890">
      <w:pPr>
        <w:overflowPunct w:val="0"/>
        <w:ind w:left="-142" w:right="-426"/>
        <w:jc w:val="both"/>
        <w:rPr>
          <w:sz w:val="18"/>
          <w:szCs w:val="18"/>
        </w:rPr>
      </w:pPr>
      <w:r w:rsidRPr="001B4890">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E404A6" w:rsidP="00C220BE">
      <w:pPr>
        <w:overflowPunct w:val="0"/>
        <w:ind w:left="-142" w:right="-426"/>
        <w:jc w:val="both"/>
        <w:rPr>
          <w:sz w:val="18"/>
          <w:szCs w:val="18"/>
        </w:rPr>
      </w:pPr>
      <w:r>
        <w:rPr>
          <w:sz w:val="18"/>
          <w:szCs w:val="18"/>
        </w:rPr>
        <w:t>2022-03-08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E3D" w:rsidRDefault="003A6E3D">
      <w:r>
        <w:separator/>
      </w:r>
    </w:p>
  </w:endnote>
  <w:endnote w:type="continuationSeparator" w:id="0">
    <w:p w:rsidR="003A6E3D" w:rsidRDefault="003A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E3D" w:rsidRDefault="003A6E3D">
      <w:r>
        <w:separator/>
      </w:r>
    </w:p>
  </w:footnote>
  <w:footnote w:type="continuationSeparator" w:id="0">
    <w:p w:rsidR="003A6E3D" w:rsidRDefault="003A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4A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5DCA"/>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4890"/>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2AA"/>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6E3D"/>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148"/>
    <w:rsid w:val="004A3321"/>
    <w:rsid w:val="004A4718"/>
    <w:rsid w:val="004B0007"/>
    <w:rsid w:val="004B0836"/>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33F7"/>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5F632D"/>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185C"/>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5B60"/>
    <w:rsid w:val="00866198"/>
    <w:rsid w:val="008662BA"/>
    <w:rsid w:val="00866518"/>
    <w:rsid w:val="00866653"/>
    <w:rsid w:val="00867797"/>
    <w:rsid w:val="008678CD"/>
    <w:rsid w:val="0087191A"/>
    <w:rsid w:val="008731A5"/>
    <w:rsid w:val="00874118"/>
    <w:rsid w:val="008744DD"/>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C6C7B"/>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46B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3CDF"/>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1C12"/>
    <w:rsid w:val="00B84462"/>
    <w:rsid w:val="00B85567"/>
    <w:rsid w:val="00B86CF5"/>
    <w:rsid w:val="00B87346"/>
    <w:rsid w:val="00B875CF"/>
    <w:rsid w:val="00B912CB"/>
    <w:rsid w:val="00B9268E"/>
    <w:rsid w:val="00B939FB"/>
    <w:rsid w:val="00B94ADC"/>
    <w:rsid w:val="00B94DDB"/>
    <w:rsid w:val="00B94E9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096D"/>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2F1"/>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275AD"/>
    <w:rsid w:val="00E3099A"/>
    <w:rsid w:val="00E322F9"/>
    <w:rsid w:val="00E32787"/>
    <w:rsid w:val="00E32A60"/>
    <w:rsid w:val="00E36080"/>
    <w:rsid w:val="00E36BFB"/>
    <w:rsid w:val="00E36E3C"/>
    <w:rsid w:val="00E37A00"/>
    <w:rsid w:val="00E40434"/>
    <w:rsid w:val="00E404A6"/>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19F9"/>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262E"/>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0E0850C-C461-4FB7-8E99-9970E0CD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42946C9A-B0E0-4F84-AB4B-0E3245896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3478</Words>
  <Characters>1984</Characters>
  <Application>Microsoft Office Word</Application>
  <DocSecurity>0</DocSecurity>
  <Lines>16</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2022-03-09T13:37:00Z</dcterms:created>
  <dcterms:modified xsi:type="dcterms:W3CDTF">2022-03-09T13:37:00Z</dcterms:modified>
</cp:coreProperties>
</file>