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4B7D80">
              <w:rPr>
                <w:b w:val="0"/>
                <w:caps w:val="0"/>
                <w:sz w:val="24"/>
              </w:rPr>
              <w:t>21</w:t>
            </w:r>
            <w:r>
              <w:rPr>
                <w:b w:val="0"/>
                <w:caps w:val="0"/>
                <w:sz w:val="24"/>
              </w:rPr>
              <w:t xml:space="preserve"> m. </w:t>
            </w:r>
            <w:r w:rsidR="004B7D80">
              <w:rPr>
                <w:b w:val="0"/>
                <w:caps w:val="0"/>
                <w:sz w:val="24"/>
              </w:rPr>
              <w:t>kovo</w:t>
            </w:r>
            <w:r w:rsidR="00415D2E">
              <w:rPr>
                <w:b w:val="0"/>
                <w:caps w:val="0"/>
                <w:sz w:val="24"/>
              </w:rPr>
              <w:t xml:space="preserve"> 29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4B7D80">
              <w:rPr>
                <w:b w:val="0"/>
                <w:caps w:val="0"/>
                <w:sz w:val="24"/>
              </w:rPr>
              <w:t>E</w:t>
            </w:r>
            <w:r w:rsidR="00707F54" w:rsidRPr="00726933">
              <w:rPr>
                <w:b w:val="0"/>
                <w:caps w:val="0"/>
                <w:sz w:val="24"/>
              </w:rPr>
              <w:t>)1A-</w:t>
            </w:r>
            <w:r w:rsidR="00415D2E">
              <w:rPr>
                <w:b w:val="0"/>
                <w:caps w:val="0"/>
                <w:sz w:val="24"/>
              </w:rPr>
              <w:t>304</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9811F4">
        <w:rPr>
          <w:rStyle w:val="Italic"/>
        </w:rPr>
        <w:t>VIACORAM 3,5 mg / 2,5 mg tabletės, Betahistine Actavis 24 mg tabletės, Mometasone BIJON 50 mikrogramų/dozėje nosies purškalas (suspensija), DOLSIN 50 mg/ml injekcinis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8A0FB8" w:rsidRPr="008A0FB8">
        <w:rPr>
          <w:rStyle w:val="Italic"/>
        </w:rPr>
        <w:t>VIACORAM 3,5 mg / 2,5 mg tabletės</w:t>
      </w:r>
      <w:r w:rsidRPr="006A0F5E">
        <w:rPr>
          <w:i/>
        </w:rPr>
        <w:t xml:space="preserve"> </w:t>
      </w:r>
      <w:r w:rsidRPr="0091068E">
        <w:t>(veiklioji medžiaga –</w:t>
      </w:r>
      <w:r>
        <w:t xml:space="preserve"> </w:t>
      </w:r>
      <w:r w:rsidR="008A0FB8">
        <w:t>perindoprilio argininas, amlodipinas</w:t>
      </w:r>
      <w:r>
        <w:t>,</w:t>
      </w:r>
      <w:r w:rsidRPr="0091068E">
        <w:t xml:space="preserve"> lygiagretaus importo leidimo numeris – </w:t>
      </w:r>
      <w:r w:rsidR="008A0FB8">
        <w:t>LT/L/21/1498/001</w:t>
      </w:r>
      <w:r>
        <w:t>,</w:t>
      </w:r>
      <w:r w:rsidR="00462C84">
        <w:t xml:space="preserve"> </w:t>
      </w:r>
      <w:r w:rsidRPr="0091068E">
        <w:t xml:space="preserve">lygiagretaus importo leidimo turėtojas – </w:t>
      </w:r>
      <w:r>
        <w:t xml:space="preserve">UAB </w:t>
      </w:r>
      <w:r w:rsidR="00462C84">
        <w:t>„</w:t>
      </w:r>
      <w:r w:rsidR="008A0FB8">
        <w:t>Lex ano</w:t>
      </w:r>
      <w:r>
        <w:t>“,</w:t>
      </w:r>
      <w:r w:rsidRPr="00A86021">
        <w:t xml:space="preserve"> Lietuva</w:t>
      </w:r>
      <w:r w:rsidR="00187E06">
        <w:t>, paraiškos numeris - 1867467</w:t>
      </w:r>
      <w:r w:rsidRPr="0091068E">
        <w:t>, eksportuojanti valstybė –</w:t>
      </w:r>
      <w:r>
        <w:t xml:space="preserve"> </w:t>
      </w:r>
      <w:r w:rsidR="008A0FB8">
        <w:t>Vengrija</w:t>
      </w:r>
      <w:r w:rsidRPr="0091068E">
        <w:t xml:space="preserve">, klasifikacija – </w:t>
      </w:r>
      <w:r w:rsidR="004B7D80">
        <w:t>receptinis</w:t>
      </w:r>
      <w:r w:rsidR="00C51CFA">
        <w:t xml:space="preserve"> </w:t>
      </w:r>
      <w:r w:rsidRPr="0091068E">
        <w:t>vaistinis preparatas</w:t>
      </w:r>
      <w:r>
        <w:t>,</w:t>
      </w:r>
      <w:r w:rsidRPr="0091068E">
        <w:t xml:space="preserve"> pakuotė –</w:t>
      </w:r>
      <w:r>
        <w:t xml:space="preserve"> </w:t>
      </w:r>
      <w:r w:rsidR="004B7D80" w:rsidRPr="004B7D80">
        <w:t>tablečių talpyklė</w:t>
      </w:r>
      <w:r w:rsidR="004B7D80">
        <w:t>, N30</w:t>
      </w:r>
      <w:r>
        <w:t>,</w:t>
      </w:r>
      <w:r w:rsidRPr="0091068E">
        <w:t xml:space="preserve"> referencinio vaistinio preparato pavadinimas – </w:t>
      </w:r>
      <w:r w:rsidR="004B7D80" w:rsidRPr="004B7D80">
        <w:t>Viacoram 3,5 mg / 2,5 mg tabletė</w:t>
      </w:r>
      <w:r w:rsidR="004B7D80">
        <w:t>s</w:t>
      </w:r>
      <w:r>
        <w:t xml:space="preserve">, </w:t>
      </w:r>
      <w:r w:rsidRPr="0091068E">
        <w:t>referencinio vaistinio preparato registracijos pažymėjimo numeris –</w:t>
      </w:r>
      <w:r>
        <w:t xml:space="preserve"> </w:t>
      </w:r>
      <w:r w:rsidR="008A0FB8">
        <w:t>LT/1/15/3727/001</w:t>
      </w:r>
      <w:r>
        <w:t>, r</w:t>
      </w:r>
      <w:r w:rsidRPr="0091068E">
        <w:t xml:space="preserve">eferencinio vaistinio preparato registruotojas </w:t>
      </w:r>
      <w:r>
        <w:t xml:space="preserve">– </w:t>
      </w:r>
      <w:r w:rsidR="004B7D80" w:rsidRPr="004B7D80">
        <w:t>Les Laboratoires Servier, Prancūzija</w:t>
      </w:r>
      <w:r w:rsidR="004945E6">
        <w:t>)</w:t>
      </w:r>
      <w:r w:rsidR="0022257D">
        <w:t>;</w:t>
      </w:r>
    </w:p>
    <w:p w:rsidR="008A0FB8" w:rsidRDefault="008A0FB8" w:rsidP="0025288A">
      <w:pPr>
        <w:pStyle w:val="ListParagraph"/>
        <w:numPr>
          <w:ilvl w:val="1"/>
          <w:numId w:val="8"/>
        </w:numPr>
        <w:ind w:left="-142" w:right="-142" w:firstLine="709"/>
        <w:jc w:val="both"/>
      </w:pPr>
      <w:r w:rsidRPr="0091068E">
        <w:t xml:space="preserve">lygiagrečiai importuojamą vaistinį preparatą </w:t>
      </w:r>
      <w:r w:rsidRPr="008A0FB8">
        <w:rPr>
          <w:rStyle w:val="Italic"/>
        </w:rPr>
        <w:t>Betahistine Actavis</w:t>
      </w:r>
      <w:r w:rsidR="00187E06">
        <w:rPr>
          <w:rStyle w:val="Italic"/>
        </w:rPr>
        <w:t xml:space="preserve"> </w:t>
      </w:r>
      <w:r w:rsidRPr="008A0FB8">
        <w:rPr>
          <w:rStyle w:val="Italic"/>
        </w:rPr>
        <w:t>24 mg tabletės</w:t>
      </w:r>
      <w:r w:rsidRPr="006A0F5E">
        <w:rPr>
          <w:i/>
        </w:rPr>
        <w:t xml:space="preserve"> </w:t>
      </w:r>
      <w:r w:rsidRPr="0091068E">
        <w:t>(veiklioji medžiaga –</w:t>
      </w:r>
      <w:r>
        <w:t xml:space="preserve"> betahistino dihidrochloridas,</w:t>
      </w:r>
      <w:r w:rsidRPr="0091068E">
        <w:t xml:space="preserve"> lygiagretaus importo leidimo numeris – </w:t>
      </w:r>
      <w:r w:rsidR="00187E06">
        <w:t xml:space="preserve">LT/L/21/1499/001, </w:t>
      </w:r>
      <w:r w:rsidR="00187E06" w:rsidRPr="00187E06">
        <w:t>LT/L/21/1499/002</w:t>
      </w:r>
      <w:r>
        <w:t xml:space="preserve">, </w:t>
      </w:r>
      <w:r w:rsidRPr="0091068E">
        <w:t xml:space="preserve">lygiagretaus importo leidimo turėtojas – </w:t>
      </w:r>
      <w:r>
        <w:t>UAB „Lex ano“,</w:t>
      </w:r>
      <w:r w:rsidRPr="00A86021">
        <w:t xml:space="preserve"> Lietuva</w:t>
      </w:r>
      <w:r w:rsidR="00187E06">
        <w:t>, paraiškos numeris - 1876606</w:t>
      </w:r>
      <w:r w:rsidRPr="0091068E">
        <w:t>, eksportuojanti valstybė –</w:t>
      </w:r>
      <w:r>
        <w:t xml:space="preserve"> Vengrija</w:t>
      </w:r>
      <w:r w:rsidRPr="0091068E">
        <w:t xml:space="preserve">, klasifikacija – </w:t>
      </w:r>
      <w:r w:rsidR="004B7D80">
        <w:t>receptinis</w:t>
      </w:r>
      <w:r>
        <w:t xml:space="preserve"> </w:t>
      </w:r>
      <w:r w:rsidRPr="0091068E">
        <w:t>vaistinis preparatas</w:t>
      </w:r>
      <w:r>
        <w:t>,</w:t>
      </w:r>
      <w:r w:rsidRPr="0091068E">
        <w:t xml:space="preserve"> pakuotė –</w:t>
      </w:r>
      <w:r>
        <w:t xml:space="preserve"> </w:t>
      </w:r>
      <w:r w:rsidR="00187E06">
        <w:t>lizdinė plokštelė, N50, lizdinė plokštelė, N60</w:t>
      </w:r>
      <w:r>
        <w:t>,</w:t>
      </w:r>
      <w:r w:rsidRPr="0091068E">
        <w:t xml:space="preserve"> referencinio vaistinio preparato pavadinimas – </w:t>
      </w:r>
      <w:r w:rsidR="00187E06" w:rsidRPr="00187E06">
        <w:t>Betahistine Actavis 24 mg tabletės</w:t>
      </w:r>
      <w:r>
        <w:t xml:space="preserve">, </w:t>
      </w:r>
      <w:r w:rsidRPr="0091068E">
        <w:t>referencinio vaistinio preparato registracijos pažymėjimo numeris –</w:t>
      </w:r>
      <w:r>
        <w:t xml:space="preserve"> LT/1/12/2802/005, r</w:t>
      </w:r>
      <w:r w:rsidRPr="0091068E">
        <w:t xml:space="preserve">eferencinio vaistinio preparato registruotojas </w:t>
      </w:r>
      <w:r>
        <w:t xml:space="preserve">– </w:t>
      </w:r>
      <w:r w:rsidR="00187E06" w:rsidRPr="00187E06">
        <w:t>Actavis Group PTC ehf, Islandija</w:t>
      </w:r>
      <w:r>
        <w:t>);</w:t>
      </w:r>
    </w:p>
    <w:p w:rsidR="00E35FD9" w:rsidRDefault="00E35FD9" w:rsidP="0025288A">
      <w:pPr>
        <w:pStyle w:val="ListParagraph"/>
        <w:numPr>
          <w:ilvl w:val="1"/>
          <w:numId w:val="8"/>
        </w:numPr>
        <w:ind w:left="-142" w:right="-142" w:firstLine="709"/>
        <w:jc w:val="both"/>
      </w:pPr>
      <w:r w:rsidRPr="0091068E">
        <w:t xml:space="preserve">lygiagrečiai importuojamą vaistinį preparatą </w:t>
      </w:r>
      <w:r>
        <w:rPr>
          <w:rStyle w:val="Italic"/>
        </w:rPr>
        <w:t>Mometasone BIJON 50 mikrogramų/dozėje nosies purškalas (suspensija)</w:t>
      </w:r>
      <w:r w:rsidRPr="006A0F5E">
        <w:rPr>
          <w:i/>
        </w:rPr>
        <w:t xml:space="preserve"> </w:t>
      </w:r>
      <w:r w:rsidRPr="0091068E">
        <w:t>(veiklioji medžiaga –</w:t>
      </w:r>
      <w:r>
        <w:t xml:space="preserve"> mometazono furoatas,</w:t>
      </w:r>
      <w:r w:rsidRPr="0091068E">
        <w:t xml:space="preserve"> lygiagretaus importo leidimo numeris – </w:t>
      </w:r>
      <w:r>
        <w:t xml:space="preserve">LT/L/21/1500/001, LT/L/21/1500/002, </w:t>
      </w:r>
      <w:r w:rsidRPr="0091068E">
        <w:t xml:space="preserve">lygiagretaus importo leidimo turėtojas – </w:t>
      </w:r>
      <w:r>
        <w:t>UAB „BIJON medica“,</w:t>
      </w:r>
      <w:r w:rsidRPr="00A86021">
        <w:t xml:space="preserve"> Lietuva</w:t>
      </w:r>
      <w:r>
        <w:t>, paraiškos numeris - 1903203</w:t>
      </w:r>
      <w:r w:rsidRPr="0091068E">
        <w:t>, eksportuojanti valstybė –</w:t>
      </w:r>
      <w:r>
        <w:t xml:space="preserve"> Suomija</w:t>
      </w:r>
      <w:r w:rsidRPr="0091068E">
        <w:t xml:space="preserve">, klasifikacija – </w:t>
      </w:r>
      <w:r>
        <w:t xml:space="preserve">receptinis </w:t>
      </w:r>
      <w:r w:rsidRPr="0091068E">
        <w:t>vaistinis preparatas</w:t>
      </w:r>
      <w:r>
        <w:t>,</w:t>
      </w:r>
      <w:r w:rsidRPr="0091068E">
        <w:t xml:space="preserve"> pakuotė –</w:t>
      </w:r>
      <w:r>
        <w:t xml:space="preserve"> buteliukas, 120 dozių N1, buteliukas, 140 dozių N1,</w:t>
      </w:r>
      <w:r w:rsidRPr="0091068E">
        <w:t xml:space="preserve"> referencinio vaistinio preparato pavadinimas – </w:t>
      </w:r>
      <w:r>
        <w:t>Breso</w:t>
      </w:r>
      <w:r w:rsidRPr="00E35FD9">
        <w:t xml:space="preserve"> 50 mikrogramų/dozėje nosies purškalas (suspensija)</w:t>
      </w:r>
      <w:r>
        <w:t xml:space="preserve">, </w:t>
      </w:r>
      <w:r w:rsidRPr="0091068E">
        <w:t>referencinio vaistinio preparato registracijos pažymėjimo numeris –</w:t>
      </w:r>
      <w:r>
        <w:t xml:space="preserve"> LT/1/14/3515/002-003, r</w:t>
      </w:r>
      <w:r w:rsidRPr="0091068E">
        <w:t xml:space="preserve">eferencinio vaistinio preparato registruotojas </w:t>
      </w:r>
      <w:r>
        <w:t xml:space="preserve">– </w:t>
      </w:r>
      <w:r w:rsidRPr="00E35FD9">
        <w:t>Norameda, UAB, Lietuva</w:t>
      </w:r>
      <w:r>
        <w:t>);</w:t>
      </w:r>
    </w:p>
    <w:p w:rsidR="0058018D" w:rsidRDefault="0058018D" w:rsidP="0025288A">
      <w:pPr>
        <w:pStyle w:val="ListParagraph"/>
        <w:numPr>
          <w:ilvl w:val="1"/>
          <w:numId w:val="8"/>
        </w:numPr>
        <w:ind w:left="-142" w:right="-142" w:firstLine="709"/>
        <w:jc w:val="both"/>
      </w:pPr>
      <w:r w:rsidRPr="0091068E">
        <w:t xml:space="preserve">lygiagrečiai importuojamą vaistinį preparatą </w:t>
      </w:r>
      <w:r>
        <w:rPr>
          <w:rStyle w:val="Italic"/>
        </w:rPr>
        <w:t>DOLSIN 50 mg/ml injekcinis tirpalas</w:t>
      </w:r>
      <w:r w:rsidRPr="006A0F5E">
        <w:rPr>
          <w:i/>
        </w:rPr>
        <w:t xml:space="preserve"> </w:t>
      </w:r>
      <w:r w:rsidRPr="0091068E">
        <w:t>(veiklioji medžiaga –</w:t>
      </w:r>
      <w:r>
        <w:t xml:space="preserve"> petidino hidrochloridas,</w:t>
      </w:r>
      <w:r w:rsidRPr="0091068E">
        <w:t xml:space="preserve"> lygiagretaus importo leidimo numeris – </w:t>
      </w:r>
      <w:r>
        <w:t xml:space="preserve">LT/L/21/1501/001, LT/L/21/1501/002, </w:t>
      </w:r>
      <w:r w:rsidRPr="0091068E">
        <w:t xml:space="preserve">lygiagretaus importo leidimo turėtojas – </w:t>
      </w:r>
      <w:r>
        <w:t>UAB „</w:t>
      </w:r>
      <w:r w:rsidR="00211B83">
        <w:t>Ideal Trade Links</w:t>
      </w:r>
      <w:r>
        <w:t>“,</w:t>
      </w:r>
      <w:r w:rsidRPr="00A86021">
        <w:t xml:space="preserve"> Lietuva</w:t>
      </w:r>
      <w:r>
        <w:t>, paraiškos numeris - 1939916</w:t>
      </w:r>
      <w:r w:rsidRPr="0091068E">
        <w:t>, eksportuojanti valstybė –</w:t>
      </w:r>
      <w:r>
        <w:t xml:space="preserve"> Slovakija</w:t>
      </w:r>
      <w:r w:rsidRPr="0091068E">
        <w:t xml:space="preserve">, klasifikacija – </w:t>
      </w:r>
      <w:r>
        <w:t xml:space="preserve">receptinis </w:t>
      </w:r>
      <w:r w:rsidRPr="0091068E">
        <w:t>vaistinis preparatas</w:t>
      </w:r>
      <w:r>
        <w:t>,</w:t>
      </w:r>
      <w:r w:rsidRPr="0091068E">
        <w:t xml:space="preserve"> pakuotė –</w:t>
      </w:r>
      <w:r>
        <w:t xml:space="preserve"> ampulė, 1 ml N10, ampulė, 2 ml N10,</w:t>
      </w:r>
      <w:r w:rsidRPr="0091068E">
        <w:t xml:space="preserve"> referencinio vaistinio preparato pavadinimas – </w:t>
      </w:r>
      <w:r>
        <w:t>Doloblok</w:t>
      </w:r>
      <w:r w:rsidRPr="0058018D">
        <w:t xml:space="preserve"> 50 mg/ml injekcinis tirpalas</w:t>
      </w:r>
      <w:r>
        <w:t xml:space="preserve">, </w:t>
      </w:r>
      <w:r w:rsidRPr="0091068E">
        <w:t xml:space="preserve">referencinio vaistinio preparato </w:t>
      </w:r>
      <w:r w:rsidRPr="0091068E">
        <w:lastRenderedPageBreak/>
        <w:t>registracijos pažymėjimo numeris –</w:t>
      </w:r>
      <w:r>
        <w:t xml:space="preserve"> LT/1/97/1719/001-002, r</w:t>
      </w:r>
      <w:r w:rsidRPr="0091068E">
        <w:t xml:space="preserve">eferencinio vaistinio preparato registruotojas </w:t>
      </w:r>
      <w:r>
        <w:t xml:space="preserve">– </w:t>
      </w:r>
      <w:r w:rsidRPr="0058018D">
        <w:t>PharmaSwiss Česká republika s.r.o., Čekija</w:t>
      </w:r>
      <w:r>
        <w:t>).</w:t>
      </w:r>
    </w:p>
    <w:p w:rsidR="003E110C" w:rsidRPr="003E110C" w:rsidRDefault="004B72DB" w:rsidP="003E110C">
      <w:pPr>
        <w:ind w:left="-142" w:right="-143" w:firstLine="709"/>
        <w:jc w:val="both"/>
      </w:pPr>
      <w:r w:rsidRPr="00726933">
        <w:rPr>
          <w:bCs/>
          <w:noProof/>
        </w:rPr>
        <w:t>2.</w:t>
      </w:r>
      <w:r w:rsidR="002013EA" w:rsidRPr="00726933">
        <w:t xml:space="preserve"> </w:t>
      </w:r>
      <w:r w:rsidR="003E110C" w:rsidRPr="003E110C">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9811F4" w:rsidRDefault="009811F4"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12583B" w:rsidRDefault="000413DC" w:rsidP="003E110C">
      <w:pPr>
        <w:overflowPunct w:val="0"/>
        <w:ind w:left="-142" w:right="-426"/>
        <w:jc w:val="both"/>
        <w:rPr>
          <w:sz w:val="18"/>
          <w:szCs w:val="18"/>
        </w:rPr>
      </w:pPr>
      <w:r w:rsidRPr="000C5B5C">
        <w:rPr>
          <w:sz w:val="18"/>
          <w:szCs w:val="18"/>
        </w:rPr>
        <w:t>Parengė</w:t>
      </w:r>
    </w:p>
    <w:p w:rsidR="003E110C" w:rsidRPr="003E110C" w:rsidRDefault="003E110C" w:rsidP="003E110C">
      <w:pPr>
        <w:overflowPunct w:val="0"/>
        <w:ind w:left="-142" w:right="-426"/>
        <w:jc w:val="both"/>
        <w:rPr>
          <w:sz w:val="18"/>
          <w:szCs w:val="18"/>
        </w:rPr>
      </w:pPr>
      <w:r w:rsidRPr="003E110C">
        <w:rPr>
          <w:sz w:val="18"/>
          <w:szCs w:val="18"/>
        </w:rPr>
        <w:t>Vaistų stebėsenos ir informacijos skyriaus vyriausioji specialistė</w:t>
      </w:r>
    </w:p>
    <w:p w:rsidR="003E110C" w:rsidRPr="003E110C" w:rsidRDefault="003E110C" w:rsidP="003E110C">
      <w:pPr>
        <w:overflowPunct w:val="0"/>
        <w:ind w:left="-142" w:right="-426"/>
        <w:jc w:val="both"/>
        <w:rPr>
          <w:sz w:val="18"/>
          <w:szCs w:val="18"/>
        </w:rPr>
      </w:pPr>
      <w:r w:rsidRPr="003E110C">
        <w:rPr>
          <w:sz w:val="18"/>
          <w:szCs w:val="18"/>
        </w:rPr>
        <w:t>R. Tomaševič</w:t>
      </w:r>
    </w:p>
    <w:p w:rsidR="00AB6814" w:rsidRPr="000C5B5C" w:rsidRDefault="00AB6814" w:rsidP="003E110C">
      <w:pPr>
        <w:overflowPunct w:val="0"/>
        <w:ind w:right="-426"/>
        <w:jc w:val="both"/>
        <w:rPr>
          <w:sz w:val="18"/>
          <w:szCs w:val="18"/>
        </w:rPr>
      </w:pPr>
    </w:p>
    <w:p w:rsidR="008C3D9A" w:rsidRPr="000413DC" w:rsidRDefault="009811F4" w:rsidP="00C220BE">
      <w:pPr>
        <w:overflowPunct w:val="0"/>
        <w:ind w:left="-142" w:right="-426"/>
        <w:jc w:val="both"/>
        <w:rPr>
          <w:sz w:val="18"/>
          <w:szCs w:val="18"/>
        </w:rPr>
      </w:pPr>
      <w:r>
        <w:rPr>
          <w:sz w:val="18"/>
          <w:szCs w:val="18"/>
        </w:rPr>
        <w:t>2021-03-24</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05AB" w:rsidRDefault="00D405AB">
      <w:r>
        <w:separator/>
      </w:r>
    </w:p>
  </w:endnote>
  <w:endnote w:type="continuationSeparator" w:id="0">
    <w:p w:rsidR="00D405AB" w:rsidRDefault="00D40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05AB" w:rsidRDefault="00D405AB">
      <w:r>
        <w:separator/>
      </w:r>
    </w:p>
  </w:footnote>
  <w:footnote w:type="continuationSeparator" w:id="0">
    <w:p w:rsidR="00D405AB" w:rsidRDefault="00D405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FB8"/>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87E06"/>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1B83"/>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110C"/>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5D2E"/>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B7D80"/>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18D"/>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0FB8"/>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1F4"/>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2C1A"/>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05AB"/>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2DC9"/>
    <w:rsid w:val="00E35FD9"/>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92DCE73-74E3-4DDA-ADED-3C9D454F0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00C5D0CB-CF5A-466C-AB4C-FAEA884C7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2597</Words>
  <Characters>1481</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2021-03-29T05:49:00Z</dcterms:created>
  <dcterms:modified xsi:type="dcterms:W3CDTF">2021-03-29T05:49:00Z</dcterms:modified>
</cp:coreProperties>
</file>