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C45BF3">
              <w:rPr>
                <w:b w:val="0"/>
                <w:caps w:val="0"/>
                <w:sz w:val="24"/>
              </w:rPr>
              <w:t>balandžio</w:t>
            </w:r>
            <w:r w:rsidR="009D5747">
              <w:rPr>
                <w:b w:val="0"/>
                <w:caps w:val="0"/>
                <w:sz w:val="24"/>
              </w:rPr>
              <w:t xml:space="preserve"> 30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9D5747">
              <w:rPr>
                <w:b w:val="0"/>
                <w:caps w:val="0"/>
                <w:sz w:val="24"/>
              </w:rPr>
              <w:t>557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2B4D45">
        <w:rPr>
          <w:rStyle w:val="Italic"/>
        </w:rPr>
        <w:t>Omeprazol Sandoz 20 mg skrandyje neirios kietosios kapsulės, Ketanov 10 mg plėvele dengtos tabletės, Dutasteride Actiofarma 0,5 mg minkštosios kapsulės, Nootropil 800 mg plėvele dengtos tabletės, Travocort 10 mg/1 mg/g kremas, Canocombi 8 mg/12,5 mg tabletės, Pantoprazole Actiofarma 20 mg skrandyje neirios tabletės, Dexamethasone Actiofarma 4 mg tabletės, Amoxiplus 1000 mg/200 mg milteliai injekciniam ar infuziniam tirpalui, Ony-Tec 80 mg/g vaistinis nagų lakas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190F1F" w:rsidRPr="00190F1F">
        <w:rPr>
          <w:rStyle w:val="Italic"/>
        </w:rPr>
        <w:t>Omeprazol Sandoz 20 mg skrandyje neirios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190F1F">
        <w:t>omeprazolas</w:t>
      </w:r>
      <w:r>
        <w:t>,</w:t>
      </w:r>
      <w:r w:rsidRPr="0091068E">
        <w:t xml:space="preserve"> lygiagretaus importo leidimo numeris – </w:t>
      </w:r>
      <w:r w:rsidR="00190F1F">
        <w:t>LT/L/20/1274/001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58580E">
        <w:t>Ideal Trade Links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190F1F">
        <w:t>Nyderlandai</w:t>
      </w:r>
      <w:r w:rsidRPr="0091068E">
        <w:t xml:space="preserve">, klasifikacija – </w:t>
      </w:r>
      <w:r w:rsidR="0058580E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58580E">
        <w:t>tablečių talpyklė, N</w:t>
      </w:r>
      <w:r w:rsidR="0058580E"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="0058580E">
        <w:t>Omep</w:t>
      </w:r>
      <w:r w:rsidR="0058580E" w:rsidRPr="0058580E">
        <w:t xml:space="preserve"> 20 mg skrandyje neirios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190F1F">
        <w:t>LT/1/08/1122/016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58580E">
        <w:t>Sandoz d.d., Slovėnija</w:t>
      </w:r>
      <w:r w:rsidR="004945E6">
        <w:t>)</w:t>
      </w:r>
      <w:r w:rsidR="0022257D">
        <w:t>;</w:t>
      </w:r>
    </w:p>
    <w:p w:rsidR="000B0F78" w:rsidRDefault="000B0F7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Ketanov 10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ketorolakas trometamolis,</w:t>
      </w:r>
      <w:r w:rsidRPr="0091068E">
        <w:t xml:space="preserve"> lygiagretaus importo leidimo numeris – </w:t>
      </w:r>
      <w:r>
        <w:t xml:space="preserve">LT/L/20/1275/001,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>
        <w:rPr>
          <w:lang w:val="en-US"/>
        </w:rPr>
        <w:t>N20</w:t>
      </w:r>
      <w:r>
        <w:t>,</w:t>
      </w:r>
      <w:r w:rsidRPr="0091068E">
        <w:t xml:space="preserve"> referencinio vaistinio preparato pavadinimas – </w:t>
      </w:r>
      <w:r w:rsidRPr="000B0F78">
        <w:t>Ketanov 10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LT/1/96/2907/001, r</w:t>
      </w:r>
      <w:r w:rsidRPr="0091068E">
        <w:t xml:space="preserve">eferencinio vaistinio preparato registruotojas </w:t>
      </w:r>
      <w:r>
        <w:t xml:space="preserve">– </w:t>
      </w:r>
      <w:r w:rsidRPr="000B0F78">
        <w:t>Sun Pharmaceutical Industries Europe B. V., Nyderlandai</w:t>
      </w:r>
      <w:r>
        <w:t>);</w:t>
      </w:r>
    </w:p>
    <w:p w:rsidR="00EB2EA2" w:rsidRDefault="00EB2EA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Dutasteride Actiofa</w:t>
      </w:r>
      <w:r w:rsidR="00F23CB9">
        <w:rPr>
          <w:rStyle w:val="Italic"/>
        </w:rPr>
        <w:t>rma 0,5 mg minkštosios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dutasteridas,</w:t>
      </w:r>
      <w:r w:rsidRPr="0091068E">
        <w:t xml:space="preserve"> lygiagretaus importo leidimo numeris – </w:t>
      </w:r>
      <w:r>
        <w:t xml:space="preserve">LT/L/20/1276/001, LT/L/20/1276/002, LT/L/20/1276/003, LT/L/20/1276/004,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Italija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CD0755">
        <w:t>lizdinė plokštelė, N</w:t>
      </w:r>
      <w:r w:rsidR="00CD0755">
        <w:rPr>
          <w:lang w:val="en-US"/>
        </w:rPr>
        <w:t xml:space="preserve">30, </w:t>
      </w:r>
      <w:r w:rsidR="00CD0755">
        <w:t xml:space="preserve">lizdinė plokštelė, </w:t>
      </w:r>
      <w:r w:rsidR="00CD0755">
        <w:rPr>
          <w:lang w:val="en-US"/>
        </w:rPr>
        <w:t xml:space="preserve">N60, </w:t>
      </w:r>
      <w:r w:rsidR="00CD0755">
        <w:t xml:space="preserve">lizdinė plokštelė, </w:t>
      </w:r>
      <w:r w:rsidR="00CD0755">
        <w:rPr>
          <w:lang w:val="en-US"/>
        </w:rPr>
        <w:t xml:space="preserve">N90, </w:t>
      </w:r>
      <w:r w:rsidR="00CD0755">
        <w:t xml:space="preserve">lizdinė plokštelė, </w:t>
      </w:r>
      <w:r w:rsidR="00CD0755">
        <w:rPr>
          <w:lang w:val="en-US"/>
        </w:rPr>
        <w:t>N100</w:t>
      </w:r>
      <w:r>
        <w:t>,</w:t>
      </w:r>
      <w:r w:rsidRPr="0091068E">
        <w:t xml:space="preserve"> referencinio vaistinio preparato pavadinimas – </w:t>
      </w:r>
      <w:r>
        <w:t>Dutasteride Teva</w:t>
      </w:r>
      <w:r w:rsidRPr="00EB2EA2">
        <w:t xml:space="preserve"> 0,5 mg minkštosios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LT/1/13/3182/003, LT/1/13/3182/005, LT/1/13/3182/006, LT/1/13/3182/007, r</w:t>
      </w:r>
      <w:r w:rsidRPr="0091068E">
        <w:t xml:space="preserve">eferencinio vaistinio preparato registruotojas </w:t>
      </w:r>
      <w:r>
        <w:t xml:space="preserve">– </w:t>
      </w:r>
      <w:r w:rsidR="009E20CD" w:rsidRPr="009E20CD">
        <w:t>Teva Pharma B.V., Nyderlandai</w:t>
      </w:r>
      <w:r>
        <w:t>);</w:t>
      </w:r>
    </w:p>
    <w:p w:rsidR="005307E0" w:rsidRDefault="005307E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Nootropil 800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piracetamas,</w:t>
      </w:r>
      <w:r w:rsidRPr="0091068E">
        <w:t xml:space="preserve"> lygiagretaus importo leidimo numeris – </w:t>
      </w:r>
      <w:r>
        <w:t xml:space="preserve">LT/L/20/1277/001,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 xml:space="preserve">, eksportuojanti valstybė </w:t>
      </w:r>
      <w:r w:rsidRPr="0091068E">
        <w:lastRenderedPageBreak/>
        <w:t>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90</w:t>
      </w:r>
      <w:r>
        <w:t>,</w:t>
      </w:r>
      <w:r w:rsidRPr="0091068E">
        <w:t xml:space="preserve"> referencinio vaistinio preparato pavadinimas – </w:t>
      </w:r>
      <w:r w:rsidRPr="005307E0">
        <w:t>Nootropil 800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LT/1/97/2411/003, r</w:t>
      </w:r>
      <w:r w:rsidRPr="0091068E">
        <w:t xml:space="preserve">eferencinio vaistinio preparato registruotojas </w:t>
      </w:r>
      <w:r>
        <w:t xml:space="preserve">– </w:t>
      </w:r>
      <w:r w:rsidRPr="005307E0">
        <w:t>UCB Pharma Oy Finland, Suomija</w:t>
      </w:r>
      <w:r>
        <w:t>);</w:t>
      </w:r>
    </w:p>
    <w:p w:rsidR="000F39F8" w:rsidRDefault="000F39F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Travocort 10 mg/1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izokonazolo nitratas, diflukortolono valeratas,</w:t>
      </w:r>
      <w:r w:rsidRPr="0091068E">
        <w:t xml:space="preserve"> lygiagretaus importo leidimo numeris – </w:t>
      </w:r>
      <w:r>
        <w:t xml:space="preserve">LT/L/20/1278/001,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Austrija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>
        <w:rPr>
          <w:lang w:val="en-US"/>
        </w:rPr>
        <w:t xml:space="preserve">15 g </w:t>
      </w:r>
      <w:r>
        <w:t>N</w:t>
      </w:r>
      <w:r>
        <w:rPr>
          <w:lang w:val="en-US"/>
        </w:rPr>
        <w:t>1</w:t>
      </w:r>
      <w:r>
        <w:t>,</w:t>
      </w:r>
      <w:r w:rsidRPr="0091068E">
        <w:t xml:space="preserve"> referencinio vaistinio preparato pavadinimas – </w:t>
      </w:r>
      <w:r w:rsidRPr="000F39F8">
        <w:t>Travocort 10 mg/1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LT/1/95/0872/001, r</w:t>
      </w:r>
      <w:r w:rsidRPr="0091068E">
        <w:t xml:space="preserve">eferencinio vaistinio preparato registruotojas </w:t>
      </w:r>
      <w:r>
        <w:t xml:space="preserve">– </w:t>
      </w:r>
      <w:r w:rsidRPr="000F39F8">
        <w:t>LEO Pharma A/S, Danija</w:t>
      </w:r>
      <w:r>
        <w:t>);</w:t>
      </w:r>
    </w:p>
    <w:p w:rsidR="005B6F96" w:rsidRDefault="005B6F9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9C471F">
        <w:rPr>
          <w:rStyle w:val="Italic"/>
        </w:rPr>
        <w:t>Canocombi 8 mg/12,5 mg tabletės</w:t>
      </w:r>
      <w:r w:rsidRPr="0091068E">
        <w:t>(veiklioji medžiaga –</w:t>
      </w:r>
      <w:r>
        <w:t xml:space="preserve"> kandesartano cileksetilas, hidrochlorotiazidas,</w:t>
      </w:r>
      <w:r w:rsidRPr="0091068E">
        <w:t xml:space="preserve"> lygiagretaus importo leidimo numeris – </w:t>
      </w:r>
      <w:r>
        <w:t xml:space="preserve">LT/L/20/1279/001,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plolštelė,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5B6F96">
        <w:t>Canocombi 8 mg/12,5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LT/1/11/2530/004, r</w:t>
      </w:r>
      <w:r w:rsidRPr="0091068E">
        <w:t xml:space="preserve">eferencinio vaistinio preparato registruotojas </w:t>
      </w:r>
      <w:r>
        <w:t xml:space="preserve">– </w:t>
      </w:r>
      <w:r w:rsidRPr="005B6F96">
        <w:t>KRKA, d.d., Novo mesto, Slovėnija</w:t>
      </w:r>
      <w:r>
        <w:t>);</w:t>
      </w:r>
    </w:p>
    <w:p w:rsidR="00593065" w:rsidRDefault="0059306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Pantoprazole Actiofarma 20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 w:rsidR="0084298F">
        <w:t>LT/L/20/1280/001, LT/L/20/1280/002, LT/L/20/1280/003, LT/L/20/1280/004, LT/L/20/1280/005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 w:rsidR="0084298F">
        <w:t>receptinis/nereceptinis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84298F" w:rsidRPr="0084298F">
        <w:t>lizdinė plokštelė, N7 (NeRp) lizdinė plokštelė, N</w:t>
      </w:r>
      <w:r w:rsidR="0084298F">
        <w:t>14</w:t>
      </w:r>
      <w:r w:rsidR="0084298F" w:rsidRPr="0084298F">
        <w:t xml:space="preserve"> (NeRp</w:t>
      </w:r>
      <w:r w:rsidR="0084298F">
        <w:t>)</w:t>
      </w:r>
      <w:r w:rsidR="0084298F" w:rsidRPr="0084298F">
        <w:t xml:space="preserve">, </w:t>
      </w:r>
      <w:r w:rsidR="0084298F">
        <w:t>lizdinė plokštelė, N28 (Rp), lizdinė plokštelė, N56 (Rp), lizdinė plokštelė, N98 (Rp)</w:t>
      </w:r>
      <w:r>
        <w:t>,</w:t>
      </w:r>
      <w:r w:rsidRPr="0091068E">
        <w:t xml:space="preserve"> referencinio vaistinio preparato pavadinimas – </w:t>
      </w:r>
      <w:r w:rsidR="0084298F" w:rsidRPr="0084298F">
        <w:t>Pantoprazole Ac</w:t>
      </w:r>
      <w:r w:rsidR="0084298F">
        <w:t>avis</w:t>
      </w:r>
      <w:r w:rsidR="0084298F" w:rsidRPr="0084298F">
        <w:t xml:space="preserve"> 20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84298F" w:rsidRPr="0084298F">
        <w:t xml:space="preserve">LT/1/08/1185/001-002, LT/1/08/1185/005 </w:t>
      </w:r>
      <w:r w:rsidR="0084298F">
        <w:t>LT/1/08/1185/007, LT/1/08/1185/</w:t>
      </w:r>
      <w:r w:rsidR="0084298F" w:rsidRPr="0084298F">
        <w:t>009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84298F" w:rsidRPr="0084298F">
        <w:t>Actavis Group PTC ehf, Islandija</w:t>
      </w:r>
      <w:r>
        <w:t>);</w:t>
      </w:r>
    </w:p>
    <w:p w:rsidR="00802C24" w:rsidRDefault="00802C2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Dexamethasone Actiofarma 4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deksametazonas,</w:t>
      </w:r>
      <w:r w:rsidRPr="0091068E">
        <w:t xml:space="preserve"> lygiagretaus importo leidimo numeris – </w:t>
      </w:r>
      <w:r>
        <w:t xml:space="preserve">LT/L/20/1281/001, LT/L/20/1281/002, LT/L/20/1281/003, LT/L/20/1281/004,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802C24">
        <w:t xml:space="preserve">lizdinė plokštelė, N20, </w:t>
      </w:r>
      <w:r>
        <w:t>lizdinė plokštelė, N3</w:t>
      </w:r>
      <w:r w:rsidRPr="00802C24">
        <w:t xml:space="preserve">0, </w:t>
      </w:r>
      <w:r>
        <w:t>lizdinė plokštelė, N6</w:t>
      </w:r>
      <w:r w:rsidRPr="00802C24">
        <w:t xml:space="preserve">0,  </w:t>
      </w:r>
      <w:r>
        <w:t>lizdinė plokštelė, N100,</w:t>
      </w:r>
      <w:r w:rsidRPr="0091068E">
        <w:t xml:space="preserve"> referencinio vaistinio preparato pavadinimas – </w:t>
      </w:r>
      <w:r>
        <w:t>Dexamethasone Krka</w:t>
      </w:r>
      <w:r w:rsidRPr="00802C24">
        <w:t xml:space="preserve"> 4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LT/1/16/3962/002,</w:t>
      </w:r>
      <w:r w:rsidRPr="00802C24">
        <w:t xml:space="preserve"> LT/1/16/3962/</w:t>
      </w:r>
      <w:r>
        <w:t>004,</w:t>
      </w:r>
      <w:r w:rsidRPr="00802C24">
        <w:t xml:space="preserve"> LT/1/16/3962/</w:t>
      </w:r>
      <w:r>
        <w:t>007-</w:t>
      </w:r>
      <w:r w:rsidRPr="00802C24">
        <w:t>008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Pr="00802C24">
        <w:t>KRKA, d.d., Novo mesto, Slovėnija</w:t>
      </w:r>
      <w:r>
        <w:t>);</w:t>
      </w:r>
    </w:p>
    <w:p w:rsidR="00EE12F0" w:rsidRDefault="00EE12F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Amoxiplus 1000 mg/200 mg milteliai injekciniam ar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amoksicilinas, klavulano rūgštis,</w:t>
      </w:r>
      <w:r w:rsidRPr="0091068E">
        <w:t xml:space="preserve"> lygiagretaus importo leidimo numeris – </w:t>
      </w:r>
      <w:r>
        <w:t xml:space="preserve">LT/L/20/1282/001, </w:t>
      </w:r>
      <w:r w:rsidRPr="0091068E">
        <w:t xml:space="preserve">lygiagretaus importo leidimo turėtojas – </w:t>
      </w:r>
      <w:r>
        <w:t>UAB „Corpus Medica“,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N25,</w:t>
      </w:r>
      <w:r w:rsidRPr="0091068E">
        <w:t xml:space="preserve"> referencinio vaistinio preparato pavadinimas – </w:t>
      </w:r>
      <w:r>
        <w:t>Amoksiklav</w:t>
      </w:r>
      <w:r w:rsidRPr="00EE12F0">
        <w:t xml:space="preserve"> 1000 mg/200 mg milteliai injekciniam ar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LT/1/95/0728/002, r</w:t>
      </w:r>
      <w:r w:rsidRPr="0091068E">
        <w:t xml:space="preserve">eferencinio vaistinio preparato registruotojas </w:t>
      </w:r>
      <w:r>
        <w:t xml:space="preserve">– </w:t>
      </w:r>
      <w:r w:rsidRPr="00EE12F0">
        <w:t>Sandoz d.d., Slovėnija</w:t>
      </w:r>
      <w:r>
        <w:t>);</w:t>
      </w:r>
    </w:p>
    <w:p w:rsidR="00C81906" w:rsidRDefault="00C8190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Ony-Tec 80 mg/g vaistinis nagų lakas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ciklopiroksas,</w:t>
      </w:r>
      <w:r w:rsidRPr="0091068E">
        <w:t xml:space="preserve"> lygiagretaus importo leidimo numeris – </w:t>
      </w:r>
      <w:r>
        <w:t xml:space="preserve">LT/L/20/1283/001,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6,6 ml N1,</w:t>
      </w:r>
      <w:r w:rsidRPr="0091068E">
        <w:t xml:space="preserve"> referencinio vaistinio preparato pavadinimas – </w:t>
      </w:r>
      <w:r>
        <w:t>Onyt</w:t>
      </w:r>
      <w:r w:rsidRPr="00C81906">
        <w:t>ec 80 mg/g vaistinis nagų lakas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LT/1/12/2928/002, r</w:t>
      </w:r>
      <w:r w:rsidRPr="0091068E">
        <w:t xml:space="preserve">eferencinio vaistinio preparato registruotojas </w:t>
      </w:r>
      <w:r>
        <w:t xml:space="preserve">– </w:t>
      </w:r>
      <w:r w:rsidRPr="00C81906">
        <w:t>Polichem SA, Liuksemburgas</w:t>
      </w:r>
      <w:r>
        <w:t>)</w:t>
      </w:r>
      <w:r w:rsidR="007E330E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lastRenderedPageBreak/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017B61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E49BC" w:rsidRDefault="004E49B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E49BC" w:rsidRDefault="004E49B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E49BC" w:rsidRDefault="004E49B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E49BC" w:rsidRDefault="004E49B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81906" w:rsidRDefault="00C8190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E49BC" w:rsidRDefault="004E49B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E49BC" w:rsidRDefault="004E49B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583B" w:rsidRDefault="000413DC" w:rsidP="004E49BC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4E49BC" w:rsidRPr="004E49BC" w:rsidRDefault="004E49BC" w:rsidP="004E49BC">
      <w:pPr>
        <w:overflowPunct w:val="0"/>
        <w:ind w:left="-142" w:right="-426"/>
        <w:jc w:val="both"/>
        <w:rPr>
          <w:sz w:val="18"/>
          <w:szCs w:val="18"/>
        </w:rPr>
      </w:pPr>
      <w:r w:rsidRPr="004E49BC">
        <w:rPr>
          <w:sz w:val="18"/>
          <w:szCs w:val="18"/>
        </w:rPr>
        <w:t>Vaistų saugumo ir informacijos skyriaus</w:t>
      </w:r>
    </w:p>
    <w:p w:rsidR="004E49BC" w:rsidRPr="004E49BC" w:rsidRDefault="004E49BC" w:rsidP="004E49BC">
      <w:pPr>
        <w:overflowPunct w:val="0"/>
        <w:ind w:left="-142" w:right="-426"/>
        <w:jc w:val="both"/>
        <w:rPr>
          <w:sz w:val="18"/>
          <w:szCs w:val="18"/>
        </w:rPr>
      </w:pPr>
      <w:r w:rsidRPr="004E49BC">
        <w:rPr>
          <w:sz w:val="18"/>
          <w:szCs w:val="18"/>
        </w:rPr>
        <w:t>vyriausioji specialistė</w:t>
      </w:r>
    </w:p>
    <w:p w:rsidR="004E49BC" w:rsidRPr="004E49BC" w:rsidRDefault="004E49BC" w:rsidP="004E49BC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4E49BC" w:rsidP="004E49BC">
      <w:pPr>
        <w:overflowPunct w:val="0"/>
        <w:ind w:left="-142" w:right="-426"/>
        <w:jc w:val="both"/>
        <w:rPr>
          <w:sz w:val="18"/>
          <w:szCs w:val="18"/>
        </w:rPr>
      </w:pPr>
      <w:r w:rsidRPr="004E49BC">
        <w:rPr>
          <w:sz w:val="18"/>
          <w:szCs w:val="18"/>
        </w:rPr>
        <w:t>R. Tomaševič</w:t>
      </w:r>
    </w:p>
    <w:p w:rsidR="008C3D9A" w:rsidRPr="000413DC" w:rsidRDefault="004E49BC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2020-04-29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611" w:rsidRDefault="00B47611">
      <w:r>
        <w:separator/>
      </w:r>
    </w:p>
  </w:endnote>
  <w:endnote w:type="continuationSeparator" w:id="0">
    <w:p w:rsidR="00B47611" w:rsidRDefault="00B47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611" w:rsidRDefault="00B47611">
      <w:r>
        <w:separator/>
      </w:r>
    </w:p>
  </w:footnote>
  <w:footnote w:type="continuationSeparator" w:id="0">
    <w:p w:rsidR="00B47611" w:rsidRDefault="00B47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1F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17B61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0F7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3A36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9F8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3A70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0F1F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4002"/>
    <w:rsid w:val="00254341"/>
    <w:rsid w:val="00255EE3"/>
    <w:rsid w:val="002562BA"/>
    <w:rsid w:val="0025680C"/>
    <w:rsid w:val="00256BCB"/>
    <w:rsid w:val="0025723B"/>
    <w:rsid w:val="002577FF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4D45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49BC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07E0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580E"/>
    <w:rsid w:val="00587597"/>
    <w:rsid w:val="00587792"/>
    <w:rsid w:val="00587C36"/>
    <w:rsid w:val="00592CE3"/>
    <w:rsid w:val="00593065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6F96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3C59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258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4041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24E"/>
    <w:rsid w:val="007E2A07"/>
    <w:rsid w:val="007E2D1C"/>
    <w:rsid w:val="007E330E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2C24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298F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471F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574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20CD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47611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5BF3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1906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0755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C92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7CA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2EA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12F0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3CB9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0B601FEE-4616-481A-B091-4D6D8CBB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9BD2A5B2-C3CE-4E88-B752-A8D53B5F4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3</Pages>
  <Words>5319</Words>
  <Characters>3033</Characters>
  <Application>Microsoft Office Word</Application>
  <DocSecurity>0</DocSecurity>
  <Lines>25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8336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2020-04-29T06:08:00Z</cp:lastPrinted>
  <dcterms:created xsi:type="dcterms:W3CDTF">2020-05-04T06:22:00Z</dcterms:created>
  <dcterms:modified xsi:type="dcterms:W3CDTF">2020-05-04T06:22:00Z</dcterms:modified>
</cp:coreProperties>
</file>