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2278BD">
              <w:rPr>
                <w:b w:val="0"/>
                <w:caps w:val="0"/>
                <w:sz w:val="24"/>
              </w:rPr>
              <w:t>21</w:t>
            </w:r>
            <w:r>
              <w:rPr>
                <w:b w:val="0"/>
                <w:caps w:val="0"/>
                <w:sz w:val="24"/>
              </w:rPr>
              <w:t xml:space="preserve"> m. </w:t>
            </w:r>
            <w:r w:rsidR="002278BD">
              <w:rPr>
                <w:b w:val="0"/>
                <w:caps w:val="0"/>
                <w:sz w:val="24"/>
              </w:rPr>
              <w:t>rugsėjo</w:t>
            </w:r>
            <w:r w:rsidR="009741AB">
              <w:rPr>
                <w:b w:val="0"/>
                <w:caps w:val="0"/>
                <w:sz w:val="24"/>
              </w:rPr>
              <w:t xml:space="preserve"> 2</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278BD">
              <w:rPr>
                <w:b w:val="0"/>
                <w:caps w:val="0"/>
                <w:sz w:val="24"/>
              </w:rPr>
              <w:t>E</w:t>
            </w:r>
            <w:r w:rsidR="00707F54" w:rsidRPr="00726933">
              <w:rPr>
                <w:b w:val="0"/>
                <w:caps w:val="0"/>
                <w:sz w:val="24"/>
              </w:rPr>
              <w:t>)1A-</w:t>
            </w:r>
            <w:r w:rsidR="009741AB">
              <w:rPr>
                <w:b w:val="0"/>
                <w:caps w:val="0"/>
                <w:sz w:val="24"/>
              </w:rPr>
              <w:t>1120</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8B0B59">
        <w:rPr>
          <w:rStyle w:val="Italic"/>
        </w:rPr>
        <w:t>Ketorol 10 mg plėvele dengtos tabletės, Marcaina Iperbarica 5 mg/ml injekcinis tirpalas, Dermovate 500 mikrogramų/g kremas, NASOMETIN 50 mikrogramų/dozėje nosies purškalas (suspensija)</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D92015" w:rsidRPr="00D92015">
        <w:rPr>
          <w:rStyle w:val="Italic"/>
        </w:rPr>
        <w:t>Ketorol 10 mg plėvele dengtos tabletės</w:t>
      </w:r>
      <w:r w:rsidRPr="006A0F5E">
        <w:rPr>
          <w:i/>
        </w:rPr>
        <w:t xml:space="preserve"> </w:t>
      </w:r>
      <w:r w:rsidRPr="0091068E">
        <w:t>(veiklioji medžiaga –</w:t>
      </w:r>
      <w:r>
        <w:t xml:space="preserve"> </w:t>
      </w:r>
      <w:r w:rsidR="00D92015">
        <w:t>ketorolako trometamolis</w:t>
      </w:r>
      <w:r>
        <w:t>,</w:t>
      </w:r>
      <w:r w:rsidRPr="0091068E">
        <w:t xml:space="preserve"> lygiagretaus importo leidimo numeris – </w:t>
      </w:r>
      <w:r w:rsidR="00D92015">
        <w:t>LT/L/21/1578/001</w:t>
      </w:r>
      <w:r>
        <w:t>,</w:t>
      </w:r>
      <w:r w:rsidR="00462C84">
        <w:t xml:space="preserve"> </w:t>
      </w:r>
      <w:r w:rsidRPr="0091068E">
        <w:t xml:space="preserve">lygiagretaus importo leidimo turėtojas – </w:t>
      </w:r>
      <w:r>
        <w:t xml:space="preserve">UAB </w:t>
      </w:r>
      <w:r w:rsidR="00462C84">
        <w:t>„</w:t>
      </w:r>
      <w:r w:rsidR="00D92015">
        <w:t>Lex ano</w:t>
      </w:r>
      <w:r>
        <w:t>“,</w:t>
      </w:r>
      <w:r w:rsidRPr="00A86021">
        <w:t xml:space="preserve"> Lietuva</w:t>
      </w:r>
      <w:r w:rsidR="002278BD">
        <w:t>, paraiškos numeris - 1654929</w:t>
      </w:r>
      <w:r w:rsidRPr="0091068E">
        <w:t>, eksportuojanti valstybė –</w:t>
      </w:r>
      <w:r>
        <w:t xml:space="preserve"> </w:t>
      </w:r>
      <w:r w:rsidR="00D92015">
        <w:t>Rumunija</w:t>
      </w:r>
      <w:r w:rsidRPr="0091068E">
        <w:t xml:space="preserve">, klasifikacija – </w:t>
      </w:r>
      <w:r w:rsidR="002278BD">
        <w:t>receptinis</w:t>
      </w:r>
      <w:r w:rsidR="00C51CFA">
        <w:t xml:space="preserve"> </w:t>
      </w:r>
      <w:r w:rsidRPr="0091068E">
        <w:t>vaistinis preparatas</w:t>
      </w:r>
      <w:r>
        <w:t>,</w:t>
      </w:r>
      <w:r w:rsidRPr="0091068E">
        <w:t xml:space="preserve"> pakuotė –</w:t>
      </w:r>
      <w:r>
        <w:t xml:space="preserve"> </w:t>
      </w:r>
      <w:r w:rsidR="002278BD">
        <w:t>lizdinė plokštelė, N20</w:t>
      </w:r>
      <w:r>
        <w:t>,</w:t>
      </w:r>
      <w:r w:rsidRPr="0091068E">
        <w:t xml:space="preserve"> referencinio vaistinio preparato pavadinimas – </w:t>
      </w:r>
      <w:r w:rsidR="002278BD">
        <w:t>Ketanov</w:t>
      </w:r>
      <w:r w:rsidR="002278BD" w:rsidRPr="002278BD">
        <w:t xml:space="preserve"> 10 mg plėvele dengtos tabletės</w:t>
      </w:r>
      <w:r>
        <w:t xml:space="preserve">, </w:t>
      </w:r>
      <w:r w:rsidRPr="0091068E">
        <w:t>referencinio vaistinio preparato registracijos pažymėjimo numeris –</w:t>
      </w:r>
      <w:r>
        <w:t xml:space="preserve"> </w:t>
      </w:r>
      <w:r w:rsidR="00D92015">
        <w:t>LT/1/96/2907/001</w:t>
      </w:r>
      <w:r>
        <w:t>, r</w:t>
      </w:r>
      <w:r w:rsidRPr="0091068E">
        <w:t xml:space="preserve">eferencinio vaistinio preparato registruotojas </w:t>
      </w:r>
      <w:r>
        <w:t xml:space="preserve">– </w:t>
      </w:r>
      <w:r w:rsidR="002278BD" w:rsidRPr="002278BD">
        <w:t>Sun Pharmaceutical Industries Europe B. V., Nyderlandai</w:t>
      </w:r>
      <w:r w:rsidR="004945E6">
        <w:t>)</w:t>
      </w:r>
      <w:r w:rsidR="0022257D">
        <w:t>;</w:t>
      </w:r>
    </w:p>
    <w:p w:rsidR="00BF3A13" w:rsidRDefault="00BF3A13" w:rsidP="0025288A">
      <w:pPr>
        <w:pStyle w:val="ListParagraph"/>
        <w:numPr>
          <w:ilvl w:val="1"/>
          <w:numId w:val="8"/>
        </w:numPr>
        <w:ind w:left="-142" w:right="-142" w:firstLine="709"/>
        <w:jc w:val="both"/>
      </w:pPr>
      <w:r w:rsidRPr="0091068E">
        <w:t xml:space="preserve">lygiagrečiai importuojamą vaistinį preparatą </w:t>
      </w:r>
      <w:r>
        <w:rPr>
          <w:rStyle w:val="Italic"/>
        </w:rPr>
        <w:t>Marcaina Iperbarica 5 mg/ml injekcinis tirpalas</w:t>
      </w:r>
      <w:r w:rsidRPr="006A0F5E">
        <w:rPr>
          <w:i/>
        </w:rPr>
        <w:t xml:space="preserve"> </w:t>
      </w:r>
      <w:r w:rsidRPr="0091068E">
        <w:t>(veiklioji medžiaga –</w:t>
      </w:r>
      <w:r>
        <w:t xml:space="preserve"> bupivakaino hidrochloridas,</w:t>
      </w:r>
      <w:r w:rsidRPr="0091068E">
        <w:t xml:space="preserve"> lygiagretaus importo leidimo numeris – </w:t>
      </w:r>
      <w:r>
        <w:t xml:space="preserve">LT/L/21/1579/001, </w:t>
      </w:r>
      <w:r w:rsidRPr="0091068E">
        <w:t xml:space="preserve">lygiagretaus importo leidimo turėtojas – </w:t>
      </w:r>
      <w:r>
        <w:t>UAB „Adeofarma“,</w:t>
      </w:r>
      <w:r w:rsidRPr="00A86021">
        <w:t xml:space="preserve"> Lietuva</w:t>
      </w:r>
      <w:r>
        <w:t>, paraiškos numeris - 2088294</w:t>
      </w:r>
      <w:r w:rsidRPr="0091068E">
        <w:t>, eksportuojanti valstybė –</w:t>
      </w:r>
      <w:r>
        <w:t xml:space="preserve"> Italija</w:t>
      </w:r>
      <w:r w:rsidRPr="0091068E">
        <w:t xml:space="preserve">, klasifikacija – </w:t>
      </w:r>
      <w:r>
        <w:t xml:space="preserve">receptinis </w:t>
      </w:r>
      <w:r w:rsidRPr="0091068E">
        <w:t>vaistinis preparatas</w:t>
      </w:r>
      <w:r>
        <w:t>,</w:t>
      </w:r>
      <w:r w:rsidRPr="0091068E">
        <w:t xml:space="preserve"> pakuotė –</w:t>
      </w:r>
      <w:r>
        <w:t xml:space="preserve"> ampulė, 4 ml N5,</w:t>
      </w:r>
      <w:r w:rsidRPr="0091068E">
        <w:t xml:space="preserve"> referencinio vaistinio preparato pavadinimas – </w:t>
      </w:r>
      <w:r>
        <w:t>Marcaine</w:t>
      </w:r>
      <w:r w:rsidRPr="00BF3A13">
        <w:t xml:space="preserve"> </w:t>
      </w:r>
      <w:r>
        <w:t>Spinal Heavy</w:t>
      </w:r>
      <w:r w:rsidRPr="00BF3A13">
        <w:t xml:space="preserve"> 5 mg/ml injekcinis tirpalas</w:t>
      </w:r>
      <w:r>
        <w:t xml:space="preserve">, </w:t>
      </w:r>
      <w:r w:rsidRPr="0091068E">
        <w:t>referencinio vaistinio preparato registracijos pažymėjimo numeris –</w:t>
      </w:r>
      <w:r>
        <w:t xml:space="preserve"> LT/1/96/1669/002, r</w:t>
      </w:r>
      <w:r w:rsidRPr="0091068E">
        <w:t xml:space="preserve">eferencinio vaistinio preparato registruotojas </w:t>
      </w:r>
      <w:r>
        <w:t xml:space="preserve">– </w:t>
      </w:r>
      <w:r w:rsidRPr="00BF3A13">
        <w:t>Aspen Pharma Trading Limited, Airija</w:t>
      </w:r>
      <w:r>
        <w:t>);</w:t>
      </w:r>
    </w:p>
    <w:p w:rsidR="007F7D08" w:rsidRDefault="007F7D08" w:rsidP="0025288A">
      <w:pPr>
        <w:pStyle w:val="ListParagraph"/>
        <w:numPr>
          <w:ilvl w:val="1"/>
          <w:numId w:val="8"/>
        </w:numPr>
        <w:ind w:left="-142" w:right="-142" w:firstLine="709"/>
        <w:jc w:val="both"/>
      </w:pPr>
      <w:r w:rsidRPr="0091068E">
        <w:t xml:space="preserve">lygiagrečiai importuojamą vaistinį preparatą </w:t>
      </w:r>
      <w:r>
        <w:rPr>
          <w:rStyle w:val="Italic"/>
        </w:rPr>
        <w:t>Dermovate 500 mikrogramų/g kremas</w:t>
      </w:r>
      <w:r w:rsidRPr="006A0F5E">
        <w:rPr>
          <w:i/>
        </w:rPr>
        <w:t xml:space="preserve"> </w:t>
      </w:r>
      <w:r w:rsidRPr="0091068E">
        <w:t>(veiklioji medžiaga –</w:t>
      </w:r>
      <w:r>
        <w:t xml:space="preserve"> klobetazolio propionatas,</w:t>
      </w:r>
      <w:r w:rsidRPr="0091068E">
        <w:t xml:space="preserve"> lygiagretaus importo leidimo numeris – </w:t>
      </w:r>
      <w:r>
        <w:t xml:space="preserve">LT/L/21/1580/001, </w:t>
      </w:r>
      <w:r w:rsidRPr="0091068E">
        <w:t xml:space="preserve">lygiagretaus importo leidimo turėtojas – </w:t>
      </w:r>
      <w:r>
        <w:t>UAB „Lex ano“,</w:t>
      </w:r>
      <w:r w:rsidRPr="00A86021">
        <w:t xml:space="preserve"> Lietuva</w:t>
      </w:r>
      <w:r>
        <w:t>, paraiškos numeris - 2273425</w:t>
      </w:r>
      <w:r w:rsidRPr="0091068E">
        <w:t>, eksportuojanti valstybė –</w:t>
      </w:r>
      <w:r>
        <w:t xml:space="preserve"> Lenkija</w:t>
      </w:r>
      <w:r w:rsidRPr="0091068E">
        <w:t xml:space="preserve">, klasifikacija – </w:t>
      </w:r>
      <w:r>
        <w:t xml:space="preserve">receptinis </w:t>
      </w:r>
      <w:r w:rsidRPr="0091068E">
        <w:t>vaistinis preparatas</w:t>
      </w:r>
      <w:r>
        <w:t>,</w:t>
      </w:r>
      <w:r w:rsidRPr="0091068E">
        <w:t xml:space="preserve"> pakuotė –</w:t>
      </w:r>
      <w:r>
        <w:t xml:space="preserve"> tūbelė, 25 g N1,</w:t>
      </w:r>
      <w:r w:rsidRPr="0091068E">
        <w:t xml:space="preserve"> referencinio vaistinio preparato pavadinimas – </w:t>
      </w:r>
      <w:r w:rsidRPr="007F7D08">
        <w:t>Dermovate 500 mikrogramų/g kremas</w:t>
      </w:r>
      <w:r>
        <w:t xml:space="preserve">, </w:t>
      </w:r>
      <w:r w:rsidRPr="0091068E">
        <w:t>referencinio vaistinio preparato registracijos pažymėjimo numeris –</w:t>
      </w:r>
      <w:r>
        <w:t xml:space="preserve"> LT/1/94/0647/002, r</w:t>
      </w:r>
      <w:r w:rsidRPr="0091068E">
        <w:t xml:space="preserve">eferencinio vaistinio preparato registruotojas </w:t>
      </w:r>
      <w:r>
        <w:t xml:space="preserve">– </w:t>
      </w:r>
      <w:r w:rsidRPr="007F7D08">
        <w:t>GlaxoSmithKline Trading Services Limited, Airija</w:t>
      </w:r>
      <w:r>
        <w:t>);</w:t>
      </w:r>
    </w:p>
    <w:p w:rsidR="00406C78" w:rsidRDefault="00406C78" w:rsidP="0025288A">
      <w:pPr>
        <w:pStyle w:val="ListParagraph"/>
        <w:numPr>
          <w:ilvl w:val="1"/>
          <w:numId w:val="8"/>
        </w:numPr>
        <w:ind w:left="-142" w:right="-142" w:firstLine="709"/>
        <w:jc w:val="both"/>
      </w:pPr>
      <w:r w:rsidRPr="0091068E">
        <w:t xml:space="preserve">lygiagrečiai importuojamą vaistinį preparatą </w:t>
      </w:r>
      <w:r>
        <w:rPr>
          <w:rStyle w:val="Italic"/>
        </w:rPr>
        <w:t>NASOMETIN 50 mikrogramų/dozėje nosies purškalas (suspensija)</w:t>
      </w:r>
      <w:r w:rsidRPr="006A0F5E">
        <w:rPr>
          <w:i/>
        </w:rPr>
        <w:t xml:space="preserve"> </w:t>
      </w:r>
      <w:r w:rsidRPr="0091068E">
        <w:t>(veiklioji medžiaga –</w:t>
      </w:r>
      <w:r>
        <w:t xml:space="preserve"> mometazono furoatas,</w:t>
      </w:r>
      <w:r w:rsidRPr="0091068E">
        <w:t xml:space="preserve"> lygiagretaus importo leidimo numeris – </w:t>
      </w:r>
      <w:r>
        <w:t xml:space="preserve">LT/L/21/1581/001, </w:t>
      </w:r>
      <w:r w:rsidRPr="0091068E">
        <w:t xml:space="preserve">lygiagretaus importo leidimo turėtojas – </w:t>
      </w:r>
      <w:r>
        <w:t>UAB „Lex ano“,</w:t>
      </w:r>
      <w:r w:rsidRPr="00A86021">
        <w:t xml:space="preserve"> Lietuva</w:t>
      </w:r>
      <w:r>
        <w:t>, paraiškos numeris - 1956652</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buteliukas, 140 dozių N1,</w:t>
      </w:r>
      <w:r w:rsidRPr="0091068E">
        <w:t xml:space="preserve"> referencinio vaistinio preparato pavadinimas – </w:t>
      </w:r>
      <w:r>
        <w:t xml:space="preserve">Nasometin </w:t>
      </w:r>
      <w:r w:rsidRPr="00406C78">
        <w:t>50 mikrogramų/dozėje nosies purškalas (suspensija)</w:t>
      </w:r>
      <w:r>
        <w:t xml:space="preserve">, </w:t>
      </w:r>
      <w:r w:rsidRPr="0091068E">
        <w:t xml:space="preserve">referencinio vaistinio preparato </w:t>
      </w:r>
      <w:r w:rsidRPr="0091068E">
        <w:lastRenderedPageBreak/>
        <w:t>registracijos pažymėjimo numeris –</w:t>
      </w:r>
      <w:r>
        <w:t xml:space="preserve"> LT/1/18/4242/003, r</w:t>
      </w:r>
      <w:r w:rsidRPr="0091068E">
        <w:t xml:space="preserve">eferencinio vaistinio preparato registruotojas </w:t>
      </w:r>
      <w:r>
        <w:t xml:space="preserve">– </w:t>
      </w:r>
      <w:r w:rsidRPr="00406C78">
        <w:t>Sandoz d.d., Slovėnija</w:t>
      </w:r>
      <w:r>
        <w:t>)</w:t>
      </w:r>
      <w:r w:rsidR="008B0B59">
        <w:t>.</w:t>
      </w:r>
    </w:p>
    <w:p w:rsidR="00744BD4" w:rsidRPr="00744BD4" w:rsidRDefault="004B72DB" w:rsidP="00744BD4">
      <w:pPr>
        <w:ind w:left="-142" w:right="-143" w:firstLine="709"/>
        <w:jc w:val="both"/>
      </w:pPr>
      <w:r w:rsidRPr="00726933">
        <w:rPr>
          <w:bCs/>
          <w:noProof/>
        </w:rPr>
        <w:t>2.</w:t>
      </w:r>
      <w:r w:rsidR="002013EA" w:rsidRPr="00726933">
        <w:t xml:space="preserve"> </w:t>
      </w:r>
      <w:r w:rsidR="00744BD4" w:rsidRPr="00744BD4">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9F6507" w:rsidRDefault="009F650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744BD4" w:rsidRPr="00744BD4" w:rsidRDefault="00744BD4" w:rsidP="00744BD4">
      <w:pPr>
        <w:overflowPunct w:val="0"/>
        <w:ind w:left="-142" w:right="-426"/>
        <w:jc w:val="both"/>
        <w:rPr>
          <w:sz w:val="18"/>
          <w:szCs w:val="18"/>
        </w:rPr>
      </w:pPr>
      <w:r w:rsidRPr="00744BD4">
        <w:rPr>
          <w:sz w:val="18"/>
          <w:szCs w:val="18"/>
        </w:rPr>
        <w:t>Vaistų stebėsenos ir informacijos skyriaus vyriausioji specialistė</w:t>
      </w:r>
    </w:p>
    <w:p w:rsidR="000D571E" w:rsidRDefault="00744BD4" w:rsidP="00744BD4">
      <w:pPr>
        <w:overflowPunct w:val="0"/>
        <w:ind w:left="-142" w:right="-426"/>
        <w:jc w:val="both"/>
        <w:rPr>
          <w:sz w:val="18"/>
          <w:szCs w:val="18"/>
        </w:rPr>
      </w:pPr>
      <w:r w:rsidRPr="00744BD4">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D92015" w:rsidP="00C220BE">
      <w:pPr>
        <w:overflowPunct w:val="0"/>
        <w:ind w:left="-142" w:right="-426"/>
        <w:jc w:val="both"/>
        <w:rPr>
          <w:sz w:val="18"/>
          <w:szCs w:val="18"/>
        </w:rPr>
      </w:pPr>
      <w:r>
        <w:rPr>
          <w:sz w:val="18"/>
          <w:szCs w:val="18"/>
        </w:rPr>
        <w:t>2021-09-01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2FD" w:rsidRDefault="007F02FD">
      <w:r>
        <w:separator/>
      </w:r>
    </w:p>
  </w:endnote>
  <w:endnote w:type="continuationSeparator" w:id="0">
    <w:p w:rsidR="007F02FD" w:rsidRDefault="007F0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2FD" w:rsidRDefault="007F02FD">
      <w:r>
        <w:separator/>
      </w:r>
    </w:p>
  </w:footnote>
  <w:footnote w:type="continuationSeparator" w:id="0">
    <w:p w:rsidR="007F02FD" w:rsidRDefault="007F0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015"/>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1871"/>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4EBB"/>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278BD"/>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6C78"/>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4BD4"/>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02FD"/>
    <w:rsid w:val="007F2011"/>
    <w:rsid w:val="007F2054"/>
    <w:rsid w:val="007F2D26"/>
    <w:rsid w:val="007F5288"/>
    <w:rsid w:val="007F52CD"/>
    <w:rsid w:val="007F5469"/>
    <w:rsid w:val="007F79DD"/>
    <w:rsid w:val="007F7D08"/>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0B59"/>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1AB"/>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6507"/>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57E"/>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3A13"/>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269D"/>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015"/>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8C0D53E-684B-49FA-86F4-C5CD6D10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489ACAB-36C9-46DB-A3A8-5CC79CBC1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2534</Words>
  <Characters>1445</Characters>
  <Application>Microsoft Office Word</Application>
  <DocSecurity>0</DocSecurity>
  <Lines>12</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2021-09-02T10:06:00Z</dcterms:created>
  <dcterms:modified xsi:type="dcterms:W3CDTF">2021-09-02T10:06:00Z</dcterms:modified>
</cp:coreProperties>
</file>