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201</w:t>
            </w:r>
            <w:r w:rsidR="00D06DF0">
              <w:rPr>
                <w:b w:val="0"/>
                <w:caps w:val="0"/>
                <w:sz w:val="24"/>
              </w:rPr>
              <w:t>9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7A20E2">
              <w:rPr>
                <w:b w:val="0"/>
                <w:caps w:val="0"/>
                <w:sz w:val="24"/>
              </w:rPr>
              <w:t>rugsėjo</w:t>
            </w:r>
            <w:r w:rsidR="00921C8B">
              <w:rPr>
                <w:b w:val="0"/>
                <w:caps w:val="0"/>
                <w:sz w:val="24"/>
              </w:rPr>
              <w:t xml:space="preserve"> </w:t>
            </w:r>
            <w:r w:rsidR="00DC485C">
              <w:rPr>
                <w:b w:val="0"/>
                <w:caps w:val="0"/>
                <w:sz w:val="24"/>
                <w:lang w:val="en-US"/>
              </w:rPr>
              <w:t>10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DC485C">
              <w:rPr>
                <w:b w:val="0"/>
                <w:caps w:val="0"/>
                <w:sz w:val="24"/>
              </w:rPr>
              <w:t>1333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66059F">
        <w:rPr>
          <w:rStyle w:val="Italic"/>
        </w:rPr>
        <w:t>Duloxetine Esteve 30 mg skrandyje neirios kietosios kapsulės, Canocord 16 mg tabletės, Canocord 32 mg tabletės, xefo 8 mg plėvele dengtos tabletės, Ciprofloxacin Aptil 500 mg plėvele dengtos tabletės, Ovestin 500 mikrogramų ovulės, Dexamethason Krka 4 mg/ml injekcinis ar infuzinis tirpalas, Betadine 100 mg/g tepalas, Diane-35 2000 mikrogramų/35 mikrogramai dengtos tabletės, Fucidin 20mg/g tepalas, OMNIPAQUE 647 mg/ml injekcinis tirpalas, Ventolin 2,5 mg/2,5 ml purškiamasis įkvepiamasis tirpalas, Ulceron 40 mg milteliai injekciniam tirpalui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2E3CD0" w:rsidRPr="002E3CD0">
        <w:rPr>
          <w:rStyle w:val="Italic"/>
        </w:rPr>
        <w:t>Duloxetine Esteve 30 mg skrandyje neirios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2E3CD0">
        <w:t>duloksetinas</w:t>
      </w:r>
      <w:r>
        <w:t>,</w:t>
      </w:r>
      <w:r w:rsidRPr="0091068E">
        <w:t xml:space="preserve"> lygiagretaus importo leidimo numeris – </w:t>
      </w:r>
      <w:r w:rsidR="00596684">
        <w:t>LT/L/19/1020/001, LT/L/19/1020/002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2E3CD0">
        <w:t>Lex ano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2E3CD0">
        <w:t>Jungtinė Karalystė</w:t>
      </w:r>
      <w:r w:rsidRPr="0091068E">
        <w:t xml:space="preserve">, klasifikacija – </w:t>
      </w:r>
      <w:r w:rsidR="00596684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AF5433" w:rsidRPr="00AF5433">
        <w:t xml:space="preserve">lizdinė plokštelė, </w:t>
      </w:r>
      <w:r w:rsidR="00620031">
        <w:t>(Al/Al</w:t>
      </w:r>
      <w:r w:rsidR="00AF5433">
        <w:t xml:space="preserve">) </w:t>
      </w:r>
      <w:r w:rsidR="00AF5433" w:rsidRPr="00AF5433">
        <w:t xml:space="preserve">N28, lizdinė plokštelė, </w:t>
      </w:r>
      <w:r w:rsidR="00620031">
        <w:t>(PVC/PVDC-Al</w:t>
      </w:r>
      <w:r w:rsidR="00C41841">
        <w:t xml:space="preserve">) </w:t>
      </w:r>
      <w:r w:rsidR="00AF5433" w:rsidRPr="00AF5433">
        <w:t>N28</w:t>
      </w:r>
      <w:r>
        <w:t>,</w:t>
      </w:r>
      <w:r w:rsidRPr="0091068E">
        <w:t xml:space="preserve"> referencinio vaistinio preparato pavadinimas – </w:t>
      </w:r>
      <w:r w:rsidR="00596684">
        <w:t>Duloxetine Teva</w:t>
      </w:r>
      <w:r w:rsidR="00596684" w:rsidRPr="00596684">
        <w:t xml:space="preserve"> 30 mg skrandyje neirios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2E3CD0">
        <w:t>LT/1/15/3738/004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596684" w:rsidRPr="00596684">
        <w:t>Teva B.V., Nyderlandai</w:t>
      </w:r>
      <w:r w:rsidR="004945E6">
        <w:t>)</w:t>
      </w:r>
      <w:r w:rsidR="0022257D">
        <w:t>;</w:t>
      </w:r>
    </w:p>
    <w:p w:rsidR="002C5F5C" w:rsidRDefault="002C5F5C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Canocord 16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kandesartano cileksetilas,</w:t>
      </w:r>
      <w:r w:rsidRPr="0091068E">
        <w:t xml:space="preserve"> lygiagretaus importo leidimo numeris – </w:t>
      </w:r>
      <w:r>
        <w:t xml:space="preserve">LT/L/19/1021/001,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2C5F5C">
        <w:t>lizdinė plokštelė, N28</w:t>
      </w:r>
      <w:r>
        <w:t>,</w:t>
      </w:r>
      <w:r w:rsidRPr="0091068E">
        <w:t xml:space="preserve"> referencinio vaistinio preparato pavadinimas – </w:t>
      </w:r>
      <w:r w:rsidRPr="002C5F5C">
        <w:t>Canocord 16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LT/1/11/2537/018, r</w:t>
      </w:r>
      <w:r w:rsidRPr="0091068E">
        <w:t xml:space="preserve">eferencinio vaistinio preparato registruotojas </w:t>
      </w:r>
      <w:r>
        <w:t xml:space="preserve">– </w:t>
      </w:r>
      <w:r w:rsidRPr="002C5F5C">
        <w:t>KRKA, d.d., Novo mesto, Slovėnija</w:t>
      </w:r>
      <w:r>
        <w:t>);</w:t>
      </w:r>
    </w:p>
    <w:p w:rsidR="003830EC" w:rsidRDefault="003830EC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Canocord 32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kandesartano cileksetilas,</w:t>
      </w:r>
      <w:r w:rsidRPr="0091068E">
        <w:t xml:space="preserve"> lygiagretaus importo leidimo numeris – </w:t>
      </w:r>
      <w:r>
        <w:t xml:space="preserve">LT/L/19/1022/001,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</w:t>
      </w:r>
      <w:r w:rsidRPr="0091068E">
        <w:t xml:space="preserve"> referencinio vaistinio preparato pavadinimas – </w:t>
      </w:r>
      <w:r w:rsidRPr="003830EC">
        <w:t>Canocord 32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LT/1/11/2537/026, r</w:t>
      </w:r>
      <w:r w:rsidRPr="0091068E">
        <w:t xml:space="preserve">eferencinio vaistinio preparato registruotojas </w:t>
      </w:r>
      <w:r>
        <w:t>– KRKA, d.d., Novo mesto, Slovėnija);</w:t>
      </w:r>
    </w:p>
    <w:p w:rsidR="005C64E1" w:rsidRDefault="005C64E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xefo 8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lornoksikamas,</w:t>
      </w:r>
      <w:r w:rsidRPr="0091068E">
        <w:t xml:space="preserve"> lygiagretaus importo leidimo numeris – </w:t>
      </w:r>
      <w:r>
        <w:t xml:space="preserve">LT/L/19/1023/001, LT/L/19/1023/002,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Austrija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N20, </w:t>
      </w:r>
      <w:r>
        <w:lastRenderedPageBreak/>
        <w:t>lizdinė plokštelė, N50,</w:t>
      </w:r>
      <w:r w:rsidRPr="0091068E">
        <w:t xml:space="preserve"> referencinio vaistinio preparato pavadinimas – </w:t>
      </w:r>
      <w:r w:rsidR="00440449" w:rsidRPr="00440449">
        <w:t>xefo 8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LT/1/98/2432/009, LT/1/98/2432/011, r</w:t>
      </w:r>
      <w:r w:rsidRPr="0091068E">
        <w:t xml:space="preserve">eferencinio vaistinio preparato registruotojas </w:t>
      </w:r>
      <w:r>
        <w:t xml:space="preserve">– </w:t>
      </w:r>
      <w:r w:rsidRPr="005C64E1">
        <w:t>Takeda Austria GmbH, Austrija</w:t>
      </w:r>
      <w:r>
        <w:t>);</w:t>
      </w:r>
    </w:p>
    <w:p w:rsidR="00596F86" w:rsidRDefault="00596F86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Ciprofloxacin Aptil 500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ciprofloksacinas,</w:t>
      </w:r>
      <w:r w:rsidRPr="0091068E">
        <w:t xml:space="preserve"> lygiagretaus importo leidimo numeris – </w:t>
      </w:r>
      <w:r>
        <w:t xml:space="preserve">LT/L/19/1024/001, LT/L/19/1024/002,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Jungtinė Karalystė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N10, lizdinė plokštelė, N20,</w:t>
      </w:r>
      <w:r w:rsidRPr="0091068E">
        <w:t xml:space="preserve"> referencinio vaistinio preparato pavadinimas – </w:t>
      </w:r>
      <w:r>
        <w:t>Ciprofloxacin Sandoz</w:t>
      </w:r>
      <w:r w:rsidRPr="00596F86">
        <w:t xml:space="preserve"> 500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LT/1/06/0582/011, r</w:t>
      </w:r>
      <w:r w:rsidRPr="0091068E">
        <w:t xml:space="preserve">eferencinio vaistinio preparato registruotojas </w:t>
      </w:r>
      <w:r>
        <w:t xml:space="preserve">– </w:t>
      </w:r>
      <w:r w:rsidRPr="00596F86">
        <w:t>Sandoz d.d., Slovėnija</w:t>
      </w:r>
      <w:r>
        <w:t>);</w:t>
      </w:r>
    </w:p>
    <w:p w:rsidR="005153B7" w:rsidRDefault="005153B7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Ovestin 500 mikrogramų ovulės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estriolis,</w:t>
      </w:r>
      <w:r w:rsidRPr="0091068E">
        <w:t xml:space="preserve"> lygiagretaus importo leidimo numeris – </w:t>
      </w:r>
      <w:r>
        <w:t xml:space="preserve">LT/L/19/1025/001,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N15,</w:t>
      </w:r>
      <w:r w:rsidRPr="0091068E">
        <w:t xml:space="preserve"> referencinio vaistinio preparato pavadinimas – </w:t>
      </w:r>
      <w:r w:rsidRPr="005153B7">
        <w:t>Ovestin 500 mikrogramų ovulės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LT/1/97/1244/001, r</w:t>
      </w:r>
      <w:r w:rsidRPr="0091068E">
        <w:t xml:space="preserve">eferencinio vaistinio preparato registruotojas </w:t>
      </w:r>
      <w:r>
        <w:t xml:space="preserve">– </w:t>
      </w:r>
      <w:r w:rsidRPr="005153B7">
        <w:t>Aspen Pharma Trading Limited, Airija</w:t>
      </w:r>
      <w:r>
        <w:t>);</w:t>
      </w:r>
    </w:p>
    <w:p w:rsidR="005153B7" w:rsidRDefault="005153B7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Dexamethason Krka 4 mg/ml injekcinis ar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deksametazono fosfatas,</w:t>
      </w:r>
      <w:r w:rsidRPr="0091068E">
        <w:t xml:space="preserve"> lygiagretaus importo leidimo numeris – </w:t>
      </w:r>
      <w:r>
        <w:t xml:space="preserve">LT/L/19/1026/001,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1 ml N25,</w:t>
      </w:r>
      <w:r w:rsidRPr="0091068E">
        <w:t xml:space="preserve"> referencinio vaistinio preparato pavadinimas – </w:t>
      </w:r>
      <w:r w:rsidRPr="005153B7">
        <w:t>Dexamethason Krka 4 mg/ml injekcinis ar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LT/1/94/2220/002, r</w:t>
      </w:r>
      <w:r w:rsidRPr="0091068E">
        <w:t xml:space="preserve">eferencinio vaistinio preparato registruotojas </w:t>
      </w:r>
      <w:r>
        <w:t xml:space="preserve">– </w:t>
      </w:r>
      <w:r w:rsidRPr="005153B7">
        <w:t>KRKA, d.d., Novo mesto, Slovėnija</w:t>
      </w:r>
      <w:r>
        <w:t>);</w:t>
      </w:r>
    </w:p>
    <w:p w:rsidR="00512FDF" w:rsidRDefault="00512FD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Betadine 100 mg/g tepalas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povidonas, joduotas,</w:t>
      </w:r>
      <w:r w:rsidRPr="0091068E">
        <w:t xml:space="preserve"> lygiagretaus importo leidimo numeris – </w:t>
      </w:r>
      <w:r>
        <w:t xml:space="preserve">LT/L/19/1027/001, </w:t>
      </w:r>
      <w:r w:rsidRPr="0091068E">
        <w:t xml:space="preserve">lygiagretaus importo leidimo turėtojas – </w:t>
      </w:r>
      <w:r>
        <w:t>UAB „Tojaris projektai“,</w:t>
      </w:r>
      <w:r w:rsidRPr="00A86021">
        <w:t xml:space="preserve"> Lietuva</w:t>
      </w:r>
      <w:r w:rsidRPr="0091068E">
        <w:t>, eksportuojanti valstybė –</w:t>
      </w:r>
      <w:r>
        <w:t xml:space="preserve"> Graikija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30g N1,</w:t>
      </w:r>
      <w:r w:rsidRPr="0091068E">
        <w:t xml:space="preserve"> referencinio vaistinio preparato pavadinimas – </w:t>
      </w:r>
      <w:r w:rsidRPr="00512FDF">
        <w:t>Betadine 100 mg/g tepalas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LT/1/96/1802/001, r</w:t>
      </w:r>
      <w:r w:rsidRPr="0091068E">
        <w:t xml:space="preserve">eferencinio vaistinio preparato registruotojas </w:t>
      </w:r>
      <w:r>
        <w:t xml:space="preserve">– </w:t>
      </w:r>
      <w:r w:rsidRPr="00512FDF">
        <w:t>EGIS Pharmaceuticals PLC, Vengrija</w:t>
      </w:r>
      <w:r>
        <w:t>);</w:t>
      </w:r>
    </w:p>
    <w:p w:rsidR="00377291" w:rsidRDefault="0037729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Diane-35 2000 mikrogramų/35 mikrogramai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ciproterono acetatas, etinilestradiolis,</w:t>
      </w:r>
      <w:r w:rsidRPr="0091068E">
        <w:t xml:space="preserve"> lygiagretaus importo leidimo numeris – </w:t>
      </w:r>
      <w:r>
        <w:t xml:space="preserve">LT/L/19/1028/001,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N21,</w:t>
      </w:r>
      <w:r w:rsidRPr="0091068E">
        <w:t xml:space="preserve"> referencinio vaistinio preparato pavadinimas – </w:t>
      </w:r>
      <w:r w:rsidRPr="00377291">
        <w:t>Diane 2000 mikrogramų/35 mikrogramai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LT/1/94/0413/001, r</w:t>
      </w:r>
      <w:r w:rsidRPr="0091068E">
        <w:t xml:space="preserve">eferencinio vaistinio preparato registruotojas </w:t>
      </w:r>
      <w:r>
        <w:t xml:space="preserve">– </w:t>
      </w:r>
      <w:r w:rsidRPr="00377291">
        <w:t>Bayer AG, Vokietija</w:t>
      </w:r>
      <w:r>
        <w:t>);</w:t>
      </w:r>
    </w:p>
    <w:p w:rsidR="00DA4C93" w:rsidRDefault="00DA4C9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Fucidin 20mg/g tepalas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natrio fuzidatas,</w:t>
      </w:r>
      <w:r w:rsidRPr="0091068E">
        <w:t xml:space="preserve"> lygiagretaus importo leidimo numeris – </w:t>
      </w:r>
      <w:r>
        <w:t xml:space="preserve">LT/L/19/1029/001,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15 g N1,</w:t>
      </w:r>
      <w:r w:rsidRPr="0091068E">
        <w:t xml:space="preserve"> referencinio vaistinio preparato pavadinimas – </w:t>
      </w:r>
      <w:r w:rsidRPr="00DA4C93">
        <w:t>Fucidin 20mg/g tepalas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LT/1/94/1722/002, r</w:t>
      </w:r>
      <w:r w:rsidRPr="0091068E">
        <w:t xml:space="preserve">eferencinio vaistinio preparato registruotojas </w:t>
      </w:r>
      <w:r>
        <w:t xml:space="preserve">– </w:t>
      </w:r>
      <w:r w:rsidRPr="00DA4C93">
        <w:t>LEO Pharma A/S, Danija</w:t>
      </w:r>
      <w:r>
        <w:t>);</w:t>
      </w:r>
    </w:p>
    <w:p w:rsidR="0068201A" w:rsidRDefault="0068201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OMNIPAQUE 647 mg/ml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joheksolis,</w:t>
      </w:r>
      <w:r w:rsidRPr="0091068E">
        <w:t xml:space="preserve"> lygiagretaus importo leidimo numeris – </w:t>
      </w:r>
      <w:r>
        <w:t xml:space="preserve">LT/L/19/1030/001,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Norvegija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(polipropileno) 500 ml </w:t>
      </w:r>
      <w:r>
        <w:lastRenderedPageBreak/>
        <w:t>N6,</w:t>
      </w:r>
      <w:r w:rsidRPr="0091068E">
        <w:t xml:space="preserve"> referencinio vaistinio preparato pavadinimas – </w:t>
      </w:r>
      <w:r w:rsidRPr="0068201A">
        <w:t>OMNIPAQUE 647 mg/ml injekcinis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LT/1/99/0871/019, r</w:t>
      </w:r>
      <w:r w:rsidRPr="0091068E">
        <w:t xml:space="preserve">eferencinio vaistinio preparato registruotojas </w:t>
      </w:r>
      <w:r>
        <w:t xml:space="preserve">– </w:t>
      </w:r>
      <w:r w:rsidRPr="0068201A">
        <w:t>GE Healthcare AS, Norvegija</w:t>
      </w:r>
      <w:r>
        <w:t>);</w:t>
      </w:r>
    </w:p>
    <w:p w:rsidR="00FD7B63" w:rsidRDefault="00FD7B6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Ventolin 2,5 mg/2,5 ml purškiamasis įkvepiamasis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salbutamolis,</w:t>
      </w:r>
      <w:r w:rsidRPr="0091068E">
        <w:t xml:space="preserve"> lygiagretaus importo leidimo numeris – </w:t>
      </w:r>
      <w:r>
        <w:t xml:space="preserve">LT/L/19/1031/001,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Airija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2,5 ml N20,</w:t>
      </w:r>
      <w:r w:rsidRPr="0091068E">
        <w:t xml:space="preserve"> referencinio vaistinio preparato pavadinimas – </w:t>
      </w:r>
      <w:r w:rsidRPr="00FD7B63">
        <w:t>Ventolin 2,5 mg/2,5 ml purškiamasis įkvepiamasis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LT/1/94/1341/003, r</w:t>
      </w:r>
      <w:r w:rsidRPr="0091068E">
        <w:t xml:space="preserve">eferencinio vaistinio preparato registruotojas </w:t>
      </w:r>
      <w:r>
        <w:t xml:space="preserve">– </w:t>
      </w:r>
      <w:r w:rsidRPr="00FD7B63">
        <w:t>GlaxoSmithKline Lietuva, UAB, Lietuva</w:t>
      </w:r>
      <w:r>
        <w:t>)</w:t>
      </w:r>
      <w:r w:rsidR="00AB5B5D">
        <w:t>;</w:t>
      </w:r>
    </w:p>
    <w:p w:rsidR="00AB5B5D" w:rsidRDefault="00AB5B5D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Ulceron 40 mg milteliai injekciniam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pantoprazolas,</w:t>
      </w:r>
      <w:r w:rsidRPr="0091068E">
        <w:t xml:space="preserve"> lygiagretaus importo leidimo numeris – </w:t>
      </w:r>
      <w:r>
        <w:t xml:space="preserve">LT/L/19/1032/001,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Graikija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N1,</w:t>
      </w:r>
      <w:r w:rsidRPr="0091068E">
        <w:t xml:space="preserve"> referencinio vaistinio preparato pavadinimas – </w:t>
      </w:r>
      <w:r w:rsidRPr="00AB5B5D">
        <w:t>Nolpaza 40 mg milteliai injekciniam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LT/1/14/3550/001, r</w:t>
      </w:r>
      <w:r w:rsidRPr="0091068E">
        <w:t xml:space="preserve">eferencinio vaistinio preparato registruotojas </w:t>
      </w:r>
      <w:r>
        <w:t xml:space="preserve">– </w:t>
      </w:r>
      <w:r w:rsidRPr="00AB5B5D">
        <w:t>KRKA, d.d., Novo mesto, Slovėnija</w:t>
      </w:r>
      <w:r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596684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596684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B79A0" w:rsidRDefault="008B79A0" w:rsidP="0066059F">
      <w:pPr>
        <w:overflowPunct w:val="0"/>
        <w:ind w:right="-426"/>
        <w:jc w:val="both"/>
        <w:rPr>
          <w:sz w:val="18"/>
          <w:szCs w:val="18"/>
        </w:rPr>
      </w:pPr>
    </w:p>
    <w:p w:rsidR="008B79A0" w:rsidRDefault="008B79A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7A20E2" w:rsidRPr="007A20E2" w:rsidRDefault="007A20E2" w:rsidP="007A20E2">
      <w:pPr>
        <w:overflowPunct w:val="0"/>
        <w:ind w:left="-142" w:right="-426"/>
        <w:jc w:val="both"/>
        <w:rPr>
          <w:sz w:val="18"/>
          <w:szCs w:val="18"/>
        </w:rPr>
      </w:pPr>
      <w:r w:rsidRPr="007A20E2">
        <w:rPr>
          <w:sz w:val="18"/>
          <w:szCs w:val="18"/>
        </w:rPr>
        <w:t>Vaistų saugumo ir informacijos skyriaus</w:t>
      </w:r>
    </w:p>
    <w:p w:rsidR="007A20E2" w:rsidRPr="007A20E2" w:rsidRDefault="007A20E2" w:rsidP="007A20E2">
      <w:pPr>
        <w:overflowPunct w:val="0"/>
        <w:ind w:left="-142" w:right="-426"/>
        <w:jc w:val="both"/>
        <w:rPr>
          <w:sz w:val="18"/>
          <w:szCs w:val="18"/>
        </w:rPr>
      </w:pPr>
      <w:r w:rsidRPr="007A20E2">
        <w:rPr>
          <w:sz w:val="18"/>
          <w:szCs w:val="18"/>
        </w:rPr>
        <w:t>vyriausioji specialistė</w:t>
      </w:r>
    </w:p>
    <w:p w:rsidR="007A20E2" w:rsidRPr="007A20E2" w:rsidRDefault="007A20E2" w:rsidP="007A20E2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7A20E2" w:rsidP="007A20E2">
      <w:pPr>
        <w:overflowPunct w:val="0"/>
        <w:ind w:left="-142" w:right="-426"/>
        <w:jc w:val="both"/>
        <w:rPr>
          <w:sz w:val="18"/>
          <w:szCs w:val="18"/>
        </w:rPr>
      </w:pPr>
      <w:r w:rsidRPr="007A20E2">
        <w:rPr>
          <w:sz w:val="18"/>
          <w:szCs w:val="18"/>
        </w:rPr>
        <w:t>R. Tomaševič</w:t>
      </w:r>
    </w:p>
    <w:p w:rsidR="008C3D9A" w:rsidRPr="000413DC" w:rsidRDefault="008B79A0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2019-09-09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954" w:rsidRDefault="007E0954">
      <w:r>
        <w:separator/>
      </w:r>
    </w:p>
  </w:endnote>
  <w:endnote w:type="continuationSeparator" w:id="0">
    <w:p w:rsidR="007E0954" w:rsidRDefault="007E0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954" w:rsidRDefault="007E0954">
      <w:r>
        <w:separator/>
      </w:r>
    </w:p>
  </w:footnote>
  <w:footnote w:type="continuationSeparator" w:id="0">
    <w:p w:rsidR="007E0954" w:rsidRDefault="007E0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CD0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18A7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465B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5F5C"/>
    <w:rsid w:val="002C6030"/>
    <w:rsid w:val="002C6E74"/>
    <w:rsid w:val="002C7FED"/>
    <w:rsid w:val="002D05A8"/>
    <w:rsid w:val="002D2C23"/>
    <w:rsid w:val="002D501D"/>
    <w:rsid w:val="002D51EB"/>
    <w:rsid w:val="002D6988"/>
    <w:rsid w:val="002E3CD0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2D29"/>
    <w:rsid w:val="0034301A"/>
    <w:rsid w:val="00343CFC"/>
    <w:rsid w:val="0034448B"/>
    <w:rsid w:val="0034501E"/>
    <w:rsid w:val="00346349"/>
    <w:rsid w:val="00346649"/>
    <w:rsid w:val="00347696"/>
    <w:rsid w:val="00350843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77291"/>
    <w:rsid w:val="00380B8A"/>
    <w:rsid w:val="003816F8"/>
    <w:rsid w:val="00381986"/>
    <w:rsid w:val="00382383"/>
    <w:rsid w:val="003830EC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449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2FDF"/>
    <w:rsid w:val="00513147"/>
    <w:rsid w:val="005134D9"/>
    <w:rsid w:val="005153B7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96684"/>
    <w:rsid w:val="00596F86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4E1"/>
    <w:rsid w:val="005C6970"/>
    <w:rsid w:val="005C69D7"/>
    <w:rsid w:val="005D06B3"/>
    <w:rsid w:val="005D0B90"/>
    <w:rsid w:val="005D29AB"/>
    <w:rsid w:val="005D319D"/>
    <w:rsid w:val="005D48C6"/>
    <w:rsid w:val="005D4FB9"/>
    <w:rsid w:val="005D5D1A"/>
    <w:rsid w:val="005D6F67"/>
    <w:rsid w:val="005E01C7"/>
    <w:rsid w:val="005E14CB"/>
    <w:rsid w:val="005E1B26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031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059F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01A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5A9D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20E2"/>
    <w:rsid w:val="007A4609"/>
    <w:rsid w:val="007A460F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954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B79A0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33A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B5D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5433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2C1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63D3"/>
    <w:rsid w:val="00C07C40"/>
    <w:rsid w:val="00C07DD8"/>
    <w:rsid w:val="00C11E7C"/>
    <w:rsid w:val="00C12BC9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841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6C33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A4C93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485C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6AF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D7B63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2B7C4A4-3FDA-46C1-8223-E3C4EE175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4A19B516-E940-4A48-A7C3-53295F0B9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1</TotalTime>
  <Pages>3</Pages>
  <Words>6177</Words>
  <Characters>3521</Characters>
  <Application>Microsoft Office Word</Application>
  <DocSecurity>0</DocSecurity>
  <Lines>29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9679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2019-09-09T05:45:00Z</cp:lastPrinted>
  <dcterms:created xsi:type="dcterms:W3CDTF">2019-09-10T06:34:00Z</dcterms:created>
  <dcterms:modified xsi:type="dcterms:W3CDTF">2019-09-10T06:34:00Z</dcterms:modified>
</cp:coreProperties>
</file>