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B10D99">
            <w:pPr>
              <w:pStyle w:val="Heading2"/>
              <w:tabs>
                <w:tab w:val="left" w:pos="759"/>
              </w:tabs>
              <w:rPr>
                <w:sz w:val="24"/>
              </w:rPr>
            </w:pPr>
            <w:r w:rsidRPr="006F4232">
              <w:rPr>
                <w:sz w:val="24"/>
              </w:rPr>
              <w:t xml:space="preserve">DĖL </w:t>
            </w:r>
            <w:r w:rsidR="00ED0AE3" w:rsidRPr="006F4232">
              <w:rPr>
                <w:sz w:val="24"/>
              </w:rPr>
              <w:t>lygiagrečiai importuojam</w:t>
            </w:r>
            <w:r w:rsidR="00B10D99">
              <w:rPr>
                <w:sz w:val="24"/>
              </w:rPr>
              <w:t>O</w:t>
            </w:r>
            <w:r w:rsidR="00ED0AE3" w:rsidRPr="006F4232">
              <w:rPr>
                <w:sz w:val="24"/>
              </w:rPr>
              <w:t xml:space="preserve"> </w:t>
            </w:r>
            <w:r w:rsidRPr="006F4232">
              <w:rPr>
                <w:sz w:val="24"/>
              </w:rPr>
              <w:t>vaistini</w:t>
            </w:r>
            <w:r w:rsidR="00B10D99">
              <w:rPr>
                <w:sz w:val="24"/>
              </w:rPr>
              <w:t>O</w:t>
            </w:r>
            <w:r w:rsidRPr="006F4232">
              <w:rPr>
                <w:sz w:val="24"/>
              </w:rPr>
              <w:t xml:space="preserve"> preparat</w:t>
            </w:r>
            <w:r w:rsidR="00B10D99">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271A0E">
            <w:pPr>
              <w:pStyle w:val="Heading2"/>
              <w:tabs>
                <w:tab w:val="center" w:pos="3402"/>
              </w:tabs>
              <w:rPr>
                <w:b w:val="0"/>
                <w:caps w:val="0"/>
                <w:sz w:val="24"/>
              </w:rPr>
            </w:pPr>
            <w:r>
              <w:rPr>
                <w:b w:val="0"/>
                <w:caps w:val="0"/>
                <w:sz w:val="24"/>
              </w:rPr>
              <w:t>20</w:t>
            </w:r>
            <w:r w:rsidR="00B10D99">
              <w:rPr>
                <w:b w:val="0"/>
                <w:caps w:val="0"/>
                <w:sz w:val="24"/>
              </w:rPr>
              <w:t>21</w:t>
            </w:r>
            <w:r>
              <w:rPr>
                <w:b w:val="0"/>
                <w:caps w:val="0"/>
                <w:sz w:val="24"/>
              </w:rPr>
              <w:t xml:space="preserve"> m. </w:t>
            </w:r>
            <w:r w:rsidR="00B10D99">
              <w:rPr>
                <w:b w:val="0"/>
                <w:caps w:val="0"/>
                <w:sz w:val="24"/>
              </w:rPr>
              <w:t>gruodžio</w:t>
            </w:r>
            <w:r w:rsidR="00921C8B">
              <w:rPr>
                <w:b w:val="0"/>
                <w:caps w:val="0"/>
                <w:sz w:val="24"/>
              </w:rPr>
              <w:t xml:space="preserve"> </w:t>
            </w:r>
            <w:r w:rsidR="00271A0E">
              <w:rPr>
                <w:b w:val="0"/>
                <w:caps w:val="0"/>
                <w:sz w:val="24"/>
              </w:rPr>
              <w:t>15</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B10D99">
              <w:rPr>
                <w:b w:val="0"/>
                <w:caps w:val="0"/>
                <w:sz w:val="24"/>
              </w:rPr>
              <w:t>E</w:t>
            </w:r>
            <w:r w:rsidR="00707F54" w:rsidRPr="00726933">
              <w:rPr>
                <w:b w:val="0"/>
                <w:caps w:val="0"/>
                <w:sz w:val="24"/>
              </w:rPr>
              <w:t>)1A-</w:t>
            </w:r>
            <w:r w:rsidR="005B7047">
              <w:rPr>
                <w:b w:val="0"/>
                <w:caps w:val="0"/>
                <w:sz w:val="24"/>
              </w:rPr>
              <w:t>1616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717EA0">
        <w:t>o</w:t>
      </w:r>
      <w:r w:rsidR="004057EC" w:rsidRPr="00726933">
        <w:t xml:space="preserve"> </w:t>
      </w:r>
      <w:r w:rsidR="004F7D42" w:rsidRPr="00726933">
        <w:t>preparat</w:t>
      </w:r>
      <w:r w:rsidR="00717EA0">
        <w:t>o</w:t>
      </w:r>
      <w:r w:rsidR="00901AAB">
        <w:t xml:space="preserve"> </w:t>
      </w:r>
      <w:r w:rsidR="00DD6876">
        <w:rPr>
          <w:rStyle w:val="Italic"/>
        </w:rPr>
        <w:t>EPHEDRIN BBP 50 mg/ml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07439D" w:rsidP="0007439D">
      <w:pPr>
        <w:pStyle w:val="NoSpacing"/>
        <w:jc w:val="both"/>
      </w:pPr>
      <w:r>
        <w:rPr>
          <w:color w:val="808080"/>
        </w:rPr>
        <w:t xml:space="preserve">          1. </w:t>
      </w:r>
      <w:r w:rsidRPr="00726933">
        <w:t>R e g i s t r u o j u</w:t>
      </w:r>
      <w:r>
        <w:t xml:space="preserve"> </w:t>
      </w:r>
      <w:r w:rsidR="00B666D4" w:rsidRPr="0091068E">
        <w:t xml:space="preserve">lygiagrečiai importuojamą vaistinį preparatą </w:t>
      </w:r>
      <w:r w:rsidR="00D70489" w:rsidRPr="00D70489">
        <w:rPr>
          <w:rStyle w:val="Italic"/>
        </w:rPr>
        <w:t>EPHEDRIN BBP 50 mg/ml injekcinis tirpalas</w:t>
      </w:r>
      <w:r w:rsidR="00B666D4" w:rsidRPr="0007439D">
        <w:rPr>
          <w:i/>
        </w:rPr>
        <w:t xml:space="preserve"> </w:t>
      </w:r>
      <w:r w:rsidR="00B666D4" w:rsidRPr="0091068E">
        <w:t>(veiklioji medžiaga –</w:t>
      </w:r>
      <w:r w:rsidR="00B666D4">
        <w:t xml:space="preserve"> </w:t>
      </w:r>
      <w:r w:rsidR="00D70489">
        <w:t>efedrino hidrochloridas</w:t>
      </w:r>
      <w:r w:rsidR="00B666D4">
        <w:t>,</w:t>
      </w:r>
      <w:r w:rsidR="00B666D4" w:rsidRPr="0091068E">
        <w:t xml:space="preserve"> lygiagretaus importo leidimo numeris – </w:t>
      </w:r>
      <w:r w:rsidR="00D70489">
        <w:t>LT/L/21/1634/001</w:t>
      </w:r>
      <w:r w:rsidR="00B666D4">
        <w:t>,</w:t>
      </w:r>
      <w:r w:rsidR="00462C84">
        <w:t xml:space="preserve"> </w:t>
      </w:r>
      <w:r w:rsidR="00B666D4" w:rsidRPr="0091068E">
        <w:t xml:space="preserve">lygiagretaus importo leidimo turėtojas – </w:t>
      </w:r>
      <w:r w:rsidR="00B666D4">
        <w:t xml:space="preserve">UAB </w:t>
      </w:r>
      <w:r w:rsidR="00462C84">
        <w:t>„</w:t>
      </w:r>
      <w:r w:rsidR="00B10D99">
        <w:t>Ideal Trade Links</w:t>
      </w:r>
      <w:r w:rsidR="00B666D4">
        <w:t>“,</w:t>
      </w:r>
      <w:r w:rsidR="00B666D4" w:rsidRPr="00A86021">
        <w:t xml:space="preserve"> Lietuva</w:t>
      </w:r>
      <w:r w:rsidR="002E6551">
        <w:t xml:space="preserve">, paraiškos numeris - </w:t>
      </w:r>
      <w:r w:rsidR="003B0F63">
        <w:t>2561901</w:t>
      </w:r>
      <w:r w:rsidR="00B666D4" w:rsidRPr="0091068E">
        <w:t>, eksportuojanti valstybė –</w:t>
      </w:r>
      <w:r w:rsidR="00B666D4">
        <w:t xml:space="preserve"> </w:t>
      </w:r>
      <w:r w:rsidR="00D70489">
        <w:t>Slovakija</w:t>
      </w:r>
      <w:r w:rsidR="00B666D4" w:rsidRPr="0091068E">
        <w:t xml:space="preserve">, klasifikacija – </w:t>
      </w:r>
      <w:r w:rsidR="002E6551">
        <w:t>receptinis</w:t>
      </w:r>
      <w:r w:rsidR="00C51CFA">
        <w:t xml:space="preserve"> </w:t>
      </w:r>
      <w:r w:rsidR="00B666D4" w:rsidRPr="0091068E">
        <w:t>vaistinis preparatas</w:t>
      </w:r>
      <w:r w:rsidR="00B666D4">
        <w:t>,</w:t>
      </w:r>
      <w:r w:rsidR="00B666D4" w:rsidRPr="0091068E">
        <w:t xml:space="preserve"> pakuotė –</w:t>
      </w:r>
      <w:r w:rsidR="00B666D4">
        <w:t xml:space="preserve"> </w:t>
      </w:r>
      <w:r w:rsidR="002E6551">
        <w:t>ampulė, 1 ml N10</w:t>
      </w:r>
      <w:r w:rsidR="00B666D4">
        <w:t>,</w:t>
      </w:r>
      <w:r w:rsidR="00B666D4" w:rsidRPr="0091068E">
        <w:t xml:space="preserve"> referencinio vaistinio preparato pavadinimas – </w:t>
      </w:r>
      <w:r w:rsidR="002E6551" w:rsidRPr="002E6551">
        <w:t>Ephedrine hydrochloride Sintetica 50 mg/ml injekcinis tirpalas</w:t>
      </w:r>
      <w:r w:rsidR="00B666D4">
        <w:t xml:space="preserve">, </w:t>
      </w:r>
      <w:r w:rsidR="00B666D4" w:rsidRPr="0091068E">
        <w:t>referencinio vaistinio preparato registracijos pažymėjimo numeris –</w:t>
      </w:r>
      <w:r w:rsidR="00B666D4">
        <w:t xml:space="preserve"> </w:t>
      </w:r>
      <w:r w:rsidR="00D70489">
        <w:t>LT/1/21/4797/001</w:t>
      </w:r>
      <w:r w:rsidR="00B666D4">
        <w:t>, r</w:t>
      </w:r>
      <w:r w:rsidR="00B666D4" w:rsidRPr="0091068E">
        <w:t xml:space="preserve">eferencinio vaistinio preparato registruotojas </w:t>
      </w:r>
      <w:r w:rsidR="00B666D4">
        <w:t xml:space="preserve">– </w:t>
      </w:r>
      <w:r w:rsidR="002E6551" w:rsidRPr="002E6551">
        <w:t>Sintetica GmbH, Vokietija</w:t>
      </w:r>
      <w:r w:rsidR="004945E6">
        <w:t>)</w:t>
      </w:r>
      <w:r w:rsidR="003B0F63">
        <w:t>.</w:t>
      </w:r>
    </w:p>
    <w:p w:rsidR="00717EA0" w:rsidRPr="00717EA0" w:rsidRDefault="004B72DB" w:rsidP="00717EA0">
      <w:pPr>
        <w:ind w:left="-142" w:right="-143" w:firstLine="709"/>
        <w:jc w:val="both"/>
      </w:pPr>
      <w:r w:rsidRPr="00726933">
        <w:rPr>
          <w:bCs/>
          <w:noProof/>
        </w:rPr>
        <w:t>2.</w:t>
      </w:r>
      <w:r w:rsidR="002013EA" w:rsidRPr="00726933">
        <w:t xml:space="preserve"> </w:t>
      </w:r>
      <w:r w:rsidR="00717EA0" w:rsidRPr="00717EA0">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717EA0">
      <w:pPr>
        <w:overflowPunct w:val="0"/>
        <w:ind w:right="-426"/>
        <w:jc w:val="both"/>
        <w:rPr>
          <w:sz w:val="18"/>
          <w:szCs w:val="18"/>
        </w:rPr>
      </w:pPr>
    </w:p>
    <w:p w:rsidR="00717EA0" w:rsidRDefault="00717EA0" w:rsidP="00717EA0">
      <w:pPr>
        <w:overflowPunct w:val="0"/>
        <w:ind w:right="-426"/>
        <w:jc w:val="both"/>
        <w:rPr>
          <w:sz w:val="18"/>
          <w:szCs w:val="18"/>
        </w:rPr>
      </w:pPr>
    </w:p>
    <w:p w:rsidR="00717EA0" w:rsidRDefault="00717EA0" w:rsidP="00717EA0">
      <w:pPr>
        <w:overflowPunct w:val="0"/>
        <w:ind w:right="-426"/>
        <w:jc w:val="both"/>
        <w:rPr>
          <w:sz w:val="18"/>
          <w:szCs w:val="18"/>
        </w:rPr>
      </w:pPr>
    </w:p>
    <w:p w:rsidR="00717EA0" w:rsidRDefault="00717EA0" w:rsidP="00717EA0">
      <w:pPr>
        <w:overflowPunct w:val="0"/>
        <w:ind w:right="-426"/>
        <w:jc w:val="both"/>
        <w:rPr>
          <w:sz w:val="18"/>
          <w:szCs w:val="18"/>
        </w:rPr>
      </w:pPr>
    </w:p>
    <w:p w:rsidR="00717EA0" w:rsidRDefault="00717EA0" w:rsidP="00717EA0">
      <w:pPr>
        <w:overflowPunct w:val="0"/>
        <w:ind w:right="-426"/>
        <w:jc w:val="both"/>
        <w:rPr>
          <w:sz w:val="18"/>
          <w:szCs w:val="18"/>
        </w:rPr>
      </w:pPr>
    </w:p>
    <w:p w:rsidR="00717EA0" w:rsidRDefault="00717EA0" w:rsidP="00717EA0">
      <w:pPr>
        <w:overflowPunct w:val="0"/>
        <w:ind w:right="-426"/>
        <w:jc w:val="both"/>
        <w:rPr>
          <w:sz w:val="18"/>
          <w:szCs w:val="18"/>
        </w:rPr>
      </w:pPr>
    </w:p>
    <w:p w:rsidR="00717EA0" w:rsidRDefault="00717EA0" w:rsidP="00717EA0">
      <w:pPr>
        <w:overflowPunct w:val="0"/>
        <w:ind w:right="-426"/>
        <w:jc w:val="both"/>
        <w:rPr>
          <w:sz w:val="18"/>
          <w:szCs w:val="18"/>
        </w:rPr>
      </w:pPr>
    </w:p>
    <w:p w:rsidR="00867797" w:rsidRDefault="00867797" w:rsidP="00B2721B">
      <w:pPr>
        <w:overflowPunct w:val="0"/>
        <w:ind w:left="-426" w:right="-426"/>
        <w:jc w:val="both"/>
        <w:rPr>
          <w:sz w:val="18"/>
          <w:szCs w:val="18"/>
        </w:rPr>
      </w:pPr>
    </w:p>
    <w:p w:rsidR="008C3D9A" w:rsidRDefault="008C3D9A" w:rsidP="00717EA0">
      <w:pPr>
        <w:overflowPunct w:val="0"/>
        <w:ind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717EA0" w:rsidRPr="00717EA0" w:rsidRDefault="00717EA0" w:rsidP="00717EA0">
      <w:pPr>
        <w:overflowPunct w:val="0"/>
        <w:ind w:left="-142" w:right="-426"/>
        <w:jc w:val="both"/>
        <w:rPr>
          <w:sz w:val="18"/>
          <w:szCs w:val="18"/>
        </w:rPr>
      </w:pPr>
      <w:r w:rsidRPr="00717EA0">
        <w:rPr>
          <w:sz w:val="18"/>
          <w:szCs w:val="18"/>
        </w:rPr>
        <w:t>Vaistų stebėsenos ir informacijos skyriaus vyriausioji specialistė</w:t>
      </w:r>
    </w:p>
    <w:p w:rsidR="0012583B" w:rsidRDefault="00717EA0" w:rsidP="00717EA0">
      <w:pPr>
        <w:overflowPunct w:val="0"/>
        <w:ind w:left="-142" w:right="-426"/>
        <w:jc w:val="both"/>
        <w:rPr>
          <w:sz w:val="18"/>
          <w:szCs w:val="18"/>
        </w:rPr>
      </w:pPr>
      <w:r w:rsidRPr="00717EA0">
        <w:rPr>
          <w:sz w:val="18"/>
          <w:szCs w:val="18"/>
        </w:rPr>
        <w:t>R. Tomaševič</w:t>
      </w:r>
    </w:p>
    <w:p w:rsidR="00AB6814" w:rsidRPr="000C5B5C" w:rsidRDefault="00AB6814" w:rsidP="00717EA0">
      <w:pPr>
        <w:overflowPunct w:val="0"/>
        <w:ind w:right="-426"/>
        <w:jc w:val="both"/>
        <w:rPr>
          <w:sz w:val="18"/>
          <w:szCs w:val="18"/>
        </w:rPr>
      </w:pPr>
    </w:p>
    <w:p w:rsidR="008C3D9A" w:rsidRPr="000413DC" w:rsidRDefault="00D70489" w:rsidP="00C220BE">
      <w:pPr>
        <w:overflowPunct w:val="0"/>
        <w:ind w:left="-142" w:right="-426"/>
        <w:jc w:val="both"/>
        <w:rPr>
          <w:sz w:val="18"/>
          <w:szCs w:val="18"/>
        </w:rPr>
      </w:pPr>
      <w:r>
        <w:rPr>
          <w:sz w:val="18"/>
          <w:szCs w:val="18"/>
        </w:rPr>
        <w:t>2021-12-13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051" w:rsidRDefault="00C76051">
      <w:r>
        <w:separator/>
      </w:r>
    </w:p>
  </w:endnote>
  <w:endnote w:type="continuationSeparator" w:id="0">
    <w:p w:rsidR="00C76051" w:rsidRDefault="00C7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051" w:rsidRDefault="00C76051">
      <w:r>
        <w:separator/>
      </w:r>
    </w:p>
  </w:footnote>
  <w:footnote w:type="continuationSeparator" w:id="0">
    <w:p w:rsidR="00C76051" w:rsidRDefault="00C76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489"/>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439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A0E"/>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551"/>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0F63"/>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6DF1"/>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047"/>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EA0"/>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87FC6"/>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0D99"/>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051"/>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489"/>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D6876"/>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1CB9EC4-E0FF-4429-BA87-C25507FE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07439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868562F8-5862-4AC3-957D-E7D0381CF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1140</Words>
  <Characters>650</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2021-12-15T10:50:00Z</dcterms:created>
  <dcterms:modified xsi:type="dcterms:W3CDTF">2021-12-15T10:50:00Z</dcterms:modified>
</cp:coreProperties>
</file>