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2B5ED6">
              <w:rPr>
                <w:b w:val="0"/>
                <w:caps w:val="0"/>
                <w:sz w:val="24"/>
              </w:rPr>
              <w:t>21</w:t>
            </w:r>
            <w:r>
              <w:rPr>
                <w:b w:val="0"/>
                <w:caps w:val="0"/>
                <w:sz w:val="24"/>
              </w:rPr>
              <w:t xml:space="preserve"> m. </w:t>
            </w:r>
            <w:r w:rsidR="002B5ED6">
              <w:rPr>
                <w:b w:val="0"/>
                <w:caps w:val="0"/>
                <w:sz w:val="24"/>
              </w:rPr>
              <w:t>lapkričio</w:t>
            </w:r>
            <w:r w:rsidR="00921C8B">
              <w:rPr>
                <w:b w:val="0"/>
                <w:caps w:val="0"/>
                <w:sz w:val="24"/>
              </w:rPr>
              <w:t xml:space="preserve"> </w:t>
            </w:r>
            <w:r w:rsidR="0071010E">
              <w:rPr>
                <w:b w:val="0"/>
                <w:caps w:val="0"/>
                <w:sz w:val="24"/>
              </w:rPr>
              <w:t>22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B5ED6">
              <w:rPr>
                <w:b w:val="0"/>
                <w:caps w:val="0"/>
                <w:sz w:val="24"/>
              </w:rPr>
              <w:t>E</w:t>
            </w:r>
            <w:r w:rsidR="00707F54" w:rsidRPr="00726933">
              <w:rPr>
                <w:b w:val="0"/>
                <w:caps w:val="0"/>
                <w:sz w:val="24"/>
              </w:rPr>
              <w:t>)1A-</w:t>
            </w:r>
            <w:r w:rsidR="00F7255E">
              <w:rPr>
                <w:b w:val="0"/>
                <w:caps w:val="0"/>
                <w:sz w:val="24"/>
              </w:rPr>
              <w:t>1459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EB5310">
        <w:rPr>
          <w:rStyle w:val="Italic"/>
        </w:rPr>
        <w:t>Ezoleta 10 mg tabletės, Estrofem 2 mg plėvele dengtos tabletės, Elontril 150 mg modifikuoto atpalaidavimo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F044B6" w:rsidRPr="00F044B6">
        <w:rPr>
          <w:rStyle w:val="Italic"/>
        </w:rPr>
        <w:t>Ezoleta 10 mg tabletės</w:t>
      </w:r>
      <w:r w:rsidRPr="006A0F5E">
        <w:rPr>
          <w:i/>
        </w:rPr>
        <w:t xml:space="preserve"> </w:t>
      </w:r>
      <w:r w:rsidRPr="0091068E">
        <w:t>(veiklioji medžiaga –</w:t>
      </w:r>
      <w:r>
        <w:t xml:space="preserve"> </w:t>
      </w:r>
      <w:r w:rsidR="00F044B6">
        <w:t>ezetimibas</w:t>
      </w:r>
      <w:r>
        <w:t>,</w:t>
      </w:r>
      <w:r w:rsidRPr="0091068E">
        <w:t xml:space="preserve"> lygiagretaus importo leidimo numeris – </w:t>
      </w:r>
      <w:r w:rsidR="007D5540" w:rsidRPr="007D5540">
        <w:t>LT/L/21/1622/001, LT/L/21/1622/002, LT/L/21/1622/003, LT/L/21/1622/004, LT/L/21/1622/</w:t>
      </w:r>
      <w:r w:rsidR="007D5540">
        <w:t>005,</w:t>
      </w:r>
      <w:r w:rsidR="007D5540" w:rsidRPr="007D5540">
        <w:t xml:space="preserve">  </w:t>
      </w:r>
      <w:r w:rsidR="007D5540">
        <w:t>LT/L/21/1622/</w:t>
      </w:r>
      <w:r w:rsidR="007D5540" w:rsidRPr="007D5540">
        <w:t>006</w:t>
      </w:r>
      <w:r>
        <w:t>,</w:t>
      </w:r>
      <w:r w:rsidR="00462C84">
        <w:t xml:space="preserve"> </w:t>
      </w:r>
      <w:r w:rsidRPr="0091068E">
        <w:t xml:space="preserve">lygiagretaus importo leidimo turėtojas – </w:t>
      </w:r>
      <w:r>
        <w:t xml:space="preserve">UAB </w:t>
      </w:r>
      <w:r w:rsidR="00462C84">
        <w:t>„</w:t>
      </w:r>
      <w:r w:rsidR="002B5ED6">
        <w:t>Ideal Trade Links</w:t>
      </w:r>
      <w:r>
        <w:t>“,</w:t>
      </w:r>
      <w:r w:rsidRPr="00A86021">
        <w:t xml:space="preserve"> Lietuva</w:t>
      </w:r>
      <w:r w:rsidRPr="0091068E">
        <w:t>, eksportuojanti valstybė –</w:t>
      </w:r>
      <w:r>
        <w:t xml:space="preserve"> </w:t>
      </w:r>
      <w:r w:rsidR="00F044B6">
        <w:t>Lenkija</w:t>
      </w:r>
      <w:r w:rsidR="004E757E">
        <w:t>, paraiškos numeris - 2646726</w:t>
      </w:r>
      <w:r w:rsidRPr="0091068E">
        <w:t xml:space="preserve">, klasifikacija – </w:t>
      </w:r>
      <w:r w:rsidR="002B5ED6">
        <w:t>receptinis</w:t>
      </w:r>
      <w:r w:rsidR="00C51CFA">
        <w:t xml:space="preserve"> </w:t>
      </w:r>
      <w:r w:rsidRPr="0091068E">
        <w:t>vaistinis preparatas</w:t>
      </w:r>
      <w:r>
        <w:t>,</w:t>
      </w:r>
      <w:r w:rsidRPr="0091068E">
        <w:t xml:space="preserve"> pakuotė –</w:t>
      </w:r>
      <w:r>
        <w:t xml:space="preserve"> </w:t>
      </w:r>
      <w:r w:rsidR="00FA1FAC">
        <w:t xml:space="preserve">lizdinė plokštelė, N10, </w:t>
      </w:r>
      <w:r w:rsidR="00FA1FAC" w:rsidRPr="00FA1FAC">
        <w:t>lizd</w:t>
      </w:r>
      <w:r w:rsidR="00FA1FAC">
        <w:t>inė plokštelė, N3</w:t>
      </w:r>
      <w:r w:rsidR="00FA1FAC" w:rsidRPr="00FA1FAC">
        <w:t>0</w:t>
      </w:r>
      <w:r w:rsidR="00FA1FAC">
        <w:t>,</w:t>
      </w:r>
      <w:r w:rsidR="00FA1FAC" w:rsidRPr="00FA1FAC">
        <w:t xml:space="preserve"> lizd</w:t>
      </w:r>
      <w:r w:rsidR="00FA1FAC">
        <w:t>inė plokštelė, N5</w:t>
      </w:r>
      <w:r w:rsidR="00FA1FAC" w:rsidRPr="00FA1FAC">
        <w:t>0</w:t>
      </w:r>
      <w:r w:rsidR="00FA1FAC">
        <w:t xml:space="preserve">, </w:t>
      </w:r>
      <w:r w:rsidR="00FA1FAC" w:rsidRPr="00FA1FAC">
        <w:t>lizd</w:t>
      </w:r>
      <w:r w:rsidR="00FA1FAC">
        <w:t>inė plokštelė, N6</w:t>
      </w:r>
      <w:r w:rsidR="00FA1FAC" w:rsidRPr="00FA1FAC">
        <w:t>0</w:t>
      </w:r>
      <w:r w:rsidR="00FA1FAC">
        <w:t xml:space="preserve">, </w:t>
      </w:r>
      <w:r w:rsidR="00FA1FAC" w:rsidRPr="00FA1FAC">
        <w:t>lizdinė plokštelė, N90</w:t>
      </w:r>
      <w:r w:rsidR="00FA1FAC">
        <w:t>,</w:t>
      </w:r>
      <w:r w:rsidR="00FA1FAC" w:rsidRPr="00FA1FAC">
        <w:t xml:space="preserve"> lizdinė plokštelė, N10</w:t>
      </w:r>
      <w:r w:rsidR="00FA1FAC">
        <w:t>0</w:t>
      </w:r>
      <w:r>
        <w:t>,</w:t>
      </w:r>
      <w:r w:rsidRPr="0091068E">
        <w:t xml:space="preserve"> referencinio vaistinio preparato pavadinimas – </w:t>
      </w:r>
      <w:r w:rsidR="002B5ED6" w:rsidRPr="002B5ED6">
        <w:t>Ezoleta 10 mg tabletės</w:t>
      </w:r>
      <w:r>
        <w:t xml:space="preserve">, </w:t>
      </w:r>
      <w:r w:rsidRPr="0091068E">
        <w:t>referencinio vaistinio preparato registracijos pažymėjimo numeris –</w:t>
      </w:r>
      <w:r>
        <w:t xml:space="preserve"> </w:t>
      </w:r>
      <w:r w:rsidR="002B5ED6">
        <w:t>LT/1/10/1872/001, LT/1/10/1872/004-005, LT/1/10/1872/007-008, LT/1/10/1872/010</w:t>
      </w:r>
      <w:r>
        <w:t>, r</w:t>
      </w:r>
      <w:r w:rsidRPr="0091068E">
        <w:t xml:space="preserve">eferencinio vaistinio preparato registruotojas </w:t>
      </w:r>
      <w:r>
        <w:t xml:space="preserve">– </w:t>
      </w:r>
      <w:r w:rsidR="002B5ED6" w:rsidRPr="002B5ED6">
        <w:t>KRKA, d.d., Novo mesto, Slovėnija</w:t>
      </w:r>
      <w:r w:rsidR="004945E6">
        <w:t>)</w:t>
      </w:r>
      <w:r w:rsidR="0022257D">
        <w:t>;</w:t>
      </w:r>
    </w:p>
    <w:p w:rsidR="00F044B6" w:rsidRDefault="00F044B6" w:rsidP="0025288A">
      <w:pPr>
        <w:pStyle w:val="ListParagraph"/>
        <w:numPr>
          <w:ilvl w:val="1"/>
          <w:numId w:val="8"/>
        </w:numPr>
        <w:ind w:left="-142" w:right="-142" w:firstLine="709"/>
        <w:jc w:val="both"/>
      </w:pPr>
      <w:r w:rsidRPr="0091068E">
        <w:t xml:space="preserve">lygiagrečiai importuojamą vaistinį preparatą </w:t>
      </w:r>
      <w:r w:rsidRPr="00F044B6">
        <w:rPr>
          <w:rStyle w:val="Italic"/>
        </w:rPr>
        <w:t>Estrofem 2 mg plėvele dengtos tabletės</w:t>
      </w:r>
      <w:r w:rsidRPr="006A0F5E">
        <w:rPr>
          <w:i/>
        </w:rPr>
        <w:t xml:space="preserve"> </w:t>
      </w:r>
      <w:r w:rsidRPr="0091068E">
        <w:t>(veiklioji medžiaga –</w:t>
      </w:r>
      <w:r>
        <w:t xml:space="preserve"> estradiolis,</w:t>
      </w:r>
      <w:r w:rsidRPr="0091068E">
        <w:t xml:space="preserve"> lygiagretaus importo leidimo numeris – </w:t>
      </w:r>
      <w:r w:rsidR="00B5702E">
        <w:t>LT/L/21/1623/001, LT/L/21/1623/002</w:t>
      </w:r>
      <w:r>
        <w:t xml:space="preserve">, </w:t>
      </w:r>
      <w:r w:rsidRPr="0091068E">
        <w:t xml:space="preserve">lygiagretaus importo leidimo turėtojas – </w:t>
      </w:r>
      <w:r>
        <w:t>UAB „</w:t>
      </w:r>
      <w:r w:rsidR="002B5ED6">
        <w:t>Ideal Trade Links</w:t>
      </w:r>
      <w:r>
        <w:t>“,</w:t>
      </w:r>
      <w:r w:rsidRPr="00A86021">
        <w:t xml:space="preserve"> Lietuva</w:t>
      </w:r>
      <w:r w:rsidRPr="0091068E">
        <w:t>, eksportuojanti valstybė –</w:t>
      </w:r>
      <w:r>
        <w:t xml:space="preserve"> Lenkija</w:t>
      </w:r>
      <w:r w:rsidR="00B5702E">
        <w:t>, paraiškos numeris - 2647262</w:t>
      </w:r>
      <w:r w:rsidRPr="0091068E">
        <w:t xml:space="preserve">, klasifikacija – </w:t>
      </w:r>
      <w:r w:rsidR="007D5540">
        <w:t>receptinis</w:t>
      </w:r>
      <w:r>
        <w:t xml:space="preserve"> </w:t>
      </w:r>
      <w:r w:rsidRPr="0091068E">
        <w:t>vaistinis preparatas</w:t>
      </w:r>
      <w:r>
        <w:t>,</w:t>
      </w:r>
      <w:r w:rsidRPr="0091068E">
        <w:t xml:space="preserve"> pakuotė –</w:t>
      </w:r>
      <w:r>
        <w:t xml:space="preserve"> </w:t>
      </w:r>
      <w:r w:rsidR="00B5702E" w:rsidRPr="00B5702E">
        <w:t>tablečių talpyklė, N28, tablečių talpyklė</w:t>
      </w:r>
      <w:r w:rsidR="00B5702E">
        <w:t>, N2x28</w:t>
      </w:r>
      <w:r>
        <w:t>,</w:t>
      </w:r>
      <w:r w:rsidRPr="0091068E">
        <w:t xml:space="preserve"> referencinio vaistinio preparato pavadinimas – </w:t>
      </w:r>
      <w:r w:rsidR="007D5540" w:rsidRPr="007D5540">
        <w:t>Estrofem 2 mg plėvele dengtos tabletės</w:t>
      </w:r>
      <w:r>
        <w:t xml:space="preserve">, </w:t>
      </w:r>
      <w:r w:rsidRPr="0091068E">
        <w:t>referencinio vaistinio preparato registracijos pažymėjimo numeris –</w:t>
      </w:r>
      <w:r>
        <w:t xml:space="preserve"> LT/1/94/0156/002, r</w:t>
      </w:r>
      <w:r w:rsidRPr="0091068E">
        <w:t xml:space="preserve">eferencinio vaistinio preparato registruotojas </w:t>
      </w:r>
      <w:r>
        <w:t xml:space="preserve">– </w:t>
      </w:r>
      <w:r w:rsidR="00B5702E" w:rsidRPr="00B5702E">
        <w:t>Novo Nordisk A/S, Danija</w:t>
      </w:r>
      <w:r>
        <w:t>);</w:t>
      </w:r>
    </w:p>
    <w:p w:rsidR="00F044B6" w:rsidRDefault="00F044B6" w:rsidP="0025288A">
      <w:pPr>
        <w:pStyle w:val="ListParagraph"/>
        <w:numPr>
          <w:ilvl w:val="1"/>
          <w:numId w:val="8"/>
        </w:numPr>
        <w:ind w:left="-142" w:right="-142" w:firstLine="709"/>
        <w:jc w:val="both"/>
      </w:pPr>
      <w:r w:rsidRPr="0091068E">
        <w:t xml:space="preserve">lygiagrečiai importuojamą vaistinį preparatą </w:t>
      </w:r>
      <w:r w:rsidRPr="00F044B6">
        <w:rPr>
          <w:rStyle w:val="Italic"/>
        </w:rPr>
        <w:t>Elontril 150 mg modifikuoto atpalaidavimo tabletės</w:t>
      </w:r>
      <w:r w:rsidRPr="006A0F5E">
        <w:rPr>
          <w:i/>
        </w:rPr>
        <w:t xml:space="preserve"> </w:t>
      </w:r>
      <w:r w:rsidRPr="0091068E">
        <w:t>(veiklioji medžiaga –</w:t>
      </w:r>
      <w:r>
        <w:t xml:space="preserve"> bupropiono hidrochloridas,</w:t>
      </w:r>
      <w:r w:rsidRPr="0091068E">
        <w:t xml:space="preserve"> lygiagretaus importo leidimo numeris – </w:t>
      </w:r>
      <w:r>
        <w:t xml:space="preserve">LT/L/21/1624/001, </w:t>
      </w:r>
      <w:r w:rsidRPr="0091068E">
        <w:t xml:space="preserve">lygiagretaus importo leidimo turėtojas – </w:t>
      </w:r>
      <w:r>
        <w:t>UAB „Limedika“,</w:t>
      </w:r>
      <w:r w:rsidRPr="00A86021">
        <w:t xml:space="preserve"> Lietuva</w:t>
      </w:r>
      <w:r w:rsidRPr="0091068E">
        <w:t>, eksportuojanti valstybė –</w:t>
      </w:r>
      <w:r>
        <w:t xml:space="preserve"> Vengrija</w:t>
      </w:r>
      <w:r w:rsidRPr="0091068E">
        <w:t>,</w:t>
      </w:r>
      <w:r w:rsidR="007D5540" w:rsidRPr="007D5540">
        <w:t xml:space="preserve"> paraiškos numeris - 2761326</w:t>
      </w:r>
      <w:r w:rsidR="007D5540">
        <w:t>,</w:t>
      </w:r>
      <w:r w:rsidRPr="0091068E">
        <w:t xml:space="preserve"> klasifikacija – </w:t>
      </w:r>
      <w:r w:rsidR="007D5540">
        <w:t>receptinis</w:t>
      </w:r>
      <w:r>
        <w:t xml:space="preserve"> </w:t>
      </w:r>
      <w:r w:rsidRPr="0091068E">
        <w:t>vaistinis preparatas</w:t>
      </w:r>
      <w:r>
        <w:t>,</w:t>
      </w:r>
      <w:r w:rsidRPr="0091068E">
        <w:t xml:space="preserve"> pakuotė –</w:t>
      </w:r>
      <w:r>
        <w:t xml:space="preserve"> </w:t>
      </w:r>
      <w:r w:rsidR="00CC4885">
        <w:t>buteliukas, N30</w:t>
      </w:r>
      <w:r>
        <w:t>,</w:t>
      </w:r>
      <w:r w:rsidRPr="0091068E">
        <w:t xml:space="preserve"> referencinio vaistinio preparato pavadinimas – </w:t>
      </w:r>
      <w:r w:rsidR="007D5540" w:rsidRPr="007D5540">
        <w:t>Elontril 150 mg modifikuoto atpalaidavimo tabletės</w:t>
      </w:r>
      <w:r>
        <w:t xml:space="preserve">, </w:t>
      </w:r>
      <w:r w:rsidRPr="0091068E">
        <w:t>referencinio vaistinio preparato registracijos pažymėjimo numeris –</w:t>
      </w:r>
      <w:r>
        <w:t xml:space="preserve"> LT/1/07/0705/002, r</w:t>
      </w:r>
      <w:r w:rsidRPr="0091068E">
        <w:t xml:space="preserve">eferencinio vaistinio preparato registruotojas </w:t>
      </w:r>
      <w:r>
        <w:t xml:space="preserve">– </w:t>
      </w:r>
      <w:r w:rsidR="00CC4885" w:rsidRPr="00CC4885">
        <w:t>GlaxoSmithKline Trading Services Limited, Airija</w:t>
      </w:r>
      <w:r>
        <w:t>)</w:t>
      </w:r>
      <w:r w:rsidR="00CC4885">
        <w:t>.</w:t>
      </w:r>
    </w:p>
    <w:p w:rsidR="00EB5310" w:rsidRDefault="004B72DB" w:rsidP="00C220BE">
      <w:pPr>
        <w:ind w:left="-142" w:right="-143" w:firstLine="709"/>
        <w:jc w:val="both"/>
      </w:pPr>
      <w:r w:rsidRPr="00726933">
        <w:rPr>
          <w:bCs/>
          <w:noProof/>
        </w:rPr>
        <w:t>2.</w:t>
      </w:r>
      <w:r w:rsidR="002013EA" w:rsidRPr="00726933">
        <w:t xml:space="preserve"> </w:t>
      </w:r>
      <w:r w:rsidR="00680544" w:rsidRPr="00680544">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EB5310" w:rsidRDefault="00EB5310" w:rsidP="00C220BE">
      <w:pPr>
        <w:ind w:left="-142" w:right="-143" w:firstLine="709"/>
        <w:jc w:val="both"/>
      </w:pPr>
    </w:p>
    <w:p w:rsidR="00EB5310" w:rsidRDefault="00EB5310" w:rsidP="00C220BE">
      <w:pPr>
        <w:ind w:left="-142" w:right="-143" w:firstLine="709"/>
        <w:jc w:val="both"/>
      </w:pPr>
    </w:p>
    <w:p w:rsidR="00846B67" w:rsidRPr="00726933" w:rsidRDefault="00680544" w:rsidP="00EB5310">
      <w:pPr>
        <w:pStyle w:val="NoSpacing"/>
      </w:pPr>
      <w:r w:rsidRPr="00680544">
        <w:lastRenderedPageBreak/>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EB5310" w:rsidRDefault="00EB531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680544" w:rsidRPr="00680544" w:rsidRDefault="00680544" w:rsidP="00680544">
      <w:pPr>
        <w:overflowPunct w:val="0"/>
        <w:ind w:left="-142" w:right="-426"/>
        <w:jc w:val="both"/>
        <w:rPr>
          <w:sz w:val="18"/>
          <w:szCs w:val="18"/>
        </w:rPr>
      </w:pPr>
      <w:r w:rsidRPr="00680544">
        <w:rPr>
          <w:sz w:val="18"/>
          <w:szCs w:val="18"/>
        </w:rPr>
        <w:t>Vaistų stebėsenos ir informacijos skyriaus vyriausioji specialistė</w:t>
      </w:r>
    </w:p>
    <w:p w:rsidR="00680544" w:rsidRPr="00680544" w:rsidRDefault="00680544" w:rsidP="00680544">
      <w:pPr>
        <w:overflowPunct w:val="0"/>
        <w:ind w:left="-142" w:right="-426"/>
        <w:jc w:val="both"/>
        <w:rPr>
          <w:sz w:val="18"/>
          <w:szCs w:val="18"/>
        </w:rPr>
      </w:pPr>
      <w:r w:rsidRPr="00680544">
        <w:rPr>
          <w:sz w:val="18"/>
          <w:szCs w:val="18"/>
        </w:rPr>
        <w:t>R. Tomaševič</w:t>
      </w:r>
    </w:p>
    <w:p w:rsidR="00AB6814" w:rsidRPr="000C5B5C" w:rsidRDefault="00AB6814" w:rsidP="00680544">
      <w:pPr>
        <w:overflowPunct w:val="0"/>
        <w:ind w:right="-426"/>
        <w:jc w:val="both"/>
        <w:rPr>
          <w:sz w:val="18"/>
          <w:szCs w:val="18"/>
        </w:rPr>
      </w:pPr>
    </w:p>
    <w:p w:rsidR="008C3D9A" w:rsidRPr="000413DC" w:rsidRDefault="00F044B6" w:rsidP="00C220BE">
      <w:pPr>
        <w:overflowPunct w:val="0"/>
        <w:ind w:left="-142" w:right="-426"/>
        <w:jc w:val="both"/>
        <w:rPr>
          <w:sz w:val="18"/>
          <w:szCs w:val="18"/>
        </w:rPr>
      </w:pPr>
      <w:r>
        <w:rPr>
          <w:sz w:val="18"/>
          <w:szCs w:val="18"/>
        </w:rPr>
        <w:t>2021-11-19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921" w:rsidRDefault="00192921">
      <w:r>
        <w:separator/>
      </w:r>
    </w:p>
  </w:endnote>
  <w:endnote w:type="continuationSeparator" w:id="0">
    <w:p w:rsidR="00192921" w:rsidRDefault="00192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921" w:rsidRDefault="00192921">
      <w:r>
        <w:separator/>
      </w:r>
    </w:p>
  </w:footnote>
  <w:footnote w:type="continuationSeparator" w:id="0">
    <w:p w:rsidR="00192921" w:rsidRDefault="00192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4B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3988"/>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2921"/>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5ED6"/>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E757E"/>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0544"/>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010E"/>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540"/>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02E"/>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4885"/>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5310"/>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44B6"/>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255E"/>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1FAC"/>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7C48269-F126-4C72-B8E3-E6CC561B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EB531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806AD3EC-7ABD-4FD9-B4FA-C66A09B2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2228</Words>
  <Characters>1271</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2021-11-22T06:23:00Z</dcterms:created>
  <dcterms:modified xsi:type="dcterms:W3CDTF">2021-11-22T06:23:00Z</dcterms:modified>
</cp:coreProperties>
</file>