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953E3A">
              <w:rPr>
                <w:b w:val="0"/>
                <w:caps w:val="0"/>
                <w:sz w:val="24"/>
              </w:rPr>
              <w:t>gegužės</w:t>
            </w:r>
            <w:r w:rsidR="00BC1AC8">
              <w:rPr>
                <w:b w:val="0"/>
                <w:caps w:val="0"/>
                <w:sz w:val="24"/>
              </w:rPr>
              <w:t xml:space="preserve"> 20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BC1AC8">
              <w:rPr>
                <w:b w:val="0"/>
                <w:caps w:val="0"/>
                <w:sz w:val="24"/>
              </w:rPr>
              <w:t>617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7D5133">
        <w:rPr>
          <w:rStyle w:val="Italic"/>
        </w:rPr>
        <w:t>Lorista H 100 mg/12,5 mg plėvele dengtos tabletės, Imatinib Cipla 100 mg kietosios kapsulės, Imatinib Cipla 400 mg kietosios kapsulės, Quetiapine Actiofarma 200 mg pailginto atpalaidavimo tabletės, Rozex 7,5 mg/g gelis, CILOXAN 3 mg/ml akių lašai (tirpalas), Dymista 137 mikrogramai/50 mikrogramų/dozėje, Nolpaza 40 mg skrandyje neirios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7C6AC3" w:rsidRPr="007C6AC3">
        <w:rPr>
          <w:rStyle w:val="Italic"/>
        </w:rPr>
        <w:t>Lorista H 100 mg/1</w:t>
      </w:r>
      <w:r w:rsidR="00E46974">
        <w:rPr>
          <w:rStyle w:val="Italic"/>
        </w:rPr>
        <w:t>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7C6AC3">
        <w:t>losartano kalio druska, hidrochlorotiazidas</w:t>
      </w:r>
      <w:r>
        <w:t>,</w:t>
      </w:r>
      <w:r w:rsidRPr="0091068E">
        <w:t xml:space="preserve"> lygiagretaus importo leidimo numeris – </w:t>
      </w:r>
      <w:r w:rsidR="007C6AC3">
        <w:t>LT/L/20/1295/001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E46974">
        <w:t>Ideal Trade Links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7C6AC3">
        <w:t>Rumunija</w:t>
      </w:r>
      <w:r w:rsidRPr="0091068E">
        <w:t xml:space="preserve">, klasifikacija – </w:t>
      </w:r>
      <w:r w:rsidR="00E46974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E46974">
        <w:t xml:space="preserve">lizdinė plokštelė, </w:t>
      </w:r>
      <w:r w:rsidR="00E46974">
        <w:rPr>
          <w:lang w:val="en-US"/>
        </w:rPr>
        <w:t>N28</w:t>
      </w:r>
      <w:r>
        <w:t>,</w:t>
      </w:r>
      <w:r w:rsidRPr="0091068E">
        <w:t xml:space="preserve"> referencinio vaistinio preparato pavadinimas – </w:t>
      </w:r>
      <w:r w:rsidR="00E46974" w:rsidRPr="00E46974">
        <w:t>Lorista H 100 mg/12,5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7C6AC3">
        <w:t>LT/1/08/0995/017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E46974" w:rsidRPr="00E46974">
        <w:t>KRKA, d.d., Novo mesto, Slovėnija</w:t>
      </w:r>
      <w:r w:rsidR="004945E6">
        <w:t>)</w:t>
      </w:r>
      <w:r w:rsidR="0022257D">
        <w:t>;</w:t>
      </w:r>
    </w:p>
    <w:p w:rsidR="006C125F" w:rsidRDefault="006C125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Imatinib Cipla 100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imatinibas,</w:t>
      </w:r>
      <w:r w:rsidRPr="0091068E">
        <w:t xml:space="preserve"> lygiagretaus importo leidimo numeris – </w:t>
      </w:r>
      <w:r>
        <w:t xml:space="preserve">LT/L/20/1296/001, LT/L/20/1296/002,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>
        <w:rPr>
          <w:lang w:val="en-US"/>
        </w:rPr>
        <w:t xml:space="preserve">N60, </w:t>
      </w:r>
      <w:r>
        <w:t xml:space="preserve">lizdinė plokštelė, </w:t>
      </w:r>
      <w:r>
        <w:rPr>
          <w:lang w:val="en-US"/>
        </w:rPr>
        <w:t>N120</w:t>
      </w:r>
      <w:r>
        <w:t>,</w:t>
      </w:r>
      <w:r w:rsidRPr="0091068E">
        <w:t xml:space="preserve"> referencinio vaistinio preparato pavadinimas – </w:t>
      </w:r>
      <w:r>
        <w:t>Glipox</w:t>
      </w:r>
      <w:r w:rsidRPr="006C125F">
        <w:t xml:space="preserve"> 100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LT/1/12/3134/002, LT/1/12/3134/004, r</w:t>
      </w:r>
      <w:r w:rsidRPr="0091068E">
        <w:t xml:space="preserve">eferencinio vaistinio preparato registruotojas </w:t>
      </w:r>
      <w:r>
        <w:t xml:space="preserve">– </w:t>
      </w:r>
      <w:r w:rsidRPr="006C125F">
        <w:t>Norameda, UAB, Lietuva</w:t>
      </w:r>
      <w:r>
        <w:t>);</w:t>
      </w:r>
    </w:p>
    <w:p w:rsidR="006C125F" w:rsidRDefault="006C125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Imatinib Cipla 400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imatinibas,</w:t>
      </w:r>
      <w:r w:rsidRPr="0091068E">
        <w:t xml:space="preserve"> lygiagretaus importo leidimo numeris – </w:t>
      </w:r>
      <w:r>
        <w:t xml:space="preserve">LT/L/20/1297/001,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>
        <w:rPr>
          <w:lang w:val="en-US"/>
        </w:rPr>
        <w:t>N30</w:t>
      </w:r>
      <w:r>
        <w:t>,</w:t>
      </w:r>
      <w:r w:rsidRPr="0091068E">
        <w:t xml:space="preserve"> referencinio vaistinio preparato pavadinimas – </w:t>
      </w:r>
      <w:r>
        <w:t>Glipox 4</w:t>
      </w:r>
      <w:r w:rsidRPr="006C125F">
        <w:t>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LT/1/12/3134/007, r</w:t>
      </w:r>
      <w:r w:rsidRPr="0091068E">
        <w:t xml:space="preserve">eferencinio vaistinio preparato registruotojas </w:t>
      </w:r>
      <w:r>
        <w:t xml:space="preserve">– </w:t>
      </w:r>
      <w:r w:rsidRPr="006C125F">
        <w:t>Norameda, UAB, Lietuva</w:t>
      </w:r>
      <w:r>
        <w:t>);</w:t>
      </w:r>
    </w:p>
    <w:p w:rsidR="00961BE7" w:rsidRDefault="00961BE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Quetiapine Actiofarma 200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kvetiapinas,</w:t>
      </w:r>
      <w:r w:rsidRPr="0091068E">
        <w:t xml:space="preserve"> lygiagretaus importo leidimo numeris – </w:t>
      </w:r>
      <w:r w:rsidRPr="00961BE7">
        <w:t>LT/L/20/1298/001, LT/L/20/1298/</w:t>
      </w:r>
      <w:r>
        <w:t>002, LT/L/20/1298/</w:t>
      </w:r>
      <w:r w:rsidRPr="00961BE7">
        <w:t>003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Danija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961BE7">
        <w:t xml:space="preserve">lizdinė plokštelė, N30, </w:t>
      </w:r>
      <w:r>
        <w:t>lizdinė plokštelė, N6</w:t>
      </w:r>
      <w:r w:rsidRPr="00961BE7">
        <w:t xml:space="preserve">0, </w:t>
      </w:r>
      <w:r>
        <w:t>lizdinė plokštelė, N100,</w:t>
      </w:r>
      <w:r w:rsidRPr="0091068E">
        <w:t xml:space="preserve"> referencinio vaistinio preparato pavadinimas – </w:t>
      </w:r>
      <w:r>
        <w:t>Kventiax</w:t>
      </w:r>
      <w:r w:rsidRPr="00961BE7">
        <w:t xml:space="preserve"> 200 mg pailginto atpalaidavimo tabletės</w:t>
      </w:r>
      <w:r>
        <w:t xml:space="preserve">, </w:t>
      </w:r>
      <w:r w:rsidRPr="0091068E">
        <w:lastRenderedPageBreak/>
        <w:t>referencinio vaistinio preparato registracijos pažymėjimo numeris –</w:t>
      </w:r>
      <w:r>
        <w:t xml:space="preserve"> LT/1/07/0907/062, LT/1/07/0907/064, LT/1/07/0907/066, r</w:t>
      </w:r>
      <w:r w:rsidRPr="0091068E">
        <w:t xml:space="preserve">eferencinio vaistinio preparato registruotojas </w:t>
      </w:r>
      <w:r>
        <w:t>– KRKA, d.d., Novo mesto, Slo</w:t>
      </w:r>
      <w:r w:rsidRPr="00961BE7">
        <w:t>ėnija</w:t>
      </w:r>
      <w:r>
        <w:t>);</w:t>
      </w:r>
    </w:p>
    <w:p w:rsidR="00B43ABA" w:rsidRDefault="00B43AB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Rozex 7,5 mg/g gelis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metronidazolas,</w:t>
      </w:r>
      <w:r w:rsidRPr="0091068E">
        <w:t xml:space="preserve"> lygiagretaus importo leidimo numeris – </w:t>
      </w:r>
      <w:r>
        <w:t xml:space="preserve">LT/L/20/1299/001,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>
        <w:rPr>
          <w:lang w:val="en-US"/>
        </w:rPr>
        <w:t>30 g N1</w:t>
      </w:r>
      <w:r>
        <w:t>,</w:t>
      </w:r>
      <w:r w:rsidRPr="0091068E">
        <w:t xml:space="preserve"> referencinio vaistinio preparato pavadinimas – </w:t>
      </w:r>
      <w:r w:rsidRPr="00B43ABA">
        <w:t>Rozex 7,5 mg/g gelis</w:t>
      </w:r>
      <w:r>
        <w:t xml:space="preserve">, </w:t>
      </w:r>
      <w:r w:rsidRPr="0091068E">
        <w:t>referencinio vaistinio preparato registracijos pažymėjimo numeris –</w:t>
      </w:r>
      <w:r>
        <w:t xml:space="preserve"> LT/1/01/1197/004, r</w:t>
      </w:r>
      <w:r w:rsidRPr="0091068E">
        <w:t xml:space="preserve">eferencinio vaistinio preparato registruotojas </w:t>
      </w:r>
      <w:r>
        <w:t xml:space="preserve">– </w:t>
      </w:r>
      <w:r w:rsidRPr="00B43ABA">
        <w:t>Galderma International, Prancūzija</w:t>
      </w:r>
      <w:r>
        <w:t>);</w:t>
      </w:r>
    </w:p>
    <w:p w:rsidR="00B74FC2" w:rsidRDefault="00B74FC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CILOXAN 3 mg/ml akių lašai (tirpalas)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ciprofloksacinas,</w:t>
      </w:r>
      <w:r w:rsidRPr="0091068E">
        <w:t xml:space="preserve"> lygiagretaus importo leidimo numeris – </w:t>
      </w:r>
      <w:r>
        <w:t xml:space="preserve">LT/L/20/1300/001,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Austrija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5 ml su lašintuvu N1,</w:t>
      </w:r>
      <w:r w:rsidRPr="0091068E">
        <w:t xml:space="preserve"> referencinio vaistinio preparato pavadinimas – </w:t>
      </w:r>
      <w:r w:rsidRPr="00B74FC2">
        <w:t>Ciloxan 3 mg/ml akių lašai (tirpalas)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LT/1/98/3165/001, r</w:t>
      </w:r>
      <w:r w:rsidRPr="0091068E">
        <w:t xml:space="preserve">eferencinio vaistinio preparato registruotojas </w:t>
      </w:r>
      <w:r>
        <w:t xml:space="preserve">– </w:t>
      </w:r>
      <w:r w:rsidR="00C02A62">
        <w:t>SIA Novartis Baltics</w:t>
      </w:r>
      <w:r w:rsidRPr="00B74FC2">
        <w:t>, Latvija</w:t>
      </w:r>
      <w:r>
        <w:t>);</w:t>
      </w:r>
    </w:p>
    <w:p w:rsidR="000359F4" w:rsidRDefault="000359F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Dymista 137 mikrogramai/50 mikrogramų/dozėje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azelastino hidrochloridas, flutikazono propionatas,</w:t>
      </w:r>
      <w:r w:rsidRPr="0091068E">
        <w:t xml:space="preserve"> lygiagretaus importo leidimo numeris – </w:t>
      </w:r>
      <w:r>
        <w:t xml:space="preserve">LT/L/20/1301/001,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120 dozių </w:t>
      </w:r>
      <w:r>
        <w:rPr>
          <w:lang w:val="en-US"/>
        </w:rPr>
        <w:t>N1</w:t>
      </w:r>
      <w:r>
        <w:t>,</w:t>
      </w:r>
      <w:r w:rsidRPr="0091068E">
        <w:t xml:space="preserve"> referencinio vaistinio preparato pavadinimas – </w:t>
      </w:r>
      <w:r w:rsidRPr="000359F4">
        <w:t>Dymista 137 mikrogramai/50 mikrogramų/dozėje</w:t>
      </w:r>
      <w:r>
        <w:t xml:space="preserve">, </w:t>
      </w:r>
      <w:r w:rsidRPr="0091068E">
        <w:t>referencinio vaistinio preparato registracijos pažymėjimo numeris –</w:t>
      </w:r>
      <w:r>
        <w:t xml:space="preserve"> LT/1/13/3227/003, r</w:t>
      </w:r>
      <w:r w:rsidRPr="0091068E">
        <w:t xml:space="preserve">eferencinio vaistinio preparato registruotojas </w:t>
      </w:r>
      <w:r>
        <w:t xml:space="preserve">– </w:t>
      </w:r>
      <w:r w:rsidRPr="000359F4">
        <w:t>SIA Meda Pharma, Latvija</w:t>
      </w:r>
      <w:r>
        <w:t>);</w:t>
      </w:r>
    </w:p>
    <w:p w:rsidR="007D5133" w:rsidRDefault="007D513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Nolpaza 40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pantoprazolas,</w:t>
      </w:r>
      <w:r w:rsidRPr="0091068E">
        <w:t xml:space="preserve"> lygiagretaus importo leidimo numeris – </w:t>
      </w:r>
      <w:r>
        <w:t xml:space="preserve">LT/L/20/1302/001,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7D5133">
        <w:t>Nolpaza 40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LT/1/07/0795/018, r</w:t>
      </w:r>
      <w:r w:rsidRPr="0091068E">
        <w:t xml:space="preserve">eferencinio vaistinio preparato registruotojas </w:t>
      </w:r>
      <w:r>
        <w:t xml:space="preserve">– </w:t>
      </w:r>
      <w:r w:rsidRPr="007D5133">
        <w:t>KRKA, d.d., Novo mesto, Slovėnija</w:t>
      </w:r>
      <w:r>
        <w:t>);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F10B75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40C56" w:rsidRDefault="00240C56" w:rsidP="00A610AC">
      <w:pPr>
        <w:overflowPunct w:val="0"/>
        <w:ind w:right="-426"/>
        <w:jc w:val="both"/>
        <w:rPr>
          <w:sz w:val="18"/>
          <w:szCs w:val="18"/>
        </w:rPr>
      </w:pPr>
    </w:p>
    <w:p w:rsidR="00A610AC" w:rsidRDefault="00A610AC" w:rsidP="00A610AC">
      <w:pPr>
        <w:overflowPunct w:val="0"/>
        <w:ind w:right="-426"/>
        <w:jc w:val="both"/>
        <w:rPr>
          <w:sz w:val="18"/>
          <w:szCs w:val="18"/>
        </w:rPr>
      </w:pPr>
    </w:p>
    <w:p w:rsidR="00240C56" w:rsidRDefault="00240C5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40C56" w:rsidRDefault="00240C5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240C56" w:rsidRPr="00240C56" w:rsidRDefault="00240C56" w:rsidP="00240C56">
      <w:pPr>
        <w:overflowPunct w:val="0"/>
        <w:ind w:left="-142" w:right="-426"/>
        <w:jc w:val="both"/>
        <w:rPr>
          <w:sz w:val="18"/>
          <w:szCs w:val="18"/>
        </w:rPr>
      </w:pPr>
      <w:r w:rsidRPr="00240C56">
        <w:rPr>
          <w:sz w:val="18"/>
          <w:szCs w:val="18"/>
        </w:rPr>
        <w:t>Vaistų saugumo ir informacijos skyriaus</w:t>
      </w:r>
    </w:p>
    <w:p w:rsidR="00240C56" w:rsidRPr="00240C56" w:rsidRDefault="00240C56" w:rsidP="00240C56">
      <w:pPr>
        <w:overflowPunct w:val="0"/>
        <w:ind w:left="-142" w:right="-426"/>
        <w:jc w:val="both"/>
        <w:rPr>
          <w:sz w:val="18"/>
          <w:szCs w:val="18"/>
        </w:rPr>
      </w:pPr>
      <w:r w:rsidRPr="00240C56">
        <w:rPr>
          <w:sz w:val="18"/>
          <w:szCs w:val="18"/>
        </w:rPr>
        <w:t>vyriausioji specialistė</w:t>
      </w:r>
    </w:p>
    <w:p w:rsidR="00240C56" w:rsidRPr="00240C56" w:rsidRDefault="00240C56" w:rsidP="00240C56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240C56" w:rsidP="00240C56">
      <w:pPr>
        <w:overflowPunct w:val="0"/>
        <w:ind w:left="-142" w:right="-426"/>
        <w:jc w:val="both"/>
        <w:rPr>
          <w:sz w:val="18"/>
          <w:szCs w:val="18"/>
        </w:rPr>
      </w:pPr>
      <w:r w:rsidRPr="00240C56">
        <w:rPr>
          <w:sz w:val="18"/>
          <w:szCs w:val="18"/>
        </w:rPr>
        <w:t>R. Tomaševi</w:t>
      </w:r>
      <w:r>
        <w:rPr>
          <w:sz w:val="18"/>
          <w:szCs w:val="18"/>
        </w:rPr>
        <w:t>č</w:t>
      </w:r>
    </w:p>
    <w:p w:rsidR="008C3D9A" w:rsidRPr="000413DC" w:rsidRDefault="00240C56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2020-05-14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0BB" w:rsidRDefault="007310BB">
      <w:r>
        <w:separator/>
      </w:r>
    </w:p>
  </w:endnote>
  <w:endnote w:type="continuationSeparator" w:id="0">
    <w:p w:rsidR="007310BB" w:rsidRDefault="0073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0BB" w:rsidRDefault="007310BB">
      <w:r>
        <w:separator/>
      </w:r>
    </w:p>
  </w:footnote>
  <w:footnote w:type="continuationSeparator" w:id="0">
    <w:p w:rsidR="007310BB" w:rsidRDefault="00731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C3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359F4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0C56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0D75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125F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10BB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6AC3"/>
    <w:rsid w:val="007C70C3"/>
    <w:rsid w:val="007C7C30"/>
    <w:rsid w:val="007D0EA3"/>
    <w:rsid w:val="007D3DDD"/>
    <w:rsid w:val="007D448C"/>
    <w:rsid w:val="007D489C"/>
    <w:rsid w:val="007D5133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2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30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3E3A"/>
    <w:rsid w:val="009561FF"/>
    <w:rsid w:val="0096093A"/>
    <w:rsid w:val="009609E9"/>
    <w:rsid w:val="00960DA6"/>
    <w:rsid w:val="00961BE7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10AC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8AA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B59"/>
    <w:rsid w:val="00B36F36"/>
    <w:rsid w:val="00B40D38"/>
    <w:rsid w:val="00B414C8"/>
    <w:rsid w:val="00B414F5"/>
    <w:rsid w:val="00B42B1C"/>
    <w:rsid w:val="00B43A13"/>
    <w:rsid w:val="00B43ABA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66A4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4FC2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1AC8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62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3ED9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46974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0B75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F3BDF77-5CB4-4087-80C5-5F7C3AC3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BBEF7E04-AC7E-45BB-A2F0-325467C71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2</Pages>
  <Words>4070</Words>
  <Characters>2320</Characters>
  <Application>Microsoft Office Word</Application>
  <DocSecurity>0</DocSecurity>
  <Lines>19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6378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2020-05-20T05:43:00Z</dcterms:created>
  <dcterms:modified xsi:type="dcterms:W3CDTF">2020-05-20T05:43:00Z</dcterms:modified>
</cp:coreProperties>
</file>