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bookmarkStart w:id="0" w:name="_GoBack"/>
            <w:bookmarkEnd w:id="0"/>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CF2C74">
            <w:pPr>
              <w:pStyle w:val="Heading2"/>
              <w:tabs>
                <w:tab w:val="left" w:pos="759"/>
              </w:tabs>
              <w:rPr>
                <w:sz w:val="24"/>
              </w:rPr>
            </w:pPr>
            <w:r w:rsidRPr="006F4232">
              <w:rPr>
                <w:sz w:val="24"/>
              </w:rPr>
              <w:t xml:space="preserve">DĖL </w:t>
            </w:r>
            <w:r w:rsidR="00ED0AE3" w:rsidRPr="006F4232">
              <w:rPr>
                <w:sz w:val="24"/>
              </w:rPr>
              <w:t>lygiagrečiai importuojam</w:t>
            </w:r>
            <w:r w:rsidR="00CF2C74">
              <w:rPr>
                <w:sz w:val="24"/>
              </w:rPr>
              <w:t>o</w:t>
            </w:r>
            <w:r w:rsidR="00ED0AE3" w:rsidRPr="006F4232">
              <w:rPr>
                <w:sz w:val="24"/>
              </w:rPr>
              <w:t xml:space="preserve"> </w:t>
            </w:r>
            <w:r w:rsidRPr="006F4232">
              <w:rPr>
                <w:sz w:val="24"/>
              </w:rPr>
              <w:t>vaistini</w:t>
            </w:r>
            <w:r w:rsidR="00CF2C74">
              <w:rPr>
                <w:sz w:val="24"/>
              </w:rPr>
              <w:t>o</w:t>
            </w:r>
            <w:r w:rsidRPr="006F4232">
              <w:rPr>
                <w:sz w:val="24"/>
              </w:rPr>
              <w:t xml:space="preserve"> preparat</w:t>
            </w:r>
            <w:r w:rsidR="00CF2C74">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C47A46">
            <w:pPr>
              <w:pStyle w:val="Heading2"/>
              <w:tabs>
                <w:tab w:val="center" w:pos="3402"/>
              </w:tabs>
              <w:rPr>
                <w:b w:val="0"/>
                <w:caps w:val="0"/>
                <w:sz w:val="24"/>
              </w:rPr>
            </w:pPr>
            <w:r>
              <w:rPr>
                <w:b w:val="0"/>
                <w:caps w:val="0"/>
                <w:sz w:val="24"/>
              </w:rPr>
              <w:t>20</w:t>
            </w:r>
            <w:r w:rsidR="00E650BA">
              <w:rPr>
                <w:b w:val="0"/>
                <w:caps w:val="0"/>
                <w:sz w:val="24"/>
              </w:rPr>
              <w:t>22</w:t>
            </w:r>
            <w:r>
              <w:rPr>
                <w:b w:val="0"/>
                <w:caps w:val="0"/>
                <w:sz w:val="24"/>
              </w:rPr>
              <w:t xml:space="preserve"> m. </w:t>
            </w:r>
            <w:r w:rsidR="00E650BA">
              <w:rPr>
                <w:b w:val="0"/>
                <w:caps w:val="0"/>
                <w:sz w:val="24"/>
              </w:rPr>
              <w:t>vasario</w:t>
            </w:r>
            <w:r w:rsidR="00C47A46">
              <w:rPr>
                <w:b w:val="0"/>
                <w:caps w:val="0"/>
                <w:sz w:val="24"/>
              </w:rPr>
              <w:t xml:space="preserve"> 15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E650BA">
              <w:rPr>
                <w:b w:val="0"/>
                <w:caps w:val="0"/>
                <w:sz w:val="24"/>
              </w:rPr>
              <w:t>E</w:t>
            </w:r>
            <w:r w:rsidR="00707F54" w:rsidRPr="00726933">
              <w:rPr>
                <w:b w:val="0"/>
                <w:caps w:val="0"/>
                <w:sz w:val="24"/>
              </w:rPr>
              <w:t>)1A-</w:t>
            </w:r>
            <w:r w:rsidR="00C47A46">
              <w:rPr>
                <w:b w:val="0"/>
                <w:caps w:val="0"/>
                <w:sz w:val="24"/>
              </w:rPr>
              <w:t>196</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25308A">
        <w:t>o</w:t>
      </w:r>
      <w:r w:rsidR="004057EC" w:rsidRPr="00726933">
        <w:t xml:space="preserve"> </w:t>
      </w:r>
      <w:r w:rsidR="004F7D42" w:rsidRPr="00726933">
        <w:t>preparat</w:t>
      </w:r>
      <w:r w:rsidR="0025308A">
        <w:t>o</w:t>
      </w:r>
      <w:r w:rsidR="00901AAB">
        <w:t xml:space="preserve"> </w:t>
      </w:r>
      <w:r w:rsidR="0025308A">
        <w:rPr>
          <w:rStyle w:val="Italic"/>
        </w:rPr>
        <w:t>D-CURE FORTE 100 000 TV geriamasis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810923" w:rsidRDefault="0025308A" w:rsidP="0025308A">
      <w:pPr>
        <w:pStyle w:val="NoSpacing"/>
        <w:ind w:left="-170"/>
        <w:jc w:val="both"/>
      </w:pPr>
      <w:r>
        <w:rPr>
          <w:color w:val="808080"/>
        </w:rPr>
        <w:t xml:space="preserve">          </w:t>
      </w:r>
      <w:r w:rsidRPr="0025308A">
        <w:t>1.</w:t>
      </w:r>
      <w:r>
        <w:rPr>
          <w:color w:val="808080"/>
        </w:rPr>
        <w:t xml:space="preserve"> </w:t>
      </w:r>
      <w:r w:rsidRPr="00726933">
        <w:t>R e g i s t r u o j u</w:t>
      </w:r>
      <w:r>
        <w:t xml:space="preserve"> </w:t>
      </w:r>
      <w:r w:rsidR="00B666D4" w:rsidRPr="0091068E">
        <w:t xml:space="preserve">lygiagrečiai importuojamą vaistinį preparatą </w:t>
      </w:r>
      <w:r w:rsidR="0088240C" w:rsidRPr="0088240C">
        <w:rPr>
          <w:rStyle w:val="Italic"/>
        </w:rPr>
        <w:t>D-CURE FORTE 100 000 TV geriamasis tirpalas</w:t>
      </w:r>
      <w:r w:rsidR="00B666D4" w:rsidRPr="0025308A">
        <w:rPr>
          <w:i/>
        </w:rPr>
        <w:t xml:space="preserve"> </w:t>
      </w:r>
      <w:r w:rsidR="00B666D4" w:rsidRPr="0091068E">
        <w:t>(veiklioji medžiaga –</w:t>
      </w:r>
      <w:r w:rsidR="00B666D4">
        <w:t xml:space="preserve"> </w:t>
      </w:r>
      <w:r w:rsidR="0088240C">
        <w:t>kolekalciferolis</w:t>
      </w:r>
      <w:r w:rsidR="00B666D4">
        <w:t>,</w:t>
      </w:r>
      <w:r w:rsidR="00B666D4" w:rsidRPr="0091068E">
        <w:t xml:space="preserve"> lygiagretaus importo leidimo numeris – </w:t>
      </w:r>
      <w:r w:rsidR="0088240C">
        <w:t>LT/L/22/1656/001</w:t>
      </w:r>
      <w:r w:rsidR="00B666D4">
        <w:t>,</w:t>
      </w:r>
      <w:r w:rsidR="00462C84">
        <w:t xml:space="preserve"> </w:t>
      </w:r>
      <w:r w:rsidR="00B666D4" w:rsidRPr="0091068E">
        <w:t xml:space="preserve">lygiagretaus importo leidimo turėtojas – </w:t>
      </w:r>
      <w:r w:rsidR="00B666D4">
        <w:t xml:space="preserve">UAB </w:t>
      </w:r>
      <w:r w:rsidR="00462C84">
        <w:t>„</w:t>
      </w:r>
      <w:r w:rsidR="0088240C">
        <w:t>Lex ano</w:t>
      </w:r>
      <w:r w:rsidR="00B666D4">
        <w:t>“,</w:t>
      </w:r>
      <w:r w:rsidR="00B666D4" w:rsidRPr="00A86021">
        <w:t xml:space="preserve"> Lietuva</w:t>
      </w:r>
      <w:r w:rsidR="00E650BA">
        <w:t>, paraiškos numeris - 3100446</w:t>
      </w:r>
      <w:r w:rsidR="00B666D4" w:rsidRPr="0091068E">
        <w:t>, eksportuojanti valstybė –</w:t>
      </w:r>
      <w:r w:rsidR="00B666D4">
        <w:t xml:space="preserve"> </w:t>
      </w:r>
      <w:r w:rsidR="0088240C">
        <w:t>Belgija</w:t>
      </w:r>
      <w:r w:rsidR="00B666D4" w:rsidRPr="0091068E">
        <w:t xml:space="preserve">, klasifikacija – </w:t>
      </w:r>
      <w:r w:rsidR="00E650BA">
        <w:t>receptinis</w:t>
      </w:r>
      <w:r w:rsidR="00C51CFA">
        <w:t xml:space="preserve"> </w:t>
      </w:r>
      <w:r w:rsidR="00B666D4" w:rsidRPr="0091068E">
        <w:t>vaistinis preparatas</w:t>
      </w:r>
      <w:r w:rsidR="00B666D4">
        <w:t>,</w:t>
      </w:r>
      <w:r w:rsidR="00B666D4" w:rsidRPr="0091068E">
        <w:t xml:space="preserve"> pakuotė –</w:t>
      </w:r>
      <w:r w:rsidR="00B666D4">
        <w:t xml:space="preserve"> </w:t>
      </w:r>
      <w:r w:rsidR="00E650BA">
        <w:t>ampulė, 1 ml N3</w:t>
      </w:r>
      <w:r w:rsidR="00B666D4">
        <w:t>,</w:t>
      </w:r>
      <w:r w:rsidR="00B666D4" w:rsidRPr="0091068E">
        <w:t xml:space="preserve"> referencinio vaistinio preparato pavadinimas – </w:t>
      </w:r>
      <w:r>
        <w:t>Boncel</w:t>
      </w:r>
      <w:r w:rsidRPr="0025308A">
        <w:t xml:space="preserve"> 100 000 TV geriamasis tirpala</w:t>
      </w:r>
      <w:r>
        <w:t>s</w:t>
      </w:r>
      <w:r w:rsidR="00B666D4">
        <w:t xml:space="preserve">, </w:t>
      </w:r>
      <w:r w:rsidR="00B666D4" w:rsidRPr="0091068E">
        <w:t>referencinio vaistinio preparato registracijos pažymėjimo numeris –</w:t>
      </w:r>
      <w:r w:rsidR="00B666D4">
        <w:t xml:space="preserve"> </w:t>
      </w:r>
      <w:r w:rsidR="0088240C">
        <w:t>LT/1/21/4680/003</w:t>
      </w:r>
      <w:r w:rsidR="00B666D4">
        <w:t>, r</w:t>
      </w:r>
      <w:r w:rsidR="00B666D4" w:rsidRPr="0091068E">
        <w:t xml:space="preserve">eferencinio vaistinio preparato registruotojas </w:t>
      </w:r>
      <w:r w:rsidR="00B666D4">
        <w:t xml:space="preserve">– </w:t>
      </w:r>
      <w:r w:rsidR="004A2778" w:rsidRPr="004A2778">
        <w:t>Orivas, UAB, Lietuva</w:t>
      </w:r>
      <w:r w:rsidR="004945E6">
        <w:t>)</w:t>
      </w:r>
      <w:r w:rsidR="004A2778">
        <w:t>.</w:t>
      </w:r>
    </w:p>
    <w:p w:rsidR="0025308A" w:rsidRPr="0025308A" w:rsidRDefault="004B72DB" w:rsidP="0025308A">
      <w:pPr>
        <w:ind w:left="-142" w:right="-143" w:firstLine="709"/>
        <w:jc w:val="both"/>
      </w:pPr>
      <w:r w:rsidRPr="00726933">
        <w:rPr>
          <w:bCs/>
          <w:noProof/>
        </w:rPr>
        <w:t>2.</w:t>
      </w:r>
      <w:r w:rsidR="002013EA" w:rsidRPr="00726933">
        <w:t xml:space="preserve"> </w:t>
      </w:r>
      <w:r w:rsidR="0025308A" w:rsidRPr="0025308A">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25308A" w:rsidRPr="0025308A" w:rsidRDefault="0025308A" w:rsidP="0025308A">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25308A">
      <w:pPr>
        <w:overflowPunct w:val="0"/>
        <w:ind w:right="-426"/>
        <w:jc w:val="both"/>
        <w:rPr>
          <w:sz w:val="18"/>
          <w:szCs w:val="18"/>
        </w:rPr>
      </w:pPr>
    </w:p>
    <w:p w:rsidR="008C3D9A" w:rsidRDefault="008C3D9A" w:rsidP="0025308A">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25308A" w:rsidRPr="0025308A" w:rsidRDefault="0025308A" w:rsidP="0025308A">
      <w:pPr>
        <w:overflowPunct w:val="0"/>
        <w:ind w:left="-142" w:right="-426"/>
        <w:jc w:val="both"/>
        <w:rPr>
          <w:sz w:val="18"/>
          <w:szCs w:val="18"/>
        </w:rPr>
      </w:pPr>
      <w:r w:rsidRPr="0025308A">
        <w:rPr>
          <w:sz w:val="18"/>
          <w:szCs w:val="18"/>
        </w:rPr>
        <w:t>Vaistų stebėsenos ir informacijos skyriaus vyriausioji specialistė</w:t>
      </w:r>
    </w:p>
    <w:p w:rsidR="00AB6814" w:rsidRDefault="0025308A" w:rsidP="0025308A">
      <w:pPr>
        <w:overflowPunct w:val="0"/>
        <w:ind w:left="-142" w:right="-426"/>
        <w:jc w:val="both"/>
        <w:rPr>
          <w:sz w:val="18"/>
          <w:szCs w:val="18"/>
        </w:rPr>
      </w:pPr>
      <w:r w:rsidRPr="0025308A">
        <w:rPr>
          <w:sz w:val="18"/>
          <w:szCs w:val="18"/>
        </w:rPr>
        <w:t>R. Tomaševič</w:t>
      </w:r>
    </w:p>
    <w:p w:rsidR="0025308A" w:rsidRPr="000C5B5C" w:rsidRDefault="0025308A" w:rsidP="0025308A">
      <w:pPr>
        <w:overflowPunct w:val="0"/>
        <w:ind w:left="-142" w:right="-426"/>
        <w:jc w:val="both"/>
        <w:rPr>
          <w:sz w:val="18"/>
          <w:szCs w:val="18"/>
        </w:rPr>
      </w:pPr>
    </w:p>
    <w:p w:rsidR="008C3D9A" w:rsidRPr="000413DC" w:rsidRDefault="0088240C" w:rsidP="00C220BE">
      <w:pPr>
        <w:overflowPunct w:val="0"/>
        <w:ind w:left="-142" w:right="-426"/>
        <w:jc w:val="both"/>
        <w:rPr>
          <w:sz w:val="18"/>
          <w:szCs w:val="18"/>
        </w:rPr>
      </w:pPr>
      <w:r>
        <w:rPr>
          <w:sz w:val="18"/>
          <w:szCs w:val="18"/>
        </w:rPr>
        <w:t>2022-02-14</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95" w:rsidRDefault="00635295">
      <w:r>
        <w:separator/>
      </w:r>
    </w:p>
  </w:endnote>
  <w:endnote w:type="continuationSeparator" w:id="0">
    <w:p w:rsidR="00635295" w:rsidRDefault="00635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95" w:rsidRDefault="00635295">
      <w:r>
        <w:separator/>
      </w:r>
    </w:p>
  </w:footnote>
  <w:footnote w:type="continuationSeparator" w:id="0">
    <w:p w:rsidR="00635295" w:rsidRDefault="006352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0C"/>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9F3"/>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0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A48"/>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778"/>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295"/>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3821"/>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240C"/>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47A46"/>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C74"/>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50BA"/>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DB98EB8-C286-42EF-9DBC-26E2C9CC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25308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1A22283C-FCC9-4E5E-A7C9-A7DAA23D0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1109</Words>
  <Characters>633</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2022-02-15T15:03:00Z</dcterms:created>
  <dcterms:modified xsi:type="dcterms:W3CDTF">2022-02-15T15:03:00Z</dcterms:modified>
</cp:coreProperties>
</file>