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A614D8">
              <w:rPr>
                <w:b w:val="0"/>
                <w:caps w:val="0"/>
                <w:sz w:val="24"/>
              </w:rPr>
              <w:t>lapkričio</w:t>
            </w:r>
            <w:r w:rsidR="001A603A">
              <w:rPr>
                <w:b w:val="0"/>
                <w:caps w:val="0"/>
                <w:sz w:val="24"/>
              </w:rPr>
              <w:t xml:space="preserve"> </w:t>
            </w:r>
            <w:r w:rsidR="001A603A">
              <w:rPr>
                <w:b w:val="0"/>
                <w:caps w:val="0"/>
                <w:sz w:val="24"/>
                <w:lang w:val="en-US"/>
              </w:rPr>
              <w:t>19</w:t>
            </w:r>
            <w:r w:rsidR="00B80F4D">
              <w:rPr>
                <w:b w:val="0"/>
                <w:caps w:val="0"/>
                <w:sz w:val="24"/>
              </w:rPr>
              <w:t xml:space="preserve"> 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1A603A">
              <w:rPr>
                <w:b w:val="0"/>
                <w:caps w:val="0"/>
                <w:sz w:val="24"/>
              </w:rPr>
              <w:t xml:space="preserve"> 1742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A614D8">
        <w:rPr>
          <w:rStyle w:val="Italic"/>
        </w:rPr>
        <w:t xml:space="preserve">Influcid 25 mg/25 mg/25 mg/25 mg/25 mg/25 mg tabletės, Amoxicilina/Acido clavulanico Normon 1000 mg/200 mg milteliai injekciniam ar infuziniam tirpalui, Acido alendronico semanal Kern Pharma 70 mg tabletės, Paracetamol NORMON 10 mg/ml infuzinis tirpalas, Pantoprazol Basi 40 mg milteliai injekciniam tirpalui, Omeprazole Accord 20 mg skrandyje neirios kietosios kapsulės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424BCF" w:rsidRPr="00424BCF">
        <w:rPr>
          <w:rStyle w:val="Italic"/>
        </w:rPr>
        <w:t>Influcid 25 mg/25 mg/25 mg/25 mg/25 mg/25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DC00CD">
        <w:t>A</w:t>
      </w:r>
      <w:r w:rsidR="00424BCF">
        <w:t>conitum trit.</w:t>
      </w:r>
      <w:r w:rsidR="00DC00CD">
        <w:t xml:space="preserve"> D3, Gelsemium trit. D3, Ipecacuanha trit. D3, Phosphorus trit. D5, Bryonia D2, Eupatorium perfoliatum trit. D</w:t>
      </w:r>
      <w:r w:rsidR="00424BCF">
        <w:t>1</w:t>
      </w:r>
      <w:r>
        <w:t>,</w:t>
      </w:r>
      <w:r w:rsidRPr="0091068E">
        <w:t xml:space="preserve"> lygiagretaus importo leidimo numeris – </w:t>
      </w:r>
      <w:r w:rsidR="00424BCF">
        <w:t>LT/L/19/1110/001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424BCF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424BCF">
        <w:t>Bulgarija</w:t>
      </w:r>
      <w:r w:rsidRPr="0091068E">
        <w:t xml:space="preserve">, klasifikacija – </w:t>
      </w:r>
      <w:r w:rsidR="00DC00CD">
        <w:t>nereceptinis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DC00CD">
        <w:t>lizdinė plokštelė, N40</w:t>
      </w:r>
      <w:r>
        <w:t>,</w:t>
      </w:r>
      <w:r w:rsidRPr="0091068E">
        <w:t xml:space="preserve"> referencinio vaistinio preparato pavadinimas – </w:t>
      </w:r>
      <w:r w:rsidR="00DC00CD" w:rsidRPr="00DC00CD">
        <w:t>Influcid 25 mg/25 mg/25 mg/25 mg/25 mg/25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424BCF">
        <w:t>LT/1/97/3438/002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DC00CD" w:rsidRPr="00DC00CD">
        <w:t>Deutsche Homöopathie-Union DHU-Arzneimittel GmbH &amp; Co. KG, Vokietija</w:t>
      </w:r>
      <w:r w:rsidR="004945E6">
        <w:t>)</w:t>
      </w:r>
      <w:r w:rsidR="0022257D">
        <w:t>;</w:t>
      </w:r>
    </w:p>
    <w:p w:rsidR="00272DE1" w:rsidRDefault="00272DE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Amoxicilina/Acido clavulanico Normon 1000 mg/200 mg milteliai injekciniam ar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amoksicilinas, klavulano rūgštis,</w:t>
      </w:r>
      <w:r w:rsidRPr="0091068E">
        <w:t xml:space="preserve"> lygiagretaus importo leidimo numeris – </w:t>
      </w:r>
      <w:r>
        <w:t xml:space="preserve">LT/L/19/1111/001,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N100,</w:t>
      </w:r>
      <w:r w:rsidRPr="0091068E">
        <w:t xml:space="preserve"> referencinio vaistinio preparato pavadinimas – </w:t>
      </w:r>
      <w:r w:rsidRPr="00272DE1">
        <w:t>Amoksiklav 1000 mg/200 mg milteliai injekciniam ar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LT/1/95/0728/002, r</w:t>
      </w:r>
      <w:r w:rsidRPr="0091068E">
        <w:t xml:space="preserve">eferencinio vaistinio preparato registruotojas </w:t>
      </w:r>
      <w:r>
        <w:t xml:space="preserve">– </w:t>
      </w:r>
      <w:r w:rsidRPr="00272DE1">
        <w:t>Sandoz d.d., Slovėnija</w:t>
      </w:r>
      <w:r>
        <w:t>);</w:t>
      </w:r>
    </w:p>
    <w:p w:rsidR="00272DE1" w:rsidRDefault="00272DE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Acido alendronico sem</w:t>
      </w:r>
      <w:r w:rsidR="00C3468E">
        <w:rPr>
          <w:rStyle w:val="Italic"/>
        </w:rPr>
        <w:t>anal Kern Pharma 70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alendrono rūgštis,</w:t>
      </w:r>
      <w:r w:rsidRPr="0091068E">
        <w:t xml:space="preserve"> lygiagretaus importo leidimo numeris – </w:t>
      </w:r>
      <w:r>
        <w:t xml:space="preserve">LT/L/19/1112/001,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 w:rsidR="00B91B43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B91B43">
        <w:t>lizdinė plokštelė, N4</w:t>
      </w:r>
      <w:r>
        <w:t>,</w:t>
      </w:r>
      <w:r w:rsidRPr="0091068E">
        <w:t xml:space="preserve"> referencinio vaistinio preparato pavadinimas – </w:t>
      </w:r>
      <w:r w:rsidR="00B91B43">
        <w:t>Alendronic acid Accord 70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LT/1/09/1476/002, r</w:t>
      </w:r>
      <w:r w:rsidRPr="0091068E">
        <w:t xml:space="preserve">eferencinio vaistinio preparato registruotojas </w:t>
      </w:r>
      <w:r>
        <w:t xml:space="preserve">– </w:t>
      </w:r>
      <w:r w:rsidR="00B91B43" w:rsidRPr="00B91B43">
        <w:t>Accord Healthcare B.V., Nyderlandai</w:t>
      </w:r>
      <w:r>
        <w:t>);</w:t>
      </w:r>
    </w:p>
    <w:p w:rsidR="00C3468E" w:rsidRDefault="00C3468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Paracetamol NORMON 10 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paracetamolis,</w:t>
      </w:r>
      <w:r w:rsidRPr="0091068E">
        <w:t xml:space="preserve"> lygiagretaus importo leidimo numeris – </w:t>
      </w:r>
      <w:r>
        <w:t xml:space="preserve">LT/L/19/1113/001,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maišelis, 100 ml N50,</w:t>
      </w:r>
      <w:r w:rsidRPr="0091068E">
        <w:t xml:space="preserve"> </w:t>
      </w:r>
      <w:r w:rsidRPr="0091068E">
        <w:lastRenderedPageBreak/>
        <w:t xml:space="preserve">referencinio vaistinio preparato pavadinimas – </w:t>
      </w:r>
      <w:r w:rsidRPr="00C3468E">
        <w:t>Paracetamol Panpharma</w:t>
      </w:r>
      <w:r>
        <w:t xml:space="preserve"> 10 mg/ml infuzinis tirpalas, </w:t>
      </w:r>
      <w:r w:rsidRPr="0091068E">
        <w:t>referencinio vaistinio preparato registracijos pažymėjimo numeris –</w:t>
      </w:r>
      <w:r>
        <w:t xml:space="preserve"> LT/1/10/2343/006, r</w:t>
      </w:r>
      <w:r w:rsidRPr="0091068E">
        <w:t xml:space="preserve">eferencinio vaistinio preparato registruotojas </w:t>
      </w:r>
      <w:r>
        <w:t xml:space="preserve">– </w:t>
      </w:r>
      <w:r w:rsidRPr="00C3468E">
        <w:t>Panmedica, Prancūzija</w:t>
      </w:r>
      <w:r>
        <w:t>);</w:t>
      </w:r>
    </w:p>
    <w:p w:rsidR="00F42153" w:rsidRDefault="00F4215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Pantoprazol Basi 40 mg milteliai injekciniam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LT/L/19/1114/001,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N10,</w:t>
      </w:r>
      <w:r w:rsidRPr="0091068E">
        <w:t xml:space="preserve"> referencinio vaistinio preparato pavadinimas – </w:t>
      </w:r>
      <w:r w:rsidRPr="00F42153">
        <w:t>Nolpaza 40 mg milteliai injekciniam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LT/1/14/3550/003, r</w:t>
      </w:r>
      <w:r w:rsidRPr="0091068E">
        <w:t xml:space="preserve">eferencinio vaistinio preparato registruotojas </w:t>
      </w:r>
      <w:r>
        <w:t xml:space="preserve">– </w:t>
      </w:r>
      <w:r w:rsidRPr="00F42153">
        <w:t>KRKA, d.d., Novo mesto, Slovėnija</w:t>
      </w:r>
      <w:r>
        <w:t>);</w:t>
      </w:r>
    </w:p>
    <w:p w:rsidR="006325CB" w:rsidRDefault="006325C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 xml:space="preserve">Omeprazole Accord 20 mg skrandyje neirios kietosios kapsulės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omeprazolas,</w:t>
      </w:r>
      <w:r w:rsidRPr="0091068E">
        <w:t xml:space="preserve"> lygiagretaus importo leidimo numeris – </w:t>
      </w:r>
      <w:r>
        <w:t xml:space="preserve">LT/L/19/1115/001,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6325CB">
        <w:t>Omeprazole Inteli 20 mg skrandyje neirios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LT/1/12/2999/006, r</w:t>
      </w:r>
      <w:r w:rsidRPr="0091068E">
        <w:t xml:space="preserve">eferencinio vaistinio preparato registruotojas </w:t>
      </w:r>
      <w:r>
        <w:t xml:space="preserve">– </w:t>
      </w:r>
      <w:r w:rsidRPr="006325CB">
        <w:t>Inteli Generics Nord, UAB, Lietuva</w:t>
      </w:r>
      <w:r>
        <w:t>)</w:t>
      </w:r>
      <w:r w:rsidR="00A614D8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DC00CD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DC00CD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Viršininkas</w:t>
            </w:r>
            <w:proofErr w:type="spellEnd"/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614D8" w:rsidRDefault="00A614D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A614D8" w:rsidRPr="00A614D8" w:rsidRDefault="00A614D8" w:rsidP="00A614D8">
      <w:pPr>
        <w:overflowPunct w:val="0"/>
        <w:ind w:left="-142" w:right="-426"/>
        <w:jc w:val="both"/>
        <w:rPr>
          <w:sz w:val="18"/>
          <w:szCs w:val="18"/>
        </w:rPr>
      </w:pPr>
      <w:r w:rsidRPr="00A614D8">
        <w:rPr>
          <w:sz w:val="18"/>
          <w:szCs w:val="18"/>
        </w:rPr>
        <w:t>Vaistų saugumo ir informacijos skyriaus</w:t>
      </w:r>
    </w:p>
    <w:p w:rsidR="00A614D8" w:rsidRPr="00A614D8" w:rsidRDefault="00A614D8" w:rsidP="00A614D8">
      <w:pPr>
        <w:overflowPunct w:val="0"/>
        <w:ind w:left="-142" w:right="-426"/>
        <w:jc w:val="both"/>
        <w:rPr>
          <w:sz w:val="18"/>
          <w:szCs w:val="18"/>
        </w:rPr>
      </w:pPr>
      <w:r w:rsidRPr="00A614D8">
        <w:rPr>
          <w:sz w:val="18"/>
          <w:szCs w:val="18"/>
        </w:rPr>
        <w:t>vyriausioji specialistė</w:t>
      </w:r>
    </w:p>
    <w:p w:rsidR="00A614D8" w:rsidRPr="00A614D8" w:rsidRDefault="00A614D8" w:rsidP="00A614D8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A614D8" w:rsidP="00A614D8">
      <w:pPr>
        <w:overflowPunct w:val="0"/>
        <w:ind w:left="-142" w:right="-426"/>
        <w:jc w:val="both"/>
        <w:rPr>
          <w:sz w:val="18"/>
          <w:szCs w:val="18"/>
        </w:rPr>
      </w:pPr>
      <w:r w:rsidRPr="00A614D8">
        <w:rPr>
          <w:sz w:val="18"/>
          <w:szCs w:val="18"/>
        </w:rPr>
        <w:t>R. Tomaševič</w:t>
      </w:r>
    </w:p>
    <w:p w:rsidR="008C3D9A" w:rsidRPr="000413DC" w:rsidRDefault="00A614D8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2019-11-18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52D" w:rsidRDefault="00BE652D">
      <w:r>
        <w:separator/>
      </w:r>
    </w:p>
  </w:endnote>
  <w:endnote w:type="continuationSeparator" w:id="0">
    <w:p w:rsidR="00BE652D" w:rsidRDefault="00BE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52D" w:rsidRDefault="00BE652D">
      <w:r>
        <w:separator/>
      </w:r>
    </w:p>
  </w:footnote>
  <w:footnote w:type="continuationSeparator" w:id="0">
    <w:p w:rsidR="00BE652D" w:rsidRDefault="00BE6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BCF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03A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2DE1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312B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4BCF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5CB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14D8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87D79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373F0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1B43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652D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68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3A4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1900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00CD"/>
    <w:rsid w:val="00DC130D"/>
    <w:rsid w:val="00DC409A"/>
    <w:rsid w:val="00DC4589"/>
    <w:rsid w:val="00DC4814"/>
    <w:rsid w:val="00DC668D"/>
    <w:rsid w:val="00DC7F4A"/>
    <w:rsid w:val="00DD3A55"/>
    <w:rsid w:val="00DD5F5D"/>
    <w:rsid w:val="00DE4BDE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2153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166D86-0E83-48F8-A94B-1818CC3B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72CD582B-0E87-4951-BC54-9728E331E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2</Pages>
  <Words>3373</Words>
  <Characters>1924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3</cp:revision>
  <cp:lastPrinted>2018-07-02T08:04:00Z</cp:lastPrinted>
  <dcterms:created xsi:type="dcterms:W3CDTF">2019-11-19T08:07:00Z</dcterms:created>
  <dcterms:modified xsi:type="dcterms:W3CDTF">2019-11-19T08:07:00Z</dcterms:modified>
</cp:coreProperties>
</file>