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3A1454">
              <w:rPr>
                <w:b w:val="0"/>
                <w:caps w:val="0"/>
                <w:sz w:val="24"/>
              </w:rPr>
              <w:t>liepos</w:t>
            </w:r>
            <w:r w:rsidR="00A36E67">
              <w:rPr>
                <w:b w:val="0"/>
                <w:caps w:val="0"/>
                <w:sz w:val="24"/>
              </w:rPr>
              <w:t xml:space="preserve"> 31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A36E67">
              <w:rPr>
                <w:b w:val="0"/>
                <w:caps w:val="0"/>
                <w:sz w:val="24"/>
              </w:rPr>
              <w:t>1042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211FC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211FC3" w:rsidRDefault="006C743A" w:rsidP="0034448B">
            <w:pPr>
              <w:pStyle w:val="Heading2"/>
              <w:rPr>
                <w:b w:val="0"/>
                <w:caps w:val="0"/>
                <w:sz w:val="23"/>
                <w:szCs w:val="23"/>
              </w:rPr>
            </w:pPr>
          </w:p>
        </w:tc>
      </w:tr>
    </w:tbl>
    <w:p w:rsidR="002013EA" w:rsidRPr="00211FC3" w:rsidRDefault="00800202" w:rsidP="00C220BE">
      <w:pPr>
        <w:ind w:left="-142" w:right="-143"/>
        <w:jc w:val="both"/>
        <w:rPr>
          <w:sz w:val="23"/>
          <w:szCs w:val="23"/>
        </w:rPr>
      </w:pPr>
      <w:r w:rsidRPr="00211FC3">
        <w:rPr>
          <w:sz w:val="23"/>
          <w:szCs w:val="23"/>
        </w:rPr>
        <w:t xml:space="preserve">           </w:t>
      </w:r>
      <w:r w:rsidR="004057EC" w:rsidRPr="00211FC3">
        <w:rPr>
          <w:sz w:val="23"/>
          <w:szCs w:val="23"/>
        </w:rPr>
        <w:t>Vadovaudamasis Lietuvos Respublikos farmacijos įstaty</w:t>
      </w:r>
      <w:r w:rsidR="00DC7F4A" w:rsidRPr="00211FC3">
        <w:rPr>
          <w:sz w:val="23"/>
          <w:szCs w:val="23"/>
        </w:rPr>
        <w:t xml:space="preserve">mo </w:t>
      </w:r>
      <w:r w:rsidR="00AF052D" w:rsidRPr="00211FC3">
        <w:rPr>
          <w:sz w:val="23"/>
          <w:szCs w:val="23"/>
        </w:rPr>
        <w:t>17</w:t>
      </w:r>
      <w:r w:rsidR="00F17BA0" w:rsidRPr="00211FC3">
        <w:rPr>
          <w:sz w:val="23"/>
          <w:szCs w:val="23"/>
        </w:rPr>
        <w:t> </w:t>
      </w:r>
      <w:r w:rsidR="004057EC" w:rsidRPr="00211FC3">
        <w:rPr>
          <w:sz w:val="23"/>
          <w:szCs w:val="23"/>
        </w:rPr>
        <w:t>straipsnio 2 dalimi ir ats</w:t>
      </w:r>
      <w:r w:rsidR="004F7D42" w:rsidRPr="00211FC3">
        <w:rPr>
          <w:sz w:val="23"/>
          <w:szCs w:val="23"/>
        </w:rPr>
        <w:t>ižvelgdamas į tai, kad vaistini</w:t>
      </w:r>
      <w:r w:rsidR="009270EA" w:rsidRPr="00211FC3">
        <w:rPr>
          <w:sz w:val="23"/>
          <w:szCs w:val="23"/>
        </w:rPr>
        <w:t>ų</w:t>
      </w:r>
      <w:r w:rsidR="004057EC" w:rsidRPr="00211FC3">
        <w:rPr>
          <w:sz w:val="23"/>
          <w:szCs w:val="23"/>
        </w:rPr>
        <w:t xml:space="preserve"> </w:t>
      </w:r>
      <w:r w:rsidR="004F7D42" w:rsidRPr="00211FC3">
        <w:rPr>
          <w:sz w:val="23"/>
          <w:szCs w:val="23"/>
        </w:rPr>
        <w:t>preparat</w:t>
      </w:r>
      <w:r w:rsidR="009270EA" w:rsidRPr="00211FC3">
        <w:rPr>
          <w:sz w:val="23"/>
          <w:szCs w:val="23"/>
        </w:rPr>
        <w:t>ų</w:t>
      </w:r>
      <w:r w:rsidR="00901AAB" w:rsidRPr="00211FC3">
        <w:rPr>
          <w:sz w:val="23"/>
          <w:szCs w:val="23"/>
        </w:rPr>
        <w:t xml:space="preserve"> </w:t>
      </w:r>
      <w:r w:rsidR="009900BA">
        <w:rPr>
          <w:rStyle w:val="Italic"/>
          <w:sz w:val="23"/>
          <w:szCs w:val="23"/>
        </w:rPr>
        <w:t>Sinora 1 mg/ml koncentratas infuziniam tirpalui, LEVETIRACETAM FARMOZ 500 mg plėvele dengtos tabletės, LEVETIRACETAM FARMOZ 1000 mg plėvele dengtos tabletės</w:t>
      </w:r>
      <w:r w:rsidR="00FD0318" w:rsidRPr="00211FC3">
        <w:rPr>
          <w:sz w:val="23"/>
          <w:szCs w:val="23"/>
        </w:rPr>
        <w:t xml:space="preserve"> </w:t>
      </w:r>
      <w:r w:rsidR="00C505E6" w:rsidRPr="00211FC3">
        <w:rPr>
          <w:sz w:val="23"/>
          <w:szCs w:val="23"/>
        </w:rPr>
        <w:t>kartu su paraišk</w:t>
      </w:r>
      <w:r w:rsidR="005055FA" w:rsidRPr="00211FC3">
        <w:rPr>
          <w:sz w:val="23"/>
          <w:szCs w:val="23"/>
        </w:rPr>
        <w:t>a</w:t>
      </w:r>
      <w:r w:rsidR="00C505E6" w:rsidRPr="00211FC3">
        <w:rPr>
          <w:sz w:val="23"/>
          <w:szCs w:val="23"/>
        </w:rPr>
        <w:t xml:space="preserve"> regis</w:t>
      </w:r>
      <w:r w:rsidR="0073657A" w:rsidRPr="00211FC3">
        <w:rPr>
          <w:sz w:val="23"/>
          <w:szCs w:val="23"/>
        </w:rPr>
        <w:t>truoti lygiagrečiai imp</w:t>
      </w:r>
      <w:r w:rsidR="005055FA" w:rsidRPr="00211FC3">
        <w:rPr>
          <w:sz w:val="23"/>
          <w:szCs w:val="23"/>
        </w:rPr>
        <w:t>ortuojamą vaistinį preparatą</w:t>
      </w:r>
      <w:r w:rsidR="00040E08" w:rsidRPr="00211FC3">
        <w:rPr>
          <w:sz w:val="23"/>
          <w:szCs w:val="23"/>
        </w:rPr>
        <w:t xml:space="preserve"> </w:t>
      </w:r>
      <w:r w:rsidR="00C505E6" w:rsidRPr="00211FC3">
        <w:rPr>
          <w:sz w:val="23"/>
          <w:szCs w:val="23"/>
        </w:rPr>
        <w:t>pateikti dokumentai atitinka teisės aktų nustatytus reikalavimus</w:t>
      </w:r>
      <w:r w:rsidR="002013EA" w:rsidRPr="00211FC3">
        <w:rPr>
          <w:sz w:val="23"/>
          <w:szCs w:val="23"/>
        </w:rPr>
        <w:t>:</w:t>
      </w:r>
    </w:p>
    <w:p w:rsidR="006A0F5E" w:rsidRPr="00211FC3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  <w:rPr>
          <w:sz w:val="23"/>
          <w:szCs w:val="23"/>
        </w:rPr>
      </w:pPr>
      <w:r w:rsidRPr="00211FC3">
        <w:rPr>
          <w:sz w:val="23"/>
          <w:szCs w:val="23"/>
        </w:rPr>
        <w:t>R e g i s t r u o j u</w:t>
      </w:r>
      <w:r w:rsidR="003C51F5" w:rsidRPr="00211FC3">
        <w:rPr>
          <w:sz w:val="23"/>
          <w:szCs w:val="23"/>
        </w:rPr>
        <w:t>:</w:t>
      </w:r>
    </w:p>
    <w:p w:rsidR="00810923" w:rsidRPr="00211FC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211FC3">
        <w:rPr>
          <w:sz w:val="23"/>
          <w:szCs w:val="23"/>
        </w:rPr>
        <w:t xml:space="preserve">lygiagrečiai importuojamą vaistinį preparatą </w:t>
      </w:r>
      <w:r w:rsidR="00962758" w:rsidRPr="00211FC3">
        <w:rPr>
          <w:rStyle w:val="Italic"/>
          <w:sz w:val="23"/>
          <w:szCs w:val="23"/>
        </w:rPr>
        <w:t>Sinora 1 mg/ml koncentratas infuziniam tirpalui</w:t>
      </w:r>
      <w:r w:rsidRPr="00211FC3">
        <w:rPr>
          <w:i/>
          <w:sz w:val="23"/>
          <w:szCs w:val="23"/>
        </w:rPr>
        <w:t xml:space="preserve"> </w:t>
      </w:r>
      <w:r w:rsidRPr="00211FC3">
        <w:rPr>
          <w:sz w:val="23"/>
          <w:szCs w:val="23"/>
        </w:rPr>
        <w:t xml:space="preserve">(veiklioji medžiaga – </w:t>
      </w:r>
      <w:r w:rsidR="00962758" w:rsidRPr="00211FC3">
        <w:rPr>
          <w:sz w:val="23"/>
          <w:szCs w:val="23"/>
        </w:rPr>
        <w:t>norepinefrinas</w:t>
      </w:r>
      <w:r w:rsidRPr="00211FC3">
        <w:rPr>
          <w:sz w:val="23"/>
          <w:szCs w:val="23"/>
        </w:rPr>
        <w:t xml:space="preserve">, lygiagretaus importo leidimo numeris – </w:t>
      </w:r>
      <w:r w:rsidR="00962758" w:rsidRPr="00211FC3">
        <w:rPr>
          <w:sz w:val="23"/>
          <w:szCs w:val="23"/>
        </w:rPr>
        <w:t>LT/L/20/1358/001</w:t>
      </w:r>
      <w:r w:rsidRPr="00211FC3">
        <w:rPr>
          <w:sz w:val="23"/>
          <w:szCs w:val="23"/>
        </w:rPr>
        <w:t>,</w:t>
      </w:r>
      <w:r w:rsidR="00462C84" w:rsidRPr="00211FC3">
        <w:rPr>
          <w:sz w:val="23"/>
          <w:szCs w:val="23"/>
        </w:rPr>
        <w:t xml:space="preserve"> </w:t>
      </w:r>
      <w:r w:rsidRPr="00211FC3">
        <w:rPr>
          <w:sz w:val="23"/>
          <w:szCs w:val="23"/>
        </w:rPr>
        <w:t xml:space="preserve">lygiagretaus importo leidimo turėtojas – UAB </w:t>
      </w:r>
      <w:r w:rsidR="00462C84" w:rsidRPr="00211FC3">
        <w:rPr>
          <w:sz w:val="23"/>
          <w:szCs w:val="23"/>
        </w:rPr>
        <w:t>„</w:t>
      </w:r>
      <w:r w:rsidR="00962758" w:rsidRPr="00211FC3">
        <w:rPr>
          <w:sz w:val="23"/>
          <w:szCs w:val="23"/>
        </w:rPr>
        <w:t>Lex ano</w:t>
      </w:r>
      <w:r w:rsidRPr="00211FC3">
        <w:rPr>
          <w:sz w:val="23"/>
          <w:szCs w:val="23"/>
        </w:rPr>
        <w:t xml:space="preserve">“, Lietuva, eksportuojanti valstybė – </w:t>
      </w:r>
      <w:r w:rsidR="00962758" w:rsidRPr="00211FC3">
        <w:rPr>
          <w:sz w:val="23"/>
          <w:szCs w:val="23"/>
        </w:rPr>
        <w:t>Nyderlandai</w:t>
      </w:r>
      <w:r w:rsidRPr="00211FC3">
        <w:rPr>
          <w:sz w:val="23"/>
          <w:szCs w:val="23"/>
        </w:rPr>
        <w:t xml:space="preserve">, klasifikacija – </w:t>
      </w:r>
      <w:r w:rsidR="00574F7D" w:rsidRPr="00211FC3">
        <w:rPr>
          <w:sz w:val="23"/>
          <w:szCs w:val="23"/>
        </w:rPr>
        <w:t>receptinis</w:t>
      </w:r>
      <w:r w:rsidR="00C51CFA" w:rsidRPr="00211FC3">
        <w:rPr>
          <w:sz w:val="23"/>
          <w:szCs w:val="23"/>
        </w:rPr>
        <w:t xml:space="preserve"> </w:t>
      </w:r>
      <w:r w:rsidRPr="00211FC3">
        <w:rPr>
          <w:sz w:val="23"/>
          <w:szCs w:val="23"/>
        </w:rPr>
        <w:t xml:space="preserve">vaistinis preparatas, pakuotė – </w:t>
      </w:r>
      <w:r w:rsidR="00574F7D" w:rsidRPr="00211FC3">
        <w:rPr>
          <w:sz w:val="23"/>
          <w:szCs w:val="23"/>
        </w:rPr>
        <w:t xml:space="preserve">ampulė, </w:t>
      </w:r>
      <w:r w:rsidR="00574F7D" w:rsidRPr="00211FC3">
        <w:rPr>
          <w:sz w:val="23"/>
          <w:szCs w:val="23"/>
          <w:lang w:val="en-US"/>
        </w:rPr>
        <w:t>4 ml N10</w:t>
      </w:r>
      <w:r w:rsidRPr="00211FC3">
        <w:rPr>
          <w:sz w:val="23"/>
          <w:szCs w:val="23"/>
        </w:rPr>
        <w:t xml:space="preserve">, referencinio vaistinio preparato pavadinimas – </w:t>
      </w:r>
      <w:r w:rsidR="00574F7D" w:rsidRPr="00211FC3">
        <w:rPr>
          <w:sz w:val="23"/>
          <w:szCs w:val="23"/>
        </w:rPr>
        <w:t>Norepinephrine Sintetica 1 mg/ml koncentratas infuziniam tirpalui</w:t>
      </w:r>
      <w:r w:rsidRPr="00211FC3">
        <w:rPr>
          <w:sz w:val="23"/>
          <w:szCs w:val="23"/>
        </w:rPr>
        <w:t xml:space="preserve">, referencinio vaistinio preparato registracijos pažymėjimo numeris – </w:t>
      </w:r>
      <w:r w:rsidR="00962758" w:rsidRPr="00211FC3">
        <w:rPr>
          <w:sz w:val="23"/>
          <w:szCs w:val="23"/>
        </w:rPr>
        <w:t>LT/1/19/4392/002</w:t>
      </w:r>
      <w:r w:rsidRPr="00211FC3">
        <w:rPr>
          <w:sz w:val="23"/>
          <w:szCs w:val="23"/>
        </w:rPr>
        <w:t xml:space="preserve">, referencinio vaistinio preparato registruotojas – </w:t>
      </w:r>
      <w:r w:rsidR="00574F7D" w:rsidRPr="00211FC3">
        <w:rPr>
          <w:sz w:val="23"/>
          <w:szCs w:val="23"/>
        </w:rPr>
        <w:t>Sintetica GmbH, Vokietija</w:t>
      </w:r>
      <w:r w:rsidR="004945E6" w:rsidRPr="00211FC3">
        <w:rPr>
          <w:sz w:val="23"/>
          <w:szCs w:val="23"/>
        </w:rPr>
        <w:t>)</w:t>
      </w:r>
      <w:r w:rsidR="0022257D" w:rsidRPr="00211FC3">
        <w:rPr>
          <w:sz w:val="23"/>
          <w:szCs w:val="23"/>
        </w:rPr>
        <w:t>;</w:t>
      </w:r>
    </w:p>
    <w:p w:rsidR="00C0322F" w:rsidRPr="00211FC3" w:rsidRDefault="00C0322F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211FC3">
        <w:rPr>
          <w:sz w:val="23"/>
          <w:szCs w:val="23"/>
        </w:rPr>
        <w:t xml:space="preserve">lygiagrečiai importuojamą vaistinį preparatą </w:t>
      </w:r>
      <w:r w:rsidRPr="00211FC3">
        <w:rPr>
          <w:rStyle w:val="Italic"/>
          <w:sz w:val="23"/>
          <w:szCs w:val="23"/>
        </w:rPr>
        <w:t>LEVETIRACETAM FARMOZ 500 mg plėvele dengtos tabletės</w:t>
      </w:r>
      <w:r w:rsidRPr="00211FC3">
        <w:rPr>
          <w:i/>
          <w:sz w:val="23"/>
          <w:szCs w:val="23"/>
        </w:rPr>
        <w:t xml:space="preserve"> </w:t>
      </w:r>
      <w:r w:rsidRPr="00211FC3">
        <w:rPr>
          <w:sz w:val="23"/>
          <w:szCs w:val="23"/>
        </w:rPr>
        <w:t>(veiklioji medžiaga – levetiracetamas, lygiagretaus importo leidimo numeris – LT/L/20/1359/001, lygiagretaus importo leidimo turėtojas – UAB „Edupharma“, Lietuva, eksportuojanti valstybė – Portugalija, klasifikacija – receptinis vaistinis preparatas, pakuotė – lizdinė plokštelė, N60, referencinio vaistinio preparato pavadinimas – Dretacen 500 mg plėvele dengtos tabletės, referencinio vaistinio preparato registracijos pažymėjimo numeris – LT/1/11/2698/014, referencinio vaistinio preparato registruotojas – Sandoz d.d., Slovėnija);</w:t>
      </w:r>
    </w:p>
    <w:p w:rsidR="00C0322F" w:rsidRPr="00211FC3" w:rsidRDefault="00C0322F" w:rsidP="0025288A">
      <w:pPr>
        <w:pStyle w:val="ListParagraph"/>
        <w:numPr>
          <w:ilvl w:val="1"/>
          <w:numId w:val="8"/>
        </w:numPr>
        <w:ind w:left="-142" w:right="-142" w:firstLine="709"/>
        <w:jc w:val="both"/>
        <w:rPr>
          <w:sz w:val="23"/>
          <w:szCs w:val="23"/>
        </w:rPr>
      </w:pPr>
      <w:r w:rsidRPr="00211FC3">
        <w:rPr>
          <w:sz w:val="23"/>
          <w:szCs w:val="23"/>
        </w:rPr>
        <w:t xml:space="preserve">lygiagrečiai importuojamą vaistinį preparatą </w:t>
      </w:r>
      <w:r w:rsidRPr="00211FC3">
        <w:rPr>
          <w:rStyle w:val="Italic"/>
          <w:sz w:val="23"/>
          <w:szCs w:val="23"/>
        </w:rPr>
        <w:t>LEVETIRACETAM FARMOZ 1000 mg plėvele dengtos tabletės</w:t>
      </w:r>
      <w:r w:rsidRPr="00211FC3">
        <w:rPr>
          <w:i/>
          <w:sz w:val="23"/>
          <w:szCs w:val="23"/>
        </w:rPr>
        <w:t xml:space="preserve"> </w:t>
      </w:r>
      <w:r w:rsidRPr="00211FC3">
        <w:rPr>
          <w:sz w:val="23"/>
          <w:szCs w:val="23"/>
        </w:rPr>
        <w:t>(veiklioji medžiaga – levetiracetamas, lygiagretaus importo leidimo numeris – LT/L/20/1360/001, lygiagretaus importo leidimo turėtojas – UAB „Edupharma“, Lietuva, eksportuojanti valstybė – Portugalija, klasifikacija – receptinis vaistinis preparatas, pakuotė – lizdinė plokštelė, N60, referencinio vaistinio preparato pavadinimas – Dretacen 1000 mg plėvele dengtos tabletės, referencinio vaistinio preparato registracijos pažymėjimo numeris – LT/1/11/2698/031, referencinio vaistinio preparato registruotojas – Sandoz d.d., Slovėnija)</w:t>
      </w:r>
      <w:r w:rsidR="00B622DB">
        <w:rPr>
          <w:sz w:val="23"/>
          <w:szCs w:val="23"/>
        </w:rPr>
        <w:t>.</w:t>
      </w:r>
    </w:p>
    <w:p w:rsidR="00846B67" w:rsidRPr="00211FC3" w:rsidRDefault="004B72DB" w:rsidP="00C220BE">
      <w:pPr>
        <w:ind w:left="-142" w:right="-143" w:firstLine="709"/>
        <w:jc w:val="both"/>
        <w:rPr>
          <w:sz w:val="23"/>
          <w:szCs w:val="23"/>
        </w:rPr>
      </w:pPr>
      <w:r w:rsidRPr="00211FC3">
        <w:rPr>
          <w:bCs/>
          <w:noProof/>
          <w:sz w:val="23"/>
          <w:szCs w:val="23"/>
        </w:rPr>
        <w:t>2.</w:t>
      </w:r>
      <w:r w:rsidR="002013EA" w:rsidRPr="00211FC3">
        <w:rPr>
          <w:sz w:val="23"/>
          <w:szCs w:val="23"/>
        </w:rPr>
        <w:t xml:space="preserve"> Šis įsakymas gali būti skundžiamas Lietuvos Respublikos administracinių bylų teisenos įstatymo nustatyta tvarka</w:t>
      </w:r>
      <w:r w:rsidR="004C365D" w:rsidRPr="00211FC3">
        <w:rPr>
          <w:sz w:val="23"/>
          <w:szCs w:val="23"/>
        </w:rPr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11FC3" w:rsidRDefault="00211FC3" w:rsidP="00211FC3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9C4882" w:rsidRPr="009C4882" w:rsidRDefault="009C4882" w:rsidP="009C4882">
      <w:pPr>
        <w:overflowPunct w:val="0"/>
        <w:ind w:left="-142" w:right="-426"/>
        <w:jc w:val="both"/>
        <w:rPr>
          <w:sz w:val="18"/>
          <w:szCs w:val="18"/>
        </w:rPr>
      </w:pPr>
      <w:r w:rsidRPr="009C4882">
        <w:rPr>
          <w:sz w:val="18"/>
          <w:szCs w:val="18"/>
        </w:rPr>
        <w:t>Vaistų stebėsenos ir informacijos skyriaus</w:t>
      </w:r>
    </w:p>
    <w:p w:rsidR="009C4882" w:rsidRPr="009C4882" w:rsidRDefault="009C4882" w:rsidP="009C4882">
      <w:pPr>
        <w:overflowPunct w:val="0"/>
        <w:ind w:left="-142" w:right="-426"/>
        <w:jc w:val="both"/>
        <w:rPr>
          <w:sz w:val="18"/>
          <w:szCs w:val="18"/>
        </w:rPr>
      </w:pPr>
      <w:r w:rsidRPr="009C4882">
        <w:rPr>
          <w:sz w:val="18"/>
          <w:szCs w:val="18"/>
        </w:rPr>
        <w:t>vyriausioji specialistė</w:t>
      </w:r>
    </w:p>
    <w:p w:rsidR="009C4882" w:rsidRPr="009C4882" w:rsidRDefault="009C4882" w:rsidP="009C4882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9C4882" w:rsidP="009C4882">
      <w:pPr>
        <w:overflowPunct w:val="0"/>
        <w:ind w:left="-142" w:right="-426"/>
        <w:jc w:val="both"/>
        <w:rPr>
          <w:sz w:val="18"/>
          <w:szCs w:val="18"/>
        </w:rPr>
      </w:pPr>
      <w:r w:rsidRPr="009C4882">
        <w:rPr>
          <w:sz w:val="18"/>
          <w:szCs w:val="18"/>
        </w:rPr>
        <w:t>R. Tomaševič</w:t>
      </w:r>
    </w:p>
    <w:p w:rsidR="008C3D9A" w:rsidRPr="000413DC" w:rsidRDefault="009C4882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2020-07-29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7D5" w:rsidRDefault="000117D5">
      <w:r>
        <w:separator/>
      </w:r>
    </w:p>
  </w:endnote>
  <w:endnote w:type="continuationSeparator" w:id="0">
    <w:p w:rsidR="000117D5" w:rsidRDefault="00011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7D5" w:rsidRDefault="000117D5">
      <w:r>
        <w:separator/>
      </w:r>
    </w:p>
  </w:footnote>
  <w:footnote w:type="continuationSeparator" w:id="0">
    <w:p w:rsidR="000117D5" w:rsidRDefault="00011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758"/>
    <w:rsid w:val="000013DE"/>
    <w:rsid w:val="00005813"/>
    <w:rsid w:val="00006F80"/>
    <w:rsid w:val="000117D5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88B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1FC3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54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65D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4F7D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46EB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2758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0BA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4882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6E67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22DB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22F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ED66B31-0D63-4919-81AB-CD992608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D42E2584-D729-443A-867F-A04F3FFDA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1829</Words>
  <Characters>1043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2867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2020-07-29T07:54:00Z</cp:lastPrinted>
  <dcterms:created xsi:type="dcterms:W3CDTF">2020-07-31T06:23:00Z</dcterms:created>
  <dcterms:modified xsi:type="dcterms:W3CDTF">2020-07-31T06:23:00Z</dcterms:modified>
</cp:coreProperties>
</file>