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1E1F87">
              <w:rPr>
                <w:b w:val="0"/>
                <w:caps w:val="0"/>
                <w:sz w:val="24"/>
              </w:rPr>
              <w:t>21</w:t>
            </w:r>
            <w:r>
              <w:rPr>
                <w:b w:val="0"/>
                <w:caps w:val="0"/>
                <w:sz w:val="24"/>
              </w:rPr>
              <w:t xml:space="preserve"> m. </w:t>
            </w:r>
            <w:r w:rsidR="0081656A">
              <w:rPr>
                <w:b w:val="0"/>
                <w:caps w:val="0"/>
                <w:sz w:val="24"/>
              </w:rPr>
              <w:t>gegužės</w:t>
            </w:r>
            <w:r w:rsidR="00032C44">
              <w:rPr>
                <w:b w:val="0"/>
                <w:caps w:val="0"/>
                <w:sz w:val="24"/>
              </w:rPr>
              <w:t xml:space="preserve"> 4</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1E1F87">
              <w:rPr>
                <w:b w:val="0"/>
                <w:caps w:val="0"/>
                <w:sz w:val="24"/>
              </w:rPr>
              <w:t>E</w:t>
            </w:r>
            <w:r w:rsidR="00707F54" w:rsidRPr="00726933">
              <w:rPr>
                <w:b w:val="0"/>
                <w:caps w:val="0"/>
                <w:sz w:val="24"/>
              </w:rPr>
              <w:t>)1A-</w:t>
            </w:r>
            <w:r w:rsidR="00032C44">
              <w:rPr>
                <w:b w:val="0"/>
                <w:caps w:val="0"/>
                <w:sz w:val="24"/>
              </w:rPr>
              <w:t>509</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81656A">
        <w:rPr>
          <w:rStyle w:val="Italic"/>
        </w:rPr>
        <w:t>Flixotide 125 µg/dozėje suslėgtoji įkvepiamoji suspensija, BLEO-cell 15000 TV milteliai injekciniam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B6595" w:rsidRPr="002B6595">
        <w:rPr>
          <w:rStyle w:val="Italic"/>
        </w:rPr>
        <w:t>Flixotide 125 µg/dozėje suslėgtoji įkvepiamoji suspensija</w:t>
      </w:r>
      <w:r w:rsidRPr="006A0F5E">
        <w:rPr>
          <w:i/>
        </w:rPr>
        <w:t xml:space="preserve"> </w:t>
      </w:r>
      <w:r w:rsidRPr="0091068E">
        <w:t>(veiklioji medžiaga –</w:t>
      </w:r>
      <w:r>
        <w:t xml:space="preserve"> </w:t>
      </w:r>
      <w:r w:rsidR="002B6595">
        <w:t>flutikazono propionatas</w:t>
      </w:r>
      <w:r>
        <w:t>,</w:t>
      </w:r>
      <w:r w:rsidRPr="0091068E">
        <w:t xml:space="preserve"> lygiagretaus importo leidimo numeris – </w:t>
      </w:r>
      <w:r w:rsidR="002B6595">
        <w:t>LT/L/21/1514/001</w:t>
      </w:r>
      <w:r>
        <w:t>,</w:t>
      </w:r>
      <w:r w:rsidR="00462C84">
        <w:t xml:space="preserve"> </w:t>
      </w:r>
      <w:r w:rsidRPr="0091068E">
        <w:t xml:space="preserve">lygiagretaus importo leidimo turėtojas – </w:t>
      </w:r>
      <w:r>
        <w:t xml:space="preserve">UAB </w:t>
      </w:r>
      <w:r w:rsidR="00462C84">
        <w:t>„</w:t>
      </w:r>
      <w:r w:rsidR="002B6595">
        <w:t>Limedika</w:t>
      </w:r>
      <w:r>
        <w:t>“,</w:t>
      </w:r>
      <w:r w:rsidRPr="00A86021">
        <w:t xml:space="preserve"> Lietuva</w:t>
      </w:r>
      <w:r w:rsidR="001E1F87">
        <w:t>, paraiškos numeris - 1695643</w:t>
      </w:r>
      <w:r w:rsidRPr="0091068E">
        <w:t>, eksportuojanti valstybė –</w:t>
      </w:r>
      <w:r>
        <w:t xml:space="preserve"> </w:t>
      </w:r>
      <w:r w:rsidR="002B6595">
        <w:t>Rumunija</w:t>
      </w:r>
      <w:r w:rsidRPr="0091068E">
        <w:t xml:space="preserve">, klasifikacija – </w:t>
      </w:r>
      <w:r w:rsidR="001E1F87">
        <w:t>receptinis</w:t>
      </w:r>
      <w:r w:rsidR="00C51CFA">
        <w:t xml:space="preserve"> </w:t>
      </w:r>
      <w:r w:rsidRPr="0091068E">
        <w:t>vaistinis preparatas</w:t>
      </w:r>
      <w:r>
        <w:t>,</w:t>
      </w:r>
      <w:r w:rsidRPr="0091068E">
        <w:t xml:space="preserve"> pakuotė –</w:t>
      </w:r>
      <w:r>
        <w:t xml:space="preserve"> </w:t>
      </w:r>
      <w:r w:rsidR="001E1F87" w:rsidRPr="001E1F87">
        <w:t>slėginė talpyklė</w:t>
      </w:r>
      <w:r w:rsidR="001E1F87">
        <w:t>, 60 dozių</w:t>
      </w:r>
      <w:r>
        <w:t>,</w:t>
      </w:r>
      <w:r w:rsidRPr="0091068E">
        <w:t xml:space="preserve"> referencinio vaistinio preparato pavadinimas – </w:t>
      </w:r>
      <w:r w:rsidR="001E1F87" w:rsidRPr="001E1F87">
        <w:t>Flixotide 125 µg/dozėje suslėgtoji įkvepiamoji suspensija</w:t>
      </w:r>
      <w:r>
        <w:t xml:space="preserve">, </w:t>
      </w:r>
      <w:r w:rsidRPr="0091068E">
        <w:t>referencinio vaistinio preparato registracijos pažymėjimo numeris –</w:t>
      </w:r>
      <w:r>
        <w:t xml:space="preserve"> </w:t>
      </w:r>
      <w:r w:rsidR="002B6595">
        <w:t>LT/1/94/1013/003</w:t>
      </w:r>
      <w:r>
        <w:t>, r</w:t>
      </w:r>
      <w:r w:rsidRPr="0091068E">
        <w:t xml:space="preserve">eferencinio vaistinio preparato registruotojas </w:t>
      </w:r>
      <w:r>
        <w:t xml:space="preserve">– </w:t>
      </w:r>
      <w:r w:rsidR="001E1F87" w:rsidRPr="001E1F87">
        <w:t>GlaxoSmithKline Lietuva, UAB, Lietuva</w:t>
      </w:r>
      <w:r w:rsidR="004945E6">
        <w:t>)</w:t>
      </w:r>
      <w:r w:rsidR="0022257D">
        <w:t>;</w:t>
      </w:r>
    </w:p>
    <w:p w:rsidR="0081656A" w:rsidRDefault="0081656A" w:rsidP="0025288A">
      <w:pPr>
        <w:pStyle w:val="ListParagraph"/>
        <w:numPr>
          <w:ilvl w:val="1"/>
          <w:numId w:val="8"/>
        </w:numPr>
        <w:ind w:left="-142" w:right="-142" w:firstLine="709"/>
        <w:jc w:val="both"/>
      </w:pPr>
      <w:r w:rsidRPr="0091068E">
        <w:t xml:space="preserve">lygiagrečiai importuojamą vaistinį preparatą </w:t>
      </w:r>
      <w:r>
        <w:rPr>
          <w:rStyle w:val="Italic"/>
        </w:rPr>
        <w:t>BLEO-cell 15000 TV milteliai injekciniam tirpalui</w:t>
      </w:r>
      <w:r w:rsidRPr="006A0F5E">
        <w:rPr>
          <w:i/>
        </w:rPr>
        <w:t xml:space="preserve"> </w:t>
      </w:r>
      <w:r w:rsidRPr="0091068E">
        <w:t>(veiklioji medžiaga –</w:t>
      </w:r>
      <w:r>
        <w:t xml:space="preserve"> bleomicino sulfatas,</w:t>
      </w:r>
      <w:r w:rsidRPr="0091068E">
        <w:t xml:space="preserve"> lygiagretaus importo leidimo numeris – </w:t>
      </w:r>
      <w:r>
        <w:t xml:space="preserve">LT/L/21/1515/001, </w:t>
      </w:r>
      <w:r w:rsidRPr="0091068E">
        <w:t xml:space="preserve">lygiagretaus importo leidimo turėtojas – </w:t>
      </w:r>
      <w:r>
        <w:t>UAB „Lex ano“,</w:t>
      </w:r>
      <w:r w:rsidRPr="00A86021">
        <w:t xml:space="preserve"> Lietuva</w:t>
      </w:r>
      <w:r>
        <w:t>, paraiškos numeris - 1961030</w:t>
      </w:r>
      <w:r w:rsidRPr="0091068E">
        <w:t>, eksportuojanti valstybė –</w:t>
      </w:r>
      <w:r>
        <w:t xml:space="preserve"> Vokietija</w:t>
      </w:r>
      <w:r w:rsidRPr="0091068E">
        <w:t xml:space="preserve">, klasifikacija – </w:t>
      </w:r>
      <w:r>
        <w:t xml:space="preserve">receptinis </w:t>
      </w:r>
      <w:r w:rsidRPr="0091068E">
        <w:t>vaistinis preparatas</w:t>
      </w:r>
      <w:r>
        <w:t>,</w:t>
      </w:r>
      <w:r w:rsidRPr="0091068E">
        <w:t xml:space="preserve"> pakuotė –</w:t>
      </w:r>
      <w:r>
        <w:t xml:space="preserve"> flakonas, 10 ml N1,</w:t>
      </w:r>
      <w:r w:rsidRPr="0091068E">
        <w:t xml:space="preserve"> referencinio vaistinio preparato pavadinimas – </w:t>
      </w:r>
      <w:r w:rsidRPr="0081656A">
        <w:t>Bleomycin medac</w:t>
      </w:r>
      <w:r>
        <w:t xml:space="preserve"> 15000 TV milteliai injekciniam tirpalui, </w:t>
      </w:r>
      <w:r w:rsidRPr="0091068E">
        <w:t>referencinio vaistinio preparato registracijos pažymėjimo numeris –</w:t>
      </w:r>
      <w:r>
        <w:t xml:space="preserve"> LT/1/11/2416/002, r</w:t>
      </w:r>
      <w:r w:rsidRPr="0091068E">
        <w:t xml:space="preserve">eferencinio vaistinio preparato registruotojas </w:t>
      </w:r>
      <w:r>
        <w:t xml:space="preserve">– </w:t>
      </w:r>
      <w:r w:rsidRPr="0081656A">
        <w:t>medac Gesellschaft für klinische Spezialpräparate mbH, Vokietija</w:t>
      </w:r>
      <w:r>
        <w:t>).</w:t>
      </w:r>
    </w:p>
    <w:p w:rsidR="00D65E01" w:rsidRPr="00D65E01" w:rsidRDefault="004B72DB" w:rsidP="00D65E01">
      <w:pPr>
        <w:ind w:left="-142" w:right="-143" w:firstLine="709"/>
        <w:jc w:val="both"/>
      </w:pPr>
      <w:r w:rsidRPr="00726933">
        <w:rPr>
          <w:bCs/>
          <w:noProof/>
        </w:rPr>
        <w:t>2.</w:t>
      </w:r>
      <w:r w:rsidR="002013EA" w:rsidRPr="00726933">
        <w:t xml:space="preserve"> </w:t>
      </w:r>
      <w:r w:rsidR="00D65E01" w:rsidRPr="00D65E01">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81656A">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D65E01" w:rsidRPr="00D65E01" w:rsidRDefault="00D65E01" w:rsidP="00D65E01">
      <w:pPr>
        <w:overflowPunct w:val="0"/>
        <w:ind w:left="-142" w:right="-426"/>
        <w:jc w:val="both"/>
        <w:rPr>
          <w:sz w:val="18"/>
          <w:szCs w:val="18"/>
        </w:rPr>
      </w:pPr>
      <w:r w:rsidRPr="00D65E01">
        <w:rPr>
          <w:sz w:val="18"/>
          <w:szCs w:val="18"/>
        </w:rPr>
        <w:t>Vaistų stebėsenos ir informacijos skyriaus vyriausioji specialistė</w:t>
      </w:r>
    </w:p>
    <w:p w:rsidR="000D571E" w:rsidRDefault="00D65E01" w:rsidP="00D65E01">
      <w:pPr>
        <w:overflowPunct w:val="0"/>
        <w:ind w:left="-142" w:right="-426"/>
        <w:jc w:val="both"/>
        <w:rPr>
          <w:sz w:val="18"/>
          <w:szCs w:val="18"/>
        </w:rPr>
      </w:pPr>
      <w:r w:rsidRPr="00D65E01">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81656A" w:rsidP="00C220BE">
      <w:pPr>
        <w:overflowPunct w:val="0"/>
        <w:ind w:left="-142" w:right="-426"/>
        <w:jc w:val="both"/>
        <w:rPr>
          <w:sz w:val="18"/>
          <w:szCs w:val="18"/>
        </w:rPr>
      </w:pPr>
      <w:r>
        <w:rPr>
          <w:sz w:val="18"/>
          <w:szCs w:val="18"/>
        </w:rPr>
        <w:t>2021-05-03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EA2" w:rsidRDefault="00665EA2">
      <w:r>
        <w:separator/>
      </w:r>
    </w:p>
  </w:endnote>
  <w:endnote w:type="continuationSeparator" w:id="0">
    <w:p w:rsidR="00665EA2" w:rsidRDefault="00665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EA2" w:rsidRDefault="00665EA2">
      <w:r>
        <w:separator/>
      </w:r>
    </w:p>
  </w:footnote>
  <w:footnote w:type="continuationSeparator" w:id="0">
    <w:p w:rsidR="00665EA2" w:rsidRDefault="00665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595"/>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C44"/>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1F87"/>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595"/>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5B28"/>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1F01"/>
    <w:rsid w:val="00652F85"/>
    <w:rsid w:val="006540D9"/>
    <w:rsid w:val="00655A83"/>
    <w:rsid w:val="00656207"/>
    <w:rsid w:val="00656B77"/>
    <w:rsid w:val="00657C19"/>
    <w:rsid w:val="00664592"/>
    <w:rsid w:val="00664B19"/>
    <w:rsid w:val="0066539E"/>
    <w:rsid w:val="00665EA2"/>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0A9A"/>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584A"/>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6A"/>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5E01"/>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D8A0C22-48A6-4C56-BCD4-DCEE687E2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35D615E7-B66F-4084-B148-02FC373E2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1</Pages>
  <Words>1634</Words>
  <Characters>932</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2021-05-04T17:00:00Z</dcterms:created>
  <dcterms:modified xsi:type="dcterms:W3CDTF">2021-05-04T17:00:00Z</dcterms:modified>
</cp:coreProperties>
</file>