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FF2BDB">
            <w:pPr>
              <w:pStyle w:val="Antrat2"/>
              <w:tabs>
                <w:tab w:val="center" w:pos="3402"/>
              </w:tabs>
              <w:rPr>
                <w:b w:val="0"/>
                <w:caps w:val="0"/>
                <w:sz w:val="24"/>
              </w:rPr>
            </w:pPr>
            <w:r>
              <w:rPr>
                <w:b w:val="0"/>
                <w:caps w:val="0"/>
                <w:sz w:val="24"/>
              </w:rPr>
              <w:t>202</w:t>
            </w:r>
            <w:r w:rsidR="00CD5F56">
              <w:rPr>
                <w:b w:val="0"/>
                <w:caps w:val="0"/>
                <w:sz w:val="24"/>
                <w:lang w:val="en-US"/>
              </w:rPr>
              <w:t>2</w:t>
            </w:r>
            <w:r w:rsidR="00A83F0B">
              <w:rPr>
                <w:b w:val="0"/>
                <w:caps w:val="0"/>
                <w:sz w:val="24"/>
              </w:rPr>
              <w:t xml:space="preserve"> m. kovo 3</w:t>
            </w:r>
            <w:r w:rsidR="008955F1">
              <w:rPr>
                <w:b w:val="0"/>
                <w:caps w:val="0"/>
                <w:sz w:val="24"/>
              </w:rPr>
              <w:t xml:space="preserve"> 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A83F0B">
              <w:rPr>
                <w:b w:val="0"/>
                <w:caps w:val="0"/>
                <w:sz w:val="24"/>
              </w:rPr>
              <w:t>257</w:t>
            </w:r>
            <w:bookmarkStart w:id="0" w:name="_GoBack"/>
            <w:bookmarkEnd w:id="0"/>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CF008B" w:rsidTr="00CF008B">
        <w:trPr>
          <w:cantSplit/>
          <w:trHeight w:val="191"/>
          <w:jc w:val="center"/>
        </w:trPr>
        <w:tc>
          <w:tcPr>
            <w:tcW w:w="9648" w:type="dxa"/>
            <w:gridSpan w:val="2"/>
            <w:tcBorders>
              <w:top w:val="nil"/>
              <w:left w:val="nil"/>
              <w:bottom w:val="nil"/>
              <w:right w:val="nil"/>
            </w:tcBorders>
          </w:tcPr>
          <w:p w:rsidR="006C743A" w:rsidRPr="00CF008B" w:rsidRDefault="006C743A" w:rsidP="0034448B">
            <w:pPr>
              <w:pStyle w:val="Antrat2"/>
              <w:rPr>
                <w:b w:val="0"/>
                <w:caps w:val="0"/>
                <w:sz w:val="24"/>
              </w:rPr>
            </w:pPr>
          </w:p>
        </w:tc>
      </w:tr>
    </w:tbl>
    <w:p w:rsidR="00C72547" w:rsidRPr="00804724" w:rsidRDefault="00800202" w:rsidP="00804724">
      <w:pPr>
        <w:pStyle w:val="Pagrindinistekstas"/>
        <w:spacing w:after="0"/>
        <w:jc w:val="both"/>
        <w:rPr>
          <w:noProof/>
          <w:sz w:val="24"/>
          <w:szCs w:val="24"/>
        </w:rPr>
      </w:pPr>
      <w:r w:rsidRPr="00CD5F56">
        <w:rPr>
          <w:sz w:val="24"/>
          <w:szCs w:val="24"/>
        </w:rPr>
        <w:t xml:space="preserve">           </w:t>
      </w:r>
      <w:r w:rsidR="00C72547" w:rsidRPr="00804724">
        <w:rPr>
          <w:sz w:val="24"/>
          <w:szCs w:val="24"/>
        </w:rPr>
        <w:t xml:space="preserve">Vadovaudamasis Lietuvos Respublikos farmacijos įstatymo 17 straipsnio 2 dalimi ir atsižvelgdamas į tai, kad vaistinio preparato </w:t>
      </w:r>
      <w:r w:rsidR="00471C6B" w:rsidRPr="00804724">
        <w:rPr>
          <w:bCs/>
          <w:i/>
          <w:noProof/>
          <w:sz w:val="24"/>
          <w:szCs w:val="24"/>
        </w:rPr>
        <w:t xml:space="preserve">Nurofen Forte Orange </w:t>
      </w:r>
      <w:r w:rsidR="00471C6B" w:rsidRPr="00804724">
        <w:rPr>
          <w:i/>
          <w:sz w:val="24"/>
          <w:szCs w:val="24"/>
        </w:rPr>
        <w:t>40 mg/ml</w:t>
      </w:r>
      <w:r w:rsidR="00471C6B" w:rsidRPr="00804724">
        <w:rPr>
          <w:bCs/>
          <w:i/>
          <w:noProof/>
          <w:sz w:val="24"/>
          <w:szCs w:val="24"/>
        </w:rPr>
        <w:t xml:space="preserve"> geriamoji suspensija</w:t>
      </w:r>
      <w:r w:rsidR="00EB4BB0" w:rsidRPr="00804724">
        <w:rPr>
          <w:i/>
          <w:sz w:val="24"/>
          <w:szCs w:val="24"/>
        </w:rPr>
        <w:t xml:space="preserve"> </w:t>
      </w:r>
      <w:r w:rsidR="00C72547" w:rsidRPr="00804724">
        <w:rPr>
          <w:sz w:val="24"/>
          <w:szCs w:val="24"/>
        </w:rPr>
        <w:t>kartu su paraiška registruoti lygiagrečiai importuojamą vaistinį preparatą pateikti dokumentai atitinka teisės aktų nustatytus reikalavimus:</w:t>
      </w:r>
    </w:p>
    <w:p w:rsidR="00C72547" w:rsidRPr="00804724" w:rsidRDefault="00C72547" w:rsidP="00804724">
      <w:pPr>
        <w:tabs>
          <w:tab w:val="left" w:pos="0"/>
        </w:tabs>
        <w:jc w:val="both"/>
        <w:rPr>
          <w:bCs/>
          <w:noProof/>
          <w:lang w:val="es-ES"/>
        </w:rPr>
      </w:pPr>
      <w:r w:rsidRPr="00804724">
        <w:t xml:space="preserve">         1. R e g i s t r u o j u </w:t>
      </w:r>
      <w:r w:rsidR="0025085C" w:rsidRPr="00804724">
        <w:t xml:space="preserve">lygiagrečiai importuojamą vaistinį preparatą </w:t>
      </w:r>
      <w:r w:rsidR="00471C6B" w:rsidRPr="00804724">
        <w:rPr>
          <w:bCs/>
          <w:i/>
          <w:noProof/>
        </w:rPr>
        <w:t xml:space="preserve">Nurofen Forte Orange </w:t>
      </w:r>
      <w:r w:rsidR="00471C6B" w:rsidRPr="00804724">
        <w:rPr>
          <w:i/>
        </w:rPr>
        <w:t>40 mg/ml</w:t>
      </w:r>
      <w:r w:rsidR="00471C6B" w:rsidRPr="00804724">
        <w:rPr>
          <w:bCs/>
          <w:i/>
          <w:noProof/>
        </w:rPr>
        <w:t xml:space="preserve"> geriamoji suspensija</w:t>
      </w:r>
      <w:r w:rsidR="0025085C" w:rsidRPr="00804724">
        <w:rPr>
          <w:i/>
        </w:rPr>
        <w:t xml:space="preserve"> </w:t>
      </w:r>
      <w:r w:rsidR="0025085C" w:rsidRPr="00804724">
        <w:t>(</w:t>
      </w:r>
      <w:r w:rsidR="00C0517F" w:rsidRPr="00804724">
        <w:t xml:space="preserve">veiklioji medžiaga – </w:t>
      </w:r>
      <w:r w:rsidR="00471C6B" w:rsidRPr="00804724">
        <w:rPr>
          <w:bCs/>
          <w:noProof/>
          <w:lang w:val="es-ES"/>
        </w:rPr>
        <w:t>ibuprofenas</w:t>
      </w:r>
      <w:r w:rsidR="0025085C" w:rsidRPr="00804724">
        <w:t>), lygiagretaus impor</w:t>
      </w:r>
      <w:r w:rsidR="00C0517F" w:rsidRPr="00804724">
        <w:t xml:space="preserve">to leidimo numeris – </w:t>
      </w:r>
      <w:r w:rsidR="00471C6B" w:rsidRPr="00804724">
        <w:t>LT/L/22/1660/001</w:t>
      </w:r>
      <w:r w:rsidR="0025085C" w:rsidRPr="00804724">
        <w:t>, lygiagretaus importo leidimo tu</w:t>
      </w:r>
      <w:r w:rsidR="00471C6B" w:rsidRPr="00804724">
        <w:t>rėtojas – UAB „</w:t>
      </w:r>
      <w:proofErr w:type="spellStart"/>
      <w:r w:rsidR="00471C6B" w:rsidRPr="00804724">
        <w:t>Lex</w:t>
      </w:r>
      <w:proofErr w:type="spellEnd"/>
      <w:r w:rsidR="00471C6B" w:rsidRPr="00804724">
        <w:t xml:space="preserve"> ano</w:t>
      </w:r>
      <w:r w:rsidR="0025085C" w:rsidRPr="00804724">
        <w:t>“, Lietuva, e</w:t>
      </w:r>
      <w:r w:rsidR="00C0517F" w:rsidRPr="00804724">
        <w:t>k</w:t>
      </w:r>
      <w:r w:rsidR="00471C6B" w:rsidRPr="00804724">
        <w:t>sportuojanti valstybė – Vokietija</w:t>
      </w:r>
      <w:r w:rsidR="0025085C" w:rsidRPr="00804724">
        <w:t xml:space="preserve">, klasifikacija – </w:t>
      </w:r>
      <w:r w:rsidR="00471C6B" w:rsidRPr="00804724">
        <w:t>ne</w:t>
      </w:r>
      <w:r w:rsidR="0025085C" w:rsidRPr="00804724">
        <w:t>receptinis vaisti</w:t>
      </w:r>
      <w:r w:rsidR="00C0517F" w:rsidRPr="00804724">
        <w:t xml:space="preserve">nis preparatas, pakuotė – </w:t>
      </w:r>
      <w:r w:rsidR="00804724" w:rsidRPr="00804724">
        <w:t>buteliukas, 100 ml ir geriamasis švirkštas N1</w:t>
      </w:r>
      <w:r w:rsidR="0025085C" w:rsidRPr="00804724">
        <w:t xml:space="preserve">, referencinio vaistinio preparato pavadinimas </w:t>
      </w:r>
      <w:r w:rsidR="00C0517F" w:rsidRPr="00804724">
        <w:t xml:space="preserve">– </w:t>
      </w:r>
      <w:r w:rsidR="00804724" w:rsidRPr="00804724">
        <w:rPr>
          <w:bCs/>
          <w:noProof/>
        </w:rPr>
        <w:t>Nurofen Forte Orange 40 mg/ml geriamoji suspensija</w:t>
      </w:r>
      <w:r w:rsidR="0025085C" w:rsidRPr="00804724">
        <w:t>, referencinio vaistinio preparato registracijos pažymėjimo numeris –</w:t>
      </w:r>
      <w:r w:rsidR="00C0517F" w:rsidRPr="00804724">
        <w:t xml:space="preserve"> </w:t>
      </w:r>
      <w:r w:rsidR="00804724" w:rsidRPr="00804724">
        <w:rPr>
          <w:bCs/>
          <w:noProof/>
        </w:rPr>
        <w:t>LT/1/97/0271/015</w:t>
      </w:r>
      <w:r w:rsidR="0025085C" w:rsidRPr="00804724">
        <w:t>, referencinio vaistinio preparato registr</w:t>
      </w:r>
      <w:r w:rsidR="00CD5F56" w:rsidRPr="00804724">
        <w:t xml:space="preserve">uotojas – </w:t>
      </w:r>
      <w:proofErr w:type="spellStart"/>
      <w:r w:rsidR="00804724" w:rsidRPr="00804724">
        <w:rPr>
          <w:color w:val="333333"/>
          <w:shd w:val="clear" w:color="auto" w:fill="FFFFFF"/>
        </w:rPr>
        <w:t>Reckitt</w:t>
      </w:r>
      <w:proofErr w:type="spellEnd"/>
      <w:r w:rsidR="00804724" w:rsidRPr="00804724">
        <w:rPr>
          <w:color w:val="333333"/>
          <w:shd w:val="clear" w:color="auto" w:fill="FFFFFF"/>
        </w:rPr>
        <w:t xml:space="preserve"> </w:t>
      </w:r>
      <w:proofErr w:type="spellStart"/>
      <w:r w:rsidR="00804724" w:rsidRPr="00804724">
        <w:rPr>
          <w:color w:val="333333"/>
          <w:shd w:val="clear" w:color="auto" w:fill="FFFFFF"/>
        </w:rPr>
        <w:t>Benckiser</w:t>
      </w:r>
      <w:proofErr w:type="spellEnd"/>
      <w:r w:rsidR="00804724" w:rsidRPr="00804724">
        <w:rPr>
          <w:color w:val="333333"/>
          <w:shd w:val="clear" w:color="auto" w:fill="FFFFFF"/>
        </w:rPr>
        <w:t xml:space="preserve"> (</w:t>
      </w:r>
      <w:proofErr w:type="spellStart"/>
      <w:r w:rsidR="00804724" w:rsidRPr="00804724">
        <w:rPr>
          <w:color w:val="333333"/>
          <w:shd w:val="clear" w:color="auto" w:fill="FFFFFF"/>
        </w:rPr>
        <w:t>Poland</w:t>
      </w:r>
      <w:proofErr w:type="spellEnd"/>
      <w:r w:rsidR="00804724" w:rsidRPr="00804724">
        <w:rPr>
          <w:color w:val="333333"/>
          <w:shd w:val="clear" w:color="auto" w:fill="FFFFFF"/>
        </w:rPr>
        <w:t>) S.A., Lenkija</w:t>
      </w:r>
      <w:r w:rsidR="0025085C" w:rsidRPr="00804724">
        <w:t>).</w:t>
      </w:r>
    </w:p>
    <w:p w:rsidR="00C72547" w:rsidRPr="00804724" w:rsidRDefault="00C72547" w:rsidP="00804724">
      <w:pPr>
        <w:ind w:firstLine="567"/>
        <w:jc w:val="both"/>
      </w:pPr>
      <w:r w:rsidRPr="00804724">
        <w:rPr>
          <w:bCs/>
          <w:noProof/>
        </w:rPr>
        <w:t>2.</w:t>
      </w:r>
      <w:r w:rsidRPr="00804724">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Pr="00426745" w:rsidRDefault="00C72547" w:rsidP="00C72547">
      <w:pPr>
        <w:ind w:left="-142" w:firstLine="709"/>
        <w:jc w:val="both"/>
      </w:pPr>
    </w:p>
    <w:p w:rsidR="000B51BB" w:rsidRPr="00426745"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426745" w:rsidRPr="00426745" w:rsidTr="00C72547">
        <w:tc>
          <w:tcPr>
            <w:tcW w:w="9720" w:type="dxa"/>
            <w:tcBorders>
              <w:top w:val="nil"/>
              <w:left w:val="nil"/>
              <w:bottom w:val="nil"/>
              <w:right w:val="nil"/>
            </w:tcBorders>
          </w:tcPr>
          <w:p w:rsidR="00C72547" w:rsidRPr="00426745" w:rsidRDefault="00C72547">
            <w:pPr>
              <w:overflowPunct w:val="0"/>
              <w:ind w:left="-426"/>
              <w:jc w:val="both"/>
              <w:rPr>
                <w:sz w:val="18"/>
                <w:szCs w:val="18"/>
                <w:lang w:val="en-US"/>
              </w:rPr>
            </w:pPr>
          </w:p>
        </w:tc>
      </w:tr>
      <w:tr w:rsidR="00426745" w:rsidRPr="00426745" w:rsidTr="00C72547">
        <w:tc>
          <w:tcPr>
            <w:tcW w:w="9720" w:type="dxa"/>
            <w:tcBorders>
              <w:top w:val="nil"/>
              <w:left w:val="nil"/>
              <w:bottom w:val="nil"/>
              <w:right w:val="nil"/>
            </w:tcBorders>
          </w:tcPr>
          <w:p w:rsidR="00426745" w:rsidRPr="00CD5F56" w:rsidRDefault="002869E9" w:rsidP="00426745">
            <w:pPr>
              <w:contextualSpacing/>
            </w:pPr>
            <w:r>
              <w:t xml:space="preserve"> </w:t>
            </w:r>
            <w:r w:rsidR="00CD5F56">
              <w:t xml:space="preserve">Viršininkas                                                                                                             Gytis </w:t>
            </w:r>
            <w:proofErr w:type="spellStart"/>
            <w:r w:rsidR="00CD5F56">
              <w:t>Andrulionis</w:t>
            </w:r>
            <w:proofErr w:type="spellEnd"/>
            <w:r w:rsidR="00426745" w:rsidRPr="00426745">
              <w:rPr>
                <w:lang w:val="en-US"/>
              </w:rPr>
              <w:t xml:space="preserve">                                                                 </w:t>
            </w:r>
          </w:p>
          <w:p w:rsidR="008A768E" w:rsidRPr="00426745" w:rsidRDefault="008A768E" w:rsidP="008A768E">
            <w:pPr>
              <w:rPr>
                <w:lang w:val="en-US"/>
              </w:rPr>
            </w:pPr>
          </w:p>
          <w:p w:rsidR="00C72547" w:rsidRPr="00426745"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D658E4">
      <w:pPr>
        <w:overflowPunct w:val="0"/>
        <w:ind w:right="-426"/>
        <w:jc w:val="both"/>
        <w:rPr>
          <w:sz w:val="18"/>
          <w:szCs w:val="18"/>
        </w:rPr>
      </w:pPr>
    </w:p>
    <w:p w:rsidR="002869E9" w:rsidRDefault="002869E9" w:rsidP="00D658E4">
      <w:pPr>
        <w:overflowPunct w:val="0"/>
        <w:ind w:right="-426"/>
        <w:jc w:val="both"/>
        <w:rPr>
          <w:sz w:val="18"/>
          <w:szCs w:val="18"/>
        </w:rPr>
      </w:pPr>
    </w:p>
    <w:p w:rsidR="002869E9" w:rsidRDefault="002869E9" w:rsidP="002869E9">
      <w:pPr>
        <w:overflowPunct w:val="0"/>
        <w:ind w:right="-426"/>
        <w:jc w:val="both"/>
        <w:rPr>
          <w:sz w:val="18"/>
          <w:szCs w:val="18"/>
        </w:rPr>
      </w:pPr>
    </w:p>
    <w:p w:rsidR="002869E9" w:rsidRDefault="002869E9"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E9735D">
      <w:pPr>
        <w:overflowPunct w:val="0"/>
        <w:ind w:right="-426"/>
        <w:jc w:val="both"/>
        <w:rPr>
          <w:sz w:val="18"/>
          <w:szCs w:val="18"/>
        </w:rPr>
      </w:pPr>
    </w:p>
    <w:p w:rsidR="00C72547" w:rsidRDefault="00C72547" w:rsidP="00B02B22">
      <w:pPr>
        <w:overflowPunct w:val="0"/>
        <w:ind w:right="-426"/>
        <w:jc w:val="both"/>
        <w:rPr>
          <w:sz w:val="18"/>
          <w:szCs w:val="18"/>
        </w:rPr>
      </w:pPr>
    </w:p>
    <w:p w:rsidR="00E461D5" w:rsidRDefault="00E461D5"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95183"/>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405B"/>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C7CC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085C"/>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9E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4EA9"/>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2674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6B"/>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5564"/>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791"/>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2741"/>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4724"/>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55F1"/>
    <w:rsid w:val="0089707B"/>
    <w:rsid w:val="008A0816"/>
    <w:rsid w:val="008A0844"/>
    <w:rsid w:val="008A158A"/>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559A"/>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3F0B"/>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17F"/>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5F56"/>
    <w:rsid w:val="00CD6C1F"/>
    <w:rsid w:val="00CD7752"/>
    <w:rsid w:val="00CE08A1"/>
    <w:rsid w:val="00CE0968"/>
    <w:rsid w:val="00CE0B65"/>
    <w:rsid w:val="00CE1901"/>
    <w:rsid w:val="00CE25BA"/>
    <w:rsid w:val="00CE2606"/>
    <w:rsid w:val="00CE34B7"/>
    <w:rsid w:val="00CE6D13"/>
    <w:rsid w:val="00CE6EDD"/>
    <w:rsid w:val="00CE79EF"/>
    <w:rsid w:val="00CF008B"/>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8E4"/>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DF7E6B"/>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4429"/>
    <w:rsid w:val="00E36080"/>
    <w:rsid w:val="00E36BFB"/>
    <w:rsid w:val="00E36E3C"/>
    <w:rsid w:val="00E37A00"/>
    <w:rsid w:val="00E40434"/>
    <w:rsid w:val="00E42BE2"/>
    <w:rsid w:val="00E4304F"/>
    <w:rsid w:val="00E431D5"/>
    <w:rsid w:val="00E44770"/>
    <w:rsid w:val="00E452C6"/>
    <w:rsid w:val="00E461D5"/>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9735D"/>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4BB0"/>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95F68"/>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495EA97D"/>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5E37808A-418B-47C9-8E82-227E3F6A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1231</Words>
  <Characters>702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12</cp:revision>
  <cp:lastPrinted>2020-11-03T14:09:00Z</cp:lastPrinted>
  <dcterms:created xsi:type="dcterms:W3CDTF">2021-12-13T13:32:00Z</dcterms:created>
  <dcterms:modified xsi:type="dcterms:W3CDTF">2022-03-08T07:46:00Z</dcterms:modified>
</cp:coreProperties>
</file>