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991091">
            <w:pPr>
              <w:pStyle w:val="Heading2"/>
              <w:tabs>
                <w:tab w:val="center" w:pos="3402"/>
              </w:tabs>
              <w:rPr>
                <w:b w:val="0"/>
                <w:caps w:val="0"/>
                <w:sz w:val="24"/>
              </w:rPr>
            </w:pPr>
            <w:r>
              <w:rPr>
                <w:b w:val="0"/>
                <w:caps w:val="0"/>
                <w:sz w:val="24"/>
              </w:rPr>
              <w:t>20</w:t>
            </w:r>
            <w:r w:rsidR="00FB28FC">
              <w:rPr>
                <w:b w:val="0"/>
                <w:caps w:val="0"/>
                <w:sz w:val="24"/>
              </w:rPr>
              <w:t>21</w:t>
            </w:r>
            <w:r>
              <w:rPr>
                <w:b w:val="0"/>
                <w:caps w:val="0"/>
                <w:sz w:val="24"/>
              </w:rPr>
              <w:t xml:space="preserve"> m. </w:t>
            </w:r>
            <w:r w:rsidR="00FB28FC">
              <w:rPr>
                <w:b w:val="0"/>
                <w:caps w:val="0"/>
                <w:sz w:val="24"/>
              </w:rPr>
              <w:t>lapkričio</w:t>
            </w:r>
            <w:r w:rsidR="00921C8B">
              <w:rPr>
                <w:b w:val="0"/>
                <w:caps w:val="0"/>
                <w:sz w:val="24"/>
              </w:rPr>
              <w:t xml:space="preserve"> </w:t>
            </w:r>
            <w:r w:rsidR="00991091">
              <w:rPr>
                <w:b w:val="0"/>
                <w:caps w:val="0"/>
                <w:sz w:val="24"/>
              </w:rPr>
              <w:t>29</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FB28FC">
              <w:rPr>
                <w:b w:val="0"/>
                <w:caps w:val="0"/>
                <w:sz w:val="24"/>
              </w:rPr>
              <w:t>E</w:t>
            </w:r>
            <w:r w:rsidR="00707F54" w:rsidRPr="00726933">
              <w:rPr>
                <w:b w:val="0"/>
                <w:caps w:val="0"/>
                <w:sz w:val="24"/>
              </w:rPr>
              <w:t>)1A-</w:t>
            </w:r>
            <w:r w:rsidR="00991091">
              <w:rPr>
                <w:b w:val="0"/>
                <w:caps w:val="0"/>
                <w:sz w:val="24"/>
              </w:rPr>
              <w:t>1516</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BE678D">
        <w:rPr>
          <w:rStyle w:val="Italic"/>
        </w:rPr>
        <w:t>CRESTOR</w:t>
      </w:r>
      <w:r w:rsidR="000210A4">
        <w:rPr>
          <w:rStyle w:val="Italic"/>
        </w:rPr>
        <w:t xml:space="preserve"> 10 mg plėvele dengtos tabletės, </w:t>
      </w:r>
      <w:r w:rsidR="00BE678D">
        <w:rPr>
          <w:rStyle w:val="Italic"/>
        </w:rPr>
        <w:t>CRESTOR</w:t>
      </w:r>
      <w:r w:rsidR="000210A4">
        <w:rPr>
          <w:rStyle w:val="Italic"/>
        </w:rPr>
        <w:t xml:space="preserve"> 20 mg plėvele dengtos tabletės</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BE678D" w:rsidRPr="006027FE">
        <w:rPr>
          <w:rStyle w:val="Italic"/>
        </w:rPr>
        <w:t>CRESTOR</w:t>
      </w:r>
      <w:r w:rsidR="005A20CB">
        <w:rPr>
          <w:rStyle w:val="Italic"/>
        </w:rPr>
        <w:t xml:space="preserve"> 10 mg plėvele dengtos tabletės</w:t>
      </w:r>
      <w:r w:rsidRPr="006A0F5E">
        <w:rPr>
          <w:i/>
        </w:rPr>
        <w:t xml:space="preserve"> </w:t>
      </w:r>
      <w:r w:rsidRPr="0091068E">
        <w:t>(veiklioji medžiaga –</w:t>
      </w:r>
      <w:r>
        <w:t xml:space="preserve"> </w:t>
      </w:r>
      <w:r w:rsidR="006027FE">
        <w:t>rozuvastatinas</w:t>
      </w:r>
      <w:r>
        <w:t>,</w:t>
      </w:r>
      <w:r w:rsidRPr="0091068E">
        <w:t xml:space="preserve"> lygiagretaus importo leidimo numeris – </w:t>
      </w:r>
      <w:r w:rsidR="00FB28FC" w:rsidRPr="00FB28FC">
        <w:t>LT/L/21/1629/001, LT/L/21/1629</w:t>
      </w:r>
      <w:r w:rsidR="00FB28FC">
        <w:t>/</w:t>
      </w:r>
      <w:r w:rsidR="00FB28FC" w:rsidRPr="00FB28FC">
        <w:t>002</w:t>
      </w:r>
      <w:r>
        <w:t>,</w:t>
      </w:r>
      <w:r w:rsidR="00462C84">
        <w:t xml:space="preserve"> </w:t>
      </w:r>
      <w:r w:rsidRPr="0091068E">
        <w:t xml:space="preserve">lygiagretaus importo leidimo turėtojas – </w:t>
      </w:r>
      <w:r>
        <w:t xml:space="preserve">UAB </w:t>
      </w:r>
      <w:r w:rsidR="00462C84">
        <w:t>„</w:t>
      </w:r>
      <w:r w:rsidR="006027FE">
        <w:t>Lex ano</w:t>
      </w:r>
      <w:r>
        <w:t>“,</w:t>
      </w:r>
      <w:r w:rsidRPr="00A86021">
        <w:t xml:space="preserve"> Lietuva</w:t>
      </w:r>
      <w:r w:rsidR="00FB28FC">
        <w:t>, paraiškos numeris - 2673203</w:t>
      </w:r>
      <w:r w:rsidRPr="0091068E">
        <w:t>, eksportuojanti valstybė –</w:t>
      </w:r>
      <w:r>
        <w:t xml:space="preserve"> </w:t>
      </w:r>
      <w:r w:rsidR="006027FE">
        <w:t>Belgija</w:t>
      </w:r>
      <w:r w:rsidRPr="0091068E">
        <w:t xml:space="preserve">, klasifikacija – </w:t>
      </w:r>
      <w:r w:rsidR="00FB28FC">
        <w:t>receptinis</w:t>
      </w:r>
      <w:r w:rsidR="00C51CFA">
        <w:t xml:space="preserve"> </w:t>
      </w:r>
      <w:r w:rsidRPr="0091068E">
        <w:t>vaistinis preparatas</w:t>
      </w:r>
      <w:r>
        <w:t>,</w:t>
      </w:r>
      <w:r w:rsidRPr="0091068E">
        <w:t xml:space="preserve"> pakuotė –</w:t>
      </w:r>
      <w:r>
        <w:t xml:space="preserve"> </w:t>
      </w:r>
      <w:r w:rsidR="00FB28FC">
        <w:t>lizdinė plokštelė, N28, lizdinė plokštelė, N56</w:t>
      </w:r>
      <w:r>
        <w:t>,</w:t>
      </w:r>
      <w:r w:rsidRPr="0091068E">
        <w:t xml:space="preserve"> referencinio vaistinio preparato pavadinimas – </w:t>
      </w:r>
      <w:r w:rsidR="00FB28FC" w:rsidRPr="00FB28FC">
        <w:t>Crestor 10 mg plėvele dengtos tabletės</w:t>
      </w:r>
      <w:r>
        <w:t xml:space="preserve">, </w:t>
      </w:r>
      <w:r w:rsidRPr="0091068E">
        <w:t>referencinio vaistinio preparato registracijos pažymėjimo numeris –</w:t>
      </w:r>
      <w:r>
        <w:t xml:space="preserve"> </w:t>
      </w:r>
      <w:r w:rsidR="006027FE">
        <w:t>LT/1/03/1701/004</w:t>
      </w:r>
      <w:r>
        <w:t>, r</w:t>
      </w:r>
      <w:r w:rsidRPr="0091068E">
        <w:t xml:space="preserve">eferencinio vaistinio preparato registruotojas </w:t>
      </w:r>
      <w:r>
        <w:t xml:space="preserve">– </w:t>
      </w:r>
      <w:r w:rsidR="00B81BF3" w:rsidRPr="00B81BF3">
        <w:t>AstraZeneca AB, Švedija</w:t>
      </w:r>
      <w:r w:rsidR="004945E6">
        <w:t>)</w:t>
      </w:r>
      <w:r w:rsidR="0022257D">
        <w:t>;</w:t>
      </w:r>
    </w:p>
    <w:p w:rsidR="005A20CB" w:rsidRDefault="005A20CB" w:rsidP="0025288A">
      <w:pPr>
        <w:pStyle w:val="ListParagraph"/>
        <w:numPr>
          <w:ilvl w:val="1"/>
          <w:numId w:val="8"/>
        </w:numPr>
        <w:ind w:left="-142" w:right="-142" w:firstLine="709"/>
        <w:jc w:val="both"/>
      </w:pPr>
      <w:r w:rsidRPr="0091068E">
        <w:t xml:space="preserve">lygiagrečiai importuojamą vaistinį preparatą </w:t>
      </w:r>
      <w:bookmarkStart w:id="0" w:name="_GoBack"/>
      <w:r w:rsidR="00BE678D">
        <w:rPr>
          <w:rStyle w:val="Italic"/>
        </w:rPr>
        <w:t>CRESTOR</w:t>
      </w:r>
      <w:bookmarkEnd w:id="0"/>
      <w:r>
        <w:rPr>
          <w:rStyle w:val="Italic"/>
        </w:rPr>
        <w:t xml:space="preserve"> 20 mg plėvele dengtos tabletės</w:t>
      </w:r>
      <w:r w:rsidRPr="006A0F5E">
        <w:rPr>
          <w:i/>
        </w:rPr>
        <w:t xml:space="preserve"> </w:t>
      </w:r>
      <w:r w:rsidRPr="0091068E">
        <w:t>(veiklioji medžiaga –</w:t>
      </w:r>
      <w:r>
        <w:t xml:space="preserve"> rozuvastatinas,</w:t>
      </w:r>
      <w:r w:rsidRPr="0091068E">
        <w:t xml:space="preserve"> lygiagretaus importo leidimo numeris – </w:t>
      </w:r>
      <w:r>
        <w:t>LT/L/21/1630/001, LT/L/21/1630</w:t>
      </w:r>
      <w:r w:rsidR="00A042C9">
        <w:t>/</w:t>
      </w:r>
      <w:r>
        <w:t xml:space="preserve">002, </w:t>
      </w:r>
      <w:r w:rsidRPr="0091068E">
        <w:t xml:space="preserve">lygiagretaus importo leidimo turėtojas – </w:t>
      </w:r>
      <w:r>
        <w:t>UAB „Lex ano“,</w:t>
      </w:r>
      <w:r w:rsidRPr="00A86021">
        <w:t xml:space="preserve"> Lietuva</w:t>
      </w:r>
      <w:r>
        <w:t>, paraiškos numeris - 2671999</w:t>
      </w:r>
      <w:r w:rsidRPr="0091068E">
        <w:t>, eksportuojanti valstybė –</w:t>
      </w:r>
      <w:r>
        <w:t xml:space="preserve"> Belgija</w:t>
      </w:r>
      <w:r w:rsidRPr="0091068E">
        <w:t xml:space="preserve">, klasifikacija – </w:t>
      </w:r>
      <w:r>
        <w:t xml:space="preserve">receptinis </w:t>
      </w:r>
      <w:r w:rsidRPr="0091068E">
        <w:t>vaistinis preparatas</w:t>
      </w:r>
      <w:r>
        <w:t>,</w:t>
      </w:r>
      <w:r w:rsidRPr="0091068E">
        <w:t xml:space="preserve"> pakuotė –</w:t>
      </w:r>
      <w:r>
        <w:t xml:space="preserve"> lizdinė plokštelė, N28, lizdinė plokštelė, N56,</w:t>
      </w:r>
      <w:r w:rsidRPr="0091068E">
        <w:t xml:space="preserve"> referencinio vaistinio preparato pavadinimas – </w:t>
      </w:r>
      <w:r w:rsidRPr="005A20CB">
        <w:t>Crestor 20 mg plėvele dengtos tabletės</w:t>
      </w:r>
      <w:r>
        <w:t xml:space="preserve">, </w:t>
      </w:r>
      <w:r w:rsidRPr="0091068E">
        <w:t>referencinio vaistinio preparato registracijos pažymėjimo numeris –</w:t>
      </w:r>
      <w:r>
        <w:t xml:space="preserve"> LT/1/03/1701/006, r</w:t>
      </w:r>
      <w:r w:rsidRPr="0091068E">
        <w:t xml:space="preserve">eferencinio vaistinio preparato registruotojas </w:t>
      </w:r>
      <w:r>
        <w:t>– AstraZeneca AB, Švedija).</w:t>
      </w:r>
    </w:p>
    <w:p w:rsidR="000210A4" w:rsidRPr="000210A4" w:rsidRDefault="004B72DB" w:rsidP="000210A4">
      <w:pPr>
        <w:ind w:left="-142" w:right="-143" w:firstLine="709"/>
        <w:jc w:val="both"/>
      </w:pPr>
      <w:r w:rsidRPr="00726933">
        <w:rPr>
          <w:bCs/>
          <w:noProof/>
        </w:rPr>
        <w:t>2.</w:t>
      </w:r>
      <w:r w:rsidR="002013EA" w:rsidRPr="00726933">
        <w:t xml:space="preserve"> </w:t>
      </w:r>
      <w:r w:rsidR="000210A4" w:rsidRPr="000210A4">
        <w:t>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p w:rsidR="00846B67" w:rsidRPr="00726933" w:rsidRDefault="00846B67" w:rsidP="00C220BE">
      <w:pPr>
        <w:ind w:left="-142" w:right="-143" w:firstLine="709"/>
        <w:jc w:val="both"/>
      </w:pP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proofErr w:type="spellStart"/>
            <w:r>
              <w:rPr>
                <w:lang w:val="en-US"/>
              </w:rPr>
              <w:t>Viršininkas</w:t>
            </w:r>
            <w:proofErr w:type="spellEnd"/>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proofErr w:type="spellStart"/>
            <w:r>
              <w:rPr>
                <w:lang w:val="en-US"/>
              </w:rPr>
              <w:t>Gytis</w:t>
            </w:r>
            <w:proofErr w:type="spellEnd"/>
            <w:r>
              <w:rPr>
                <w:lang w:val="en-US"/>
              </w:rPr>
              <w:t xml:space="preserve"> </w:t>
            </w:r>
            <w:proofErr w:type="spellStart"/>
            <w:r>
              <w:rPr>
                <w:lang w:val="en-US"/>
              </w:rPr>
              <w:t>Andrulionis</w:t>
            </w:r>
            <w:proofErr w:type="spellEnd"/>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0210A4">
      <w:pPr>
        <w:overflowPunct w:val="0"/>
        <w:ind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0210A4" w:rsidRPr="000210A4" w:rsidRDefault="000210A4" w:rsidP="000210A4">
      <w:pPr>
        <w:overflowPunct w:val="0"/>
        <w:ind w:left="-142" w:right="-426"/>
        <w:jc w:val="both"/>
        <w:rPr>
          <w:sz w:val="18"/>
          <w:szCs w:val="18"/>
        </w:rPr>
      </w:pPr>
      <w:r w:rsidRPr="000210A4">
        <w:rPr>
          <w:sz w:val="18"/>
          <w:szCs w:val="18"/>
        </w:rPr>
        <w:t>Vaistų stebėsenos ir informacijos skyriaus vyriausioji specialistė</w:t>
      </w:r>
    </w:p>
    <w:p w:rsidR="000210A4" w:rsidRPr="000210A4" w:rsidRDefault="000210A4" w:rsidP="000210A4">
      <w:pPr>
        <w:overflowPunct w:val="0"/>
        <w:ind w:left="-142" w:right="-426"/>
        <w:jc w:val="both"/>
        <w:rPr>
          <w:sz w:val="18"/>
          <w:szCs w:val="18"/>
        </w:rPr>
      </w:pPr>
      <w:r w:rsidRPr="000210A4">
        <w:rPr>
          <w:sz w:val="18"/>
          <w:szCs w:val="18"/>
        </w:rPr>
        <w:t>R. Tomaševič</w:t>
      </w:r>
    </w:p>
    <w:p w:rsidR="00AB6814" w:rsidRPr="000C5B5C" w:rsidRDefault="00AB6814" w:rsidP="000210A4">
      <w:pPr>
        <w:overflowPunct w:val="0"/>
        <w:ind w:right="-426"/>
        <w:jc w:val="both"/>
        <w:rPr>
          <w:sz w:val="18"/>
          <w:szCs w:val="18"/>
        </w:rPr>
      </w:pPr>
    </w:p>
    <w:p w:rsidR="008C3D9A" w:rsidRPr="000413DC" w:rsidRDefault="006027FE" w:rsidP="00C220BE">
      <w:pPr>
        <w:overflowPunct w:val="0"/>
        <w:ind w:left="-142" w:right="-426"/>
        <w:jc w:val="both"/>
        <w:rPr>
          <w:sz w:val="18"/>
          <w:szCs w:val="18"/>
        </w:rPr>
      </w:pPr>
      <w:r>
        <w:rPr>
          <w:sz w:val="18"/>
          <w:szCs w:val="18"/>
        </w:rPr>
        <w:t>2021-11-29</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30F3" w:rsidRDefault="00F130F3">
      <w:r>
        <w:separator/>
      </w:r>
    </w:p>
  </w:endnote>
  <w:endnote w:type="continuationSeparator" w:id="0">
    <w:p w:rsidR="00F130F3" w:rsidRDefault="00F130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30F3" w:rsidRDefault="00F130F3">
      <w:r>
        <w:separator/>
      </w:r>
    </w:p>
  </w:footnote>
  <w:footnote w:type="continuationSeparator" w:id="0">
    <w:p w:rsidR="00F130F3" w:rsidRDefault="00F130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27FE"/>
    <w:rsid w:val="000013DE"/>
    <w:rsid w:val="00005813"/>
    <w:rsid w:val="00006F80"/>
    <w:rsid w:val="00011EFE"/>
    <w:rsid w:val="00011FDA"/>
    <w:rsid w:val="00012427"/>
    <w:rsid w:val="0001371A"/>
    <w:rsid w:val="00014712"/>
    <w:rsid w:val="00014C8E"/>
    <w:rsid w:val="0001560E"/>
    <w:rsid w:val="000210A4"/>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6E86"/>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20CB"/>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7FE"/>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091"/>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42C9"/>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1BF3"/>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8E3"/>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678D"/>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3D98"/>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97483"/>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0F3"/>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28FC"/>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C2F54CC-6A40-4F85-B22D-368D8A5DC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created by G.R">
<VPpavadinimas></VPpavadinimas>
</LIleidimuXMLNode>
</file>

<file path=customXml/item2.xml><?xml version="1.0" encoding="UTF-8" standalone="no"?><LIleidimuXMLNode xmlns="Test 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6D36DF-6D96-43BF-8634-BD68906F6EB2}">
  <ds:schemaRefs>
    <ds:schemaRef ds:uri="created by G.R"/>
  </ds:schemaRefs>
</ds:datastoreItem>
</file>

<file path=customXml/itemProps2.xml><?xml version="1.0" encoding="utf-8"?>
<ds:datastoreItem xmlns:ds="http://schemas.openxmlformats.org/officeDocument/2006/customXml" ds:itemID="{5F1010F2-40A5-4301-BB33-0F7A556B0240}">
  <ds:schemaRefs>
    <ds:schemaRef ds:uri="Test created by G.R"/>
  </ds:schemaRefs>
</ds:datastoreItem>
</file>

<file path=customXml/itemProps3.xml><?xml version="1.0" encoding="utf-8"?>
<ds:datastoreItem xmlns:ds="http://schemas.openxmlformats.org/officeDocument/2006/customXml" ds:itemID="{3916BE13-7BED-4465-AF07-C9DE9131D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5</TotalTime>
  <Pages>1</Pages>
  <Words>1583</Words>
  <Characters>903</Characters>
  <Application>Microsoft Office Word</Application>
  <DocSecurity>0</DocSecurity>
  <Lines>7</Lines>
  <Paragraphs>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2482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4</cp:revision>
  <cp:lastPrinted>2018-07-02T08:04:00Z</cp:lastPrinted>
  <dcterms:created xsi:type="dcterms:W3CDTF">2021-11-29T10:24:00Z</dcterms:created>
  <dcterms:modified xsi:type="dcterms:W3CDTF">2021-11-29T10:33:00Z</dcterms:modified>
</cp:coreProperties>
</file>