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  <w:bookmarkStart w:id="0" w:name="_GoBack"/>
            <w:bookmarkEnd w:id="0"/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6D344E">
              <w:rPr>
                <w:b w:val="0"/>
                <w:caps w:val="0"/>
                <w:sz w:val="24"/>
              </w:rPr>
              <w:t>balandžio</w:t>
            </w:r>
            <w:r w:rsidR="00921C8B">
              <w:rPr>
                <w:b w:val="0"/>
                <w:caps w:val="0"/>
                <w:sz w:val="24"/>
              </w:rPr>
              <w:t xml:space="preserve"> </w:t>
            </w:r>
            <w:r w:rsidR="00EB7F1D">
              <w:rPr>
                <w:b w:val="0"/>
                <w:caps w:val="0"/>
                <w:sz w:val="24"/>
              </w:rPr>
              <w:t>17</w:t>
            </w:r>
            <w:r w:rsidR="00921C8B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EB7F1D">
              <w:rPr>
                <w:b w:val="0"/>
                <w:caps w:val="0"/>
                <w:sz w:val="24"/>
              </w:rPr>
              <w:t>513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0955CD">
        <w:rPr>
          <w:rStyle w:val="Italic"/>
        </w:rPr>
        <w:t>nicorette freshmint 4 mg vaistinė kramtomoji guma, Solezol 40 mg milteliai injekciniam ar infuziniam tirpalui, Dexamethasone Krka 4 mg tabletės, Elocom 1 mg/g kremas, Roxiper 20 mg/8 mg/2,5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E63281" w:rsidRPr="00E63281">
        <w:rPr>
          <w:rStyle w:val="Italic"/>
        </w:rPr>
        <w:t>nicorette freshmint 4 mg vaistinė kramtomoji guma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E63281">
        <w:t>nikotinas</w:t>
      </w:r>
      <w:r>
        <w:t>,</w:t>
      </w:r>
      <w:r w:rsidRPr="0091068E">
        <w:t xml:space="preserve"> lygiagretaus importo leidimo numeris – </w:t>
      </w:r>
      <w:r w:rsidR="00E63281">
        <w:t>LT/L/20/1260/001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E63281">
        <w:t>Tojaris projektai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E63281">
        <w:t>Jungtinė Karalystė</w:t>
      </w:r>
      <w:r w:rsidRPr="0091068E">
        <w:t xml:space="preserve">, klasifikacija – </w:t>
      </w:r>
      <w:r w:rsidR="00124F2F">
        <w:t>nereceptinis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124F2F">
        <w:t>lizdinė plokštelė, N</w:t>
      </w:r>
      <w:r w:rsidR="00124F2F"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="00124F2F" w:rsidRPr="00124F2F">
        <w:t>nicorette freshmint 4 mg vaistinė kramtomoji guma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E63281">
        <w:t>LT/1/94/0269/003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124F2F" w:rsidRPr="00124F2F">
        <w:t>McNeil AB, Švedija</w:t>
      </w:r>
      <w:r w:rsidR="004945E6">
        <w:t>)</w:t>
      </w:r>
      <w:r w:rsidR="0022257D">
        <w:t>;</w:t>
      </w:r>
    </w:p>
    <w:p w:rsidR="00B36118" w:rsidRDefault="00B36118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Solezol 40 mg milteliai injekciniam ar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ezomeprazolas,</w:t>
      </w:r>
      <w:r w:rsidRPr="0091068E">
        <w:t xml:space="preserve"> lygiagretaus importo leidimo numeris – </w:t>
      </w:r>
      <w:r>
        <w:t xml:space="preserve">LT/L/20/1261/001,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N1,</w:t>
      </w:r>
      <w:r w:rsidRPr="0091068E">
        <w:t xml:space="preserve"> referencinio vaistinio preparato pavadinimas – </w:t>
      </w:r>
      <w:r>
        <w:t>Nexium</w:t>
      </w:r>
      <w:r w:rsidRPr="00B36118">
        <w:t xml:space="preserve"> 40 mg milteliai injekciniam ar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LT/1/01/0453/001, r</w:t>
      </w:r>
      <w:r w:rsidRPr="0091068E">
        <w:t xml:space="preserve">eferencinio vaistinio preparato registruotojas </w:t>
      </w:r>
      <w:r>
        <w:t xml:space="preserve">– </w:t>
      </w:r>
      <w:r w:rsidRPr="00B36118">
        <w:t>AstraZeneca AB, Švedija</w:t>
      </w:r>
      <w:r>
        <w:t>);</w:t>
      </w:r>
    </w:p>
    <w:p w:rsidR="00F228BA" w:rsidRDefault="00F228B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Dexamethasone Krka 4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deksametazonas,</w:t>
      </w:r>
      <w:r w:rsidRPr="0091068E">
        <w:t xml:space="preserve"> lygiagretaus importo leidimo numeris – </w:t>
      </w:r>
      <w:r>
        <w:t xml:space="preserve">LT/L/20/1262/001,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20</w:t>
      </w:r>
      <w:r>
        <w:t>,</w:t>
      </w:r>
      <w:r w:rsidRPr="0091068E">
        <w:t xml:space="preserve"> referencinio vaistinio preparato pavadinimas – </w:t>
      </w:r>
      <w:r w:rsidRPr="00F228BA">
        <w:t>Dexamethasone Krka 4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LT/1/16/3962/002, r</w:t>
      </w:r>
      <w:r w:rsidRPr="0091068E">
        <w:t xml:space="preserve">eferencinio vaistinio preparato registruotojas </w:t>
      </w:r>
      <w:r>
        <w:t xml:space="preserve">– </w:t>
      </w:r>
      <w:r w:rsidRPr="00F228BA">
        <w:t>KRKA, d.d., Novo mesto, Slovėnija</w:t>
      </w:r>
      <w:r>
        <w:t>);</w:t>
      </w:r>
    </w:p>
    <w:p w:rsidR="00F228BA" w:rsidRDefault="00F228B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Elocom 1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mometazono furoatas,</w:t>
      </w:r>
      <w:r w:rsidRPr="0091068E">
        <w:t xml:space="preserve"> lygiagretaus importo leidimo numeris – </w:t>
      </w:r>
      <w:r>
        <w:t xml:space="preserve">LT/L/20/1263/001,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</w:t>
      </w:r>
      <w:r>
        <w:rPr>
          <w:lang w:val="en-US"/>
        </w:rPr>
        <w:t>15 g N1</w:t>
      </w:r>
      <w:r>
        <w:t>,</w:t>
      </w:r>
      <w:r w:rsidRPr="0091068E">
        <w:t xml:space="preserve"> referencinio vaistinio preparato pavadinimas – </w:t>
      </w:r>
      <w:r>
        <w:t>Elocon</w:t>
      </w:r>
      <w:r w:rsidRPr="00F228BA">
        <w:t xml:space="preserve"> 1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LT/1/97/1851/001, r</w:t>
      </w:r>
      <w:r w:rsidRPr="0091068E">
        <w:t xml:space="preserve">eferencinio vaistinio preparato registruotojas </w:t>
      </w:r>
      <w:r>
        <w:t xml:space="preserve">– </w:t>
      </w:r>
      <w:r w:rsidRPr="00F228BA">
        <w:t>Merck Sharp &amp; Dohme B.V., Nyderlandai</w:t>
      </w:r>
      <w:r>
        <w:t>);</w:t>
      </w:r>
    </w:p>
    <w:p w:rsidR="006D344E" w:rsidRDefault="006D344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lastRenderedPageBreak/>
        <w:t xml:space="preserve">lygiagrečiai importuojamą vaistinį preparatą </w:t>
      </w:r>
      <w:r>
        <w:rPr>
          <w:rStyle w:val="Italic"/>
        </w:rPr>
        <w:t>Roxiper 20 mg/8 mg/2,5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tert-butilamino perindoprilis, indapamidas,</w:t>
      </w:r>
      <w:r w:rsidRPr="0091068E">
        <w:t xml:space="preserve"> lygiagretaus importo leidimo numeris – </w:t>
      </w:r>
      <w:r>
        <w:t xml:space="preserve">LT/L/20/1264/001,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30</w:t>
      </w:r>
      <w:r>
        <w:t>,</w:t>
      </w:r>
      <w:r w:rsidRPr="0091068E">
        <w:t xml:space="preserve"> referencinio vaistinio preparato pavadinimas – </w:t>
      </w:r>
      <w:r w:rsidRPr="006D344E">
        <w:t>Roxiper 20 mg/8 mg/2,5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LT/1/18/4273/003, r</w:t>
      </w:r>
      <w:r w:rsidRPr="0091068E">
        <w:t xml:space="preserve">eferencinio vaistinio preparato registruotojas </w:t>
      </w:r>
      <w:r>
        <w:t xml:space="preserve">– </w:t>
      </w:r>
      <w:r w:rsidRPr="006D344E">
        <w:t>KRKA, d.d., Novo mesto, Slovėnija</w:t>
      </w:r>
      <w:r>
        <w:t>)</w:t>
      </w:r>
      <w:r w:rsidR="000959AF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951DC3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B7DE9" w:rsidRDefault="001B7DE9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0955CD" w:rsidRPr="004103B5" w:rsidRDefault="000955CD" w:rsidP="000955CD">
      <w:pPr>
        <w:overflowPunct w:val="0"/>
        <w:ind w:left="-142" w:right="-426"/>
        <w:jc w:val="both"/>
        <w:rPr>
          <w:sz w:val="18"/>
          <w:szCs w:val="18"/>
        </w:rPr>
      </w:pPr>
      <w:r w:rsidRPr="004103B5">
        <w:rPr>
          <w:sz w:val="18"/>
          <w:szCs w:val="18"/>
        </w:rPr>
        <w:t>Vaistų saugumo ir informacijos skyriaus</w:t>
      </w:r>
    </w:p>
    <w:p w:rsidR="000955CD" w:rsidRPr="004103B5" w:rsidRDefault="000955CD" w:rsidP="000955CD">
      <w:pPr>
        <w:overflowPunct w:val="0"/>
        <w:ind w:left="-142" w:right="-426"/>
        <w:jc w:val="both"/>
        <w:rPr>
          <w:sz w:val="18"/>
          <w:szCs w:val="18"/>
        </w:rPr>
      </w:pPr>
      <w:r w:rsidRPr="004103B5">
        <w:rPr>
          <w:sz w:val="18"/>
          <w:szCs w:val="18"/>
        </w:rPr>
        <w:t>vyriausioji specialistė</w:t>
      </w:r>
    </w:p>
    <w:p w:rsidR="000955CD" w:rsidRPr="004103B5" w:rsidRDefault="000955CD" w:rsidP="000955CD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0955CD" w:rsidP="000955CD">
      <w:pPr>
        <w:overflowPunct w:val="0"/>
        <w:ind w:left="-142" w:right="-426"/>
        <w:jc w:val="both"/>
        <w:rPr>
          <w:sz w:val="18"/>
          <w:szCs w:val="18"/>
        </w:rPr>
      </w:pPr>
      <w:r w:rsidRPr="004103B5">
        <w:rPr>
          <w:sz w:val="18"/>
          <w:szCs w:val="18"/>
        </w:rPr>
        <w:t>R. Tomaševič</w:t>
      </w:r>
    </w:p>
    <w:p w:rsidR="008C3D9A" w:rsidRPr="000413DC" w:rsidRDefault="000955CD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2020-04-15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473" w:rsidRDefault="00280473">
      <w:r>
        <w:separator/>
      </w:r>
    </w:p>
  </w:endnote>
  <w:endnote w:type="continuationSeparator" w:id="0">
    <w:p w:rsidR="00280473" w:rsidRDefault="00280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473" w:rsidRDefault="00280473">
      <w:r>
        <w:separator/>
      </w:r>
    </w:p>
  </w:footnote>
  <w:footnote w:type="continuationSeparator" w:id="0">
    <w:p w:rsidR="00280473" w:rsidRDefault="002804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281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955CD"/>
    <w:rsid w:val="000959AF"/>
    <w:rsid w:val="000A29B5"/>
    <w:rsid w:val="000A3377"/>
    <w:rsid w:val="000A3DC1"/>
    <w:rsid w:val="000A4E00"/>
    <w:rsid w:val="000B0E38"/>
    <w:rsid w:val="000B192E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2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B7DE9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0473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52C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9CE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5E6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44E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000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1DC3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118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962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3281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1D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28BA"/>
    <w:rsid w:val="00F24955"/>
    <w:rsid w:val="00F260A4"/>
    <w:rsid w:val="00F27CCD"/>
    <w:rsid w:val="00F30EE4"/>
    <w:rsid w:val="00F37402"/>
    <w:rsid w:val="00F40B5A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02F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A9F94B0B-4653-4927-AB5F-2F71540E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55C60B43-7EC5-4284-9036-F64EAA0B4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2</Pages>
  <Words>2699</Words>
  <Characters>1539</Characters>
  <Application>Microsoft Office Word</Application>
  <DocSecurity>0</DocSecurity>
  <Lines>12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4230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2020-04-15T04:06:00Z</cp:lastPrinted>
  <dcterms:created xsi:type="dcterms:W3CDTF">2020-04-17T06:57:00Z</dcterms:created>
  <dcterms:modified xsi:type="dcterms:W3CDTF">2020-04-17T06:57:00Z</dcterms:modified>
</cp:coreProperties>
</file>