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00436A">
            <w:pPr>
              <w:pStyle w:val="Heading2"/>
              <w:tabs>
                <w:tab w:val="center" w:pos="3402"/>
              </w:tabs>
              <w:rPr>
                <w:b w:val="0"/>
                <w:caps w:val="0"/>
                <w:sz w:val="24"/>
              </w:rPr>
            </w:pPr>
            <w:r>
              <w:rPr>
                <w:b w:val="0"/>
                <w:caps w:val="0"/>
                <w:sz w:val="24"/>
              </w:rPr>
              <w:t>20</w:t>
            </w:r>
            <w:r w:rsidR="007F0EC6">
              <w:rPr>
                <w:b w:val="0"/>
                <w:caps w:val="0"/>
                <w:sz w:val="24"/>
              </w:rPr>
              <w:t>22</w:t>
            </w:r>
            <w:r>
              <w:rPr>
                <w:b w:val="0"/>
                <w:caps w:val="0"/>
                <w:sz w:val="24"/>
              </w:rPr>
              <w:t xml:space="preserve"> m. </w:t>
            </w:r>
            <w:r w:rsidR="007F0EC6">
              <w:rPr>
                <w:b w:val="0"/>
                <w:caps w:val="0"/>
                <w:sz w:val="24"/>
              </w:rPr>
              <w:t>vasario</w:t>
            </w:r>
            <w:r w:rsidR="0000436A">
              <w:rPr>
                <w:b w:val="0"/>
                <w:caps w:val="0"/>
                <w:sz w:val="24"/>
              </w:rPr>
              <w:t xml:space="preserve"> 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7F0EC6">
              <w:rPr>
                <w:b w:val="0"/>
                <w:caps w:val="0"/>
                <w:sz w:val="24"/>
              </w:rPr>
              <w:t>E</w:t>
            </w:r>
            <w:r w:rsidR="00707F54" w:rsidRPr="00726933">
              <w:rPr>
                <w:b w:val="0"/>
                <w:caps w:val="0"/>
                <w:sz w:val="24"/>
              </w:rPr>
              <w:t>)1A-</w:t>
            </w:r>
            <w:r w:rsidR="0000436A">
              <w:rPr>
                <w:b w:val="0"/>
                <w:caps w:val="0"/>
                <w:sz w:val="24"/>
              </w:rPr>
              <w:t>176</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916383">
        <w:rPr>
          <w:rStyle w:val="Italic"/>
        </w:rPr>
        <w:t>ADRENALINA S.A.L.F. 1 mg/ml injekcinis ar infuzinis tirpalas, VORICONAZOLO ibisqus 200 mg milteliai infuziniam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D55AF4" w:rsidRPr="00D55AF4">
        <w:rPr>
          <w:rStyle w:val="Italic"/>
        </w:rPr>
        <w:t>ADRENALINA S.A.L.F. 1 mg/ml injekcinis ar infuzinis tirpalas</w:t>
      </w:r>
      <w:r w:rsidRPr="006A0F5E">
        <w:rPr>
          <w:i/>
        </w:rPr>
        <w:t xml:space="preserve"> </w:t>
      </w:r>
      <w:r w:rsidRPr="0091068E">
        <w:t>(veiklioji medžiaga –</w:t>
      </w:r>
      <w:r>
        <w:t xml:space="preserve"> </w:t>
      </w:r>
      <w:r w:rsidR="00D55AF4">
        <w:t>adrenalinas</w:t>
      </w:r>
      <w:r>
        <w:t>,</w:t>
      </w:r>
      <w:r w:rsidRPr="0091068E">
        <w:t xml:space="preserve"> lygiagretaus importo leidimo numeris – </w:t>
      </w:r>
      <w:r w:rsidR="00D55AF4">
        <w:t>LT/L/22/1654/001</w:t>
      </w:r>
      <w:r>
        <w:t>,</w:t>
      </w:r>
      <w:r w:rsidR="00462C84">
        <w:t xml:space="preserve"> </w:t>
      </w:r>
      <w:r w:rsidRPr="0091068E">
        <w:t xml:space="preserve">lygiagretaus importo leidimo turėtojas – </w:t>
      </w:r>
      <w:r>
        <w:t xml:space="preserve">UAB </w:t>
      </w:r>
      <w:r w:rsidR="00462C84">
        <w:t>„</w:t>
      </w:r>
      <w:r w:rsidR="00D55AF4">
        <w:t>Lex ano</w:t>
      </w:r>
      <w:r>
        <w:t>“,</w:t>
      </w:r>
      <w:r w:rsidRPr="00A86021">
        <w:t xml:space="preserve"> Lietuva</w:t>
      </w:r>
      <w:r w:rsidR="007F0EC6">
        <w:t>, paraiškos numeris - 3177167</w:t>
      </w:r>
      <w:r w:rsidRPr="0091068E">
        <w:t>, eksportuojanti valstybė –</w:t>
      </w:r>
      <w:r>
        <w:t xml:space="preserve"> </w:t>
      </w:r>
      <w:r w:rsidR="00D55AF4">
        <w:t>Italija</w:t>
      </w:r>
      <w:r w:rsidRPr="0091068E">
        <w:t xml:space="preserve">, klasifikacija – </w:t>
      </w:r>
      <w:r w:rsidR="007F0EC6">
        <w:t>receptinis</w:t>
      </w:r>
      <w:r w:rsidR="00C51CFA">
        <w:t xml:space="preserve"> </w:t>
      </w:r>
      <w:r w:rsidRPr="0091068E">
        <w:t>vaistinis preparatas</w:t>
      </w:r>
      <w:r>
        <w:t>,</w:t>
      </w:r>
      <w:r w:rsidRPr="0091068E">
        <w:t xml:space="preserve"> pakuotė –</w:t>
      </w:r>
      <w:r>
        <w:t xml:space="preserve"> </w:t>
      </w:r>
      <w:r w:rsidR="007F0EC6">
        <w:t>ampulė, 1 ml N5</w:t>
      </w:r>
      <w:r>
        <w:t>,</w:t>
      </w:r>
      <w:r w:rsidRPr="0091068E">
        <w:t xml:space="preserve"> referencinio vaistinio preparato pavadinimas – </w:t>
      </w:r>
      <w:r w:rsidR="007F0EC6">
        <w:t>ADRENALINUM WZF Polfa</w:t>
      </w:r>
      <w:r w:rsidR="007F0EC6" w:rsidRPr="007F0EC6">
        <w:t xml:space="preserve"> 1 mg/ml injekcinis ar infuzinis tirpalas</w:t>
      </w:r>
      <w:r>
        <w:t xml:space="preserve">, </w:t>
      </w:r>
      <w:r w:rsidRPr="0091068E">
        <w:t>referencinio vaistinio preparato registracijos pažymėjimo numeris –</w:t>
      </w:r>
      <w:r>
        <w:t xml:space="preserve"> </w:t>
      </w:r>
      <w:r w:rsidR="00D55AF4">
        <w:t>LT/1/95/2737/001</w:t>
      </w:r>
      <w:r>
        <w:t>, r</w:t>
      </w:r>
      <w:r w:rsidRPr="0091068E">
        <w:t xml:space="preserve">eferencinio vaistinio preparato registruotojas </w:t>
      </w:r>
      <w:r>
        <w:t xml:space="preserve">– </w:t>
      </w:r>
      <w:r w:rsidR="007F0EC6" w:rsidRPr="007F0EC6">
        <w:t>Warszawskie Zakłady Farmaceutyczne Polfa S.A., Lenkija</w:t>
      </w:r>
      <w:r w:rsidR="004945E6">
        <w:t>)</w:t>
      </w:r>
      <w:r w:rsidR="0022257D">
        <w:t>;</w:t>
      </w:r>
    </w:p>
    <w:p w:rsidR="00ED3AC0" w:rsidRDefault="00ED3AC0" w:rsidP="0025288A">
      <w:pPr>
        <w:pStyle w:val="ListParagraph"/>
        <w:numPr>
          <w:ilvl w:val="1"/>
          <w:numId w:val="8"/>
        </w:numPr>
        <w:ind w:left="-142" w:right="-142" w:firstLine="709"/>
        <w:jc w:val="both"/>
      </w:pPr>
      <w:r w:rsidRPr="0091068E">
        <w:t xml:space="preserve">lygiagrečiai importuojamą vaistinį preparatą </w:t>
      </w:r>
      <w:r>
        <w:rPr>
          <w:rStyle w:val="Italic"/>
        </w:rPr>
        <w:t>VORICONAZOLO ibisqus 200 mg milteliai infuziniam tirpalui</w:t>
      </w:r>
      <w:r w:rsidRPr="006A0F5E">
        <w:rPr>
          <w:i/>
        </w:rPr>
        <w:t xml:space="preserve"> </w:t>
      </w:r>
      <w:r w:rsidRPr="0091068E">
        <w:t>(veiklioji medžiaga –</w:t>
      </w:r>
      <w:r>
        <w:t xml:space="preserve"> vorikonazolas,</w:t>
      </w:r>
      <w:r w:rsidRPr="0091068E">
        <w:t xml:space="preserve"> lygiagretaus importo leidimo numeris – </w:t>
      </w:r>
      <w:r>
        <w:t xml:space="preserve">LT/L/22/1655/001, </w:t>
      </w:r>
      <w:r w:rsidRPr="0091068E">
        <w:t xml:space="preserve">lygiagretaus importo leidimo turėtojas – </w:t>
      </w:r>
      <w:r>
        <w:t>UAB „PharmaDIA“,</w:t>
      </w:r>
      <w:r w:rsidRPr="00A86021">
        <w:t xml:space="preserve"> Lietuva</w:t>
      </w:r>
      <w:r>
        <w:t>, paraiškos numeris - 2876338</w:t>
      </w:r>
      <w:r w:rsidRPr="0091068E">
        <w:t>, eksportuojanti valstybė –</w:t>
      </w:r>
      <w:r>
        <w:t xml:space="preserve"> Italija</w:t>
      </w:r>
      <w:r w:rsidRPr="0091068E">
        <w:t xml:space="preserve">, klasifikacija – </w:t>
      </w:r>
      <w:r>
        <w:t xml:space="preserve">receptinis </w:t>
      </w:r>
      <w:r w:rsidRPr="0091068E">
        <w:t>vaistinis preparatas</w:t>
      </w:r>
      <w:r>
        <w:t>,</w:t>
      </w:r>
      <w:r w:rsidRPr="0091068E">
        <w:t xml:space="preserve"> pakuotė –</w:t>
      </w:r>
      <w:r>
        <w:t xml:space="preserve"> </w:t>
      </w:r>
      <w:r w:rsidR="00F16D10">
        <w:t>flakonas,</w:t>
      </w:r>
      <w:r>
        <w:t xml:space="preserve"> N1,</w:t>
      </w:r>
      <w:r w:rsidRPr="0091068E">
        <w:t xml:space="preserve"> referencinio vaistinio preparato pavadinimas – </w:t>
      </w:r>
      <w:r w:rsidRPr="00ED3AC0">
        <w:t>V</w:t>
      </w:r>
      <w:r>
        <w:t>edida</w:t>
      </w:r>
      <w:r w:rsidRPr="00ED3AC0">
        <w:t xml:space="preserve"> 200 mg milteliai infuziniam tirpalui</w:t>
      </w:r>
      <w:r>
        <w:t xml:space="preserve">, </w:t>
      </w:r>
      <w:r w:rsidRPr="0091068E">
        <w:t>referencinio vaistinio preparato registracijos pažymėjimo numeris –</w:t>
      </w:r>
      <w:r>
        <w:t xml:space="preserve"> LT/1/21/4745/001, r</w:t>
      </w:r>
      <w:r w:rsidRPr="0091068E">
        <w:t xml:space="preserve">eferencinio vaistinio preparato registruotojas </w:t>
      </w:r>
      <w:r>
        <w:t xml:space="preserve">– </w:t>
      </w:r>
      <w:r w:rsidRPr="00ED3AC0">
        <w:t>Medochemie Ltd., Kipras</w:t>
      </w:r>
      <w:r>
        <w:t>)</w:t>
      </w:r>
      <w:r w:rsidR="00916383">
        <w:t>.</w:t>
      </w:r>
    </w:p>
    <w:p w:rsidR="00846B67" w:rsidRPr="00726933" w:rsidRDefault="004B72DB" w:rsidP="00C220BE">
      <w:pPr>
        <w:ind w:left="-142" w:right="-143" w:firstLine="709"/>
        <w:jc w:val="both"/>
      </w:pPr>
      <w:r w:rsidRPr="00726933">
        <w:rPr>
          <w:bCs/>
          <w:noProof/>
        </w:rPr>
        <w:t>2.</w:t>
      </w:r>
      <w:r w:rsidR="002013EA" w:rsidRPr="00726933">
        <w:t xml:space="preserve"> </w:t>
      </w:r>
      <w:r w:rsidR="00AE2E2F" w:rsidRPr="00AE2E2F">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r w:rsidR="00AE2E2F">
        <w:t>.</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6A46F9">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AE2E2F" w:rsidRPr="00AE2E2F" w:rsidRDefault="00AE2E2F" w:rsidP="00AE2E2F">
      <w:pPr>
        <w:overflowPunct w:val="0"/>
        <w:ind w:left="-142" w:right="-426"/>
        <w:jc w:val="both"/>
        <w:rPr>
          <w:sz w:val="18"/>
          <w:szCs w:val="18"/>
        </w:rPr>
      </w:pPr>
      <w:r w:rsidRPr="00AE2E2F">
        <w:rPr>
          <w:sz w:val="18"/>
          <w:szCs w:val="18"/>
        </w:rPr>
        <w:t>Vaistų stebėsenos ir informacijos skyriaus vyriausioji specialistė</w:t>
      </w:r>
    </w:p>
    <w:p w:rsidR="0012583B" w:rsidRDefault="00AE2E2F" w:rsidP="00AE2E2F">
      <w:pPr>
        <w:overflowPunct w:val="0"/>
        <w:ind w:left="-142" w:right="-426"/>
        <w:jc w:val="both"/>
        <w:rPr>
          <w:sz w:val="18"/>
          <w:szCs w:val="18"/>
        </w:rPr>
      </w:pPr>
      <w:r w:rsidRPr="00AE2E2F">
        <w:rPr>
          <w:sz w:val="18"/>
          <w:szCs w:val="18"/>
        </w:rPr>
        <w:t>R. Tomaševič</w:t>
      </w:r>
    </w:p>
    <w:p w:rsidR="00AB6814" w:rsidRPr="000C5B5C" w:rsidRDefault="00AB6814" w:rsidP="00AE2E2F">
      <w:pPr>
        <w:overflowPunct w:val="0"/>
        <w:ind w:right="-426"/>
        <w:jc w:val="both"/>
        <w:rPr>
          <w:sz w:val="18"/>
          <w:szCs w:val="18"/>
        </w:rPr>
      </w:pPr>
    </w:p>
    <w:p w:rsidR="008C3D9A" w:rsidRPr="000413DC" w:rsidRDefault="00D55AF4" w:rsidP="00C220BE">
      <w:pPr>
        <w:overflowPunct w:val="0"/>
        <w:ind w:left="-142" w:right="-426"/>
        <w:jc w:val="both"/>
        <w:rPr>
          <w:sz w:val="18"/>
          <w:szCs w:val="18"/>
        </w:rPr>
      </w:pPr>
      <w:r>
        <w:rPr>
          <w:sz w:val="18"/>
          <w:szCs w:val="18"/>
        </w:rPr>
        <w:t>2022-02-08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740" w:rsidRDefault="00155740">
      <w:r>
        <w:separator/>
      </w:r>
    </w:p>
  </w:endnote>
  <w:endnote w:type="continuationSeparator" w:id="0">
    <w:p w:rsidR="00155740" w:rsidRDefault="00155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740" w:rsidRDefault="00155740">
      <w:r>
        <w:separator/>
      </w:r>
    </w:p>
  </w:footnote>
  <w:footnote w:type="continuationSeparator" w:id="0">
    <w:p w:rsidR="00155740" w:rsidRDefault="00155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AF4"/>
    <w:rsid w:val="000013DE"/>
    <w:rsid w:val="0000436A"/>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740"/>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A46F9"/>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0EC6"/>
    <w:rsid w:val="007F2011"/>
    <w:rsid w:val="007F2054"/>
    <w:rsid w:val="007F2D26"/>
    <w:rsid w:val="007F5288"/>
    <w:rsid w:val="007F52CD"/>
    <w:rsid w:val="007F5469"/>
    <w:rsid w:val="007F79DD"/>
    <w:rsid w:val="007F7D3C"/>
    <w:rsid w:val="00800202"/>
    <w:rsid w:val="008017F5"/>
    <w:rsid w:val="008018CD"/>
    <w:rsid w:val="00801CE2"/>
    <w:rsid w:val="0080385C"/>
    <w:rsid w:val="00803951"/>
    <w:rsid w:val="00805A45"/>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6383"/>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2E2F"/>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5AF4"/>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69A"/>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3AC0"/>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6D10"/>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A9B023D-2994-4E7A-A407-99305665C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BBDAF9D8-4282-46D9-A0C4-0A6F62B79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1</Pages>
  <Words>1606</Words>
  <Characters>916</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2022-02-09T10:47:00Z</dcterms:created>
  <dcterms:modified xsi:type="dcterms:W3CDTF">2022-02-09T10:47:00Z</dcterms:modified>
</cp:coreProperties>
</file>