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7F0861">
              <w:rPr>
                <w:b w:val="0"/>
                <w:caps w:val="0"/>
                <w:sz w:val="24"/>
              </w:rPr>
              <w:t>gegužės</w:t>
            </w:r>
            <w:r w:rsidR="004830A1">
              <w:rPr>
                <w:b w:val="0"/>
                <w:caps w:val="0"/>
                <w:sz w:val="24"/>
              </w:rPr>
              <w:t xml:space="preserve"> 7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4830A1">
              <w:rPr>
                <w:b w:val="0"/>
                <w:caps w:val="0"/>
                <w:sz w:val="24"/>
              </w:rPr>
              <w:t>570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306B99">
        <w:rPr>
          <w:rStyle w:val="Italic"/>
        </w:rPr>
        <w:t>Motilium 10 mg plėvele dengtos tabletės, Nootropil 800 mg plėvele dengtos tabletės, Nootropil 1200 mg plėvele dengtos tabletės, Levofolic 50 mg/ml injekcinis ar infuzinis tirpalas, Ravalsyo 20 mg/160 mg plėvele dengtos tabletės, Differine 1 mg/g kremas, Bosentan Cipla 62,5 mg plėvele dengtos tabletės, Bosentan Cipla 125 mg plėvele dengtos tabletės, Canocord 16 mg tabletės, Canocord 32 mg tabletės, Klacid Uno 500 mg modifikuoto atpalaidavimo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263C68" w:rsidRPr="00263C68">
        <w:rPr>
          <w:rStyle w:val="Italic"/>
        </w:rPr>
        <w:t>Motilium 10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263C68">
        <w:t>domperidonas</w:t>
      </w:r>
      <w:r>
        <w:t>,</w:t>
      </w:r>
      <w:r w:rsidRPr="0091068E">
        <w:t xml:space="preserve"> lygiagretaus importo leidimo numeris – </w:t>
      </w:r>
      <w:r w:rsidR="00263C68">
        <w:t>LT/L/20/1284/001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263C68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263C68">
        <w:t>Vengrija</w:t>
      </w:r>
      <w:r w:rsidRPr="0091068E">
        <w:t xml:space="preserve">, klasifikacija – </w:t>
      </w:r>
      <w:r w:rsidR="00D7150F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D7150F">
        <w:t>lizdinė plokštelė, N</w:t>
      </w:r>
      <w:r w:rsidR="00D7150F"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="00D7150F" w:rsidRPr="00D7150F">
        <w:t>Motilium 10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263C68">
        <w:t>LT/1/95/0982/002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D7150F" w:rsidRPr="00D7150F">
        <w:t>Johnson &amp; Johnson, UAB, Lietuva</w:t>
      </w:r>
      <w:r w:rsidR="004945E6">
        <w:t>)</w:t>
      </w:r>
      <w:r w:rsidR="0022257D">
        <w:t>;</w:t>
      </w:r>
    </w:p>
    <w:p w:rsidR="00BD7BDE" w:rsidRDefault="00BD7BD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Nootropil 800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piracetamas,</w:t>
      </w:r>
      <w:r w:rsidRPr="0091068E">
        <w:t xml:space="preserve"> lygiagretaus importo leidimo numeris – </w:t>
      </w:r>
      <w:r w:rsidR="007F4B2E">
        <w:t>LT/L/20/1285/001, LT/L/20/1285/002, LT/L/20/1285/003</w:t>
      </w:r>
      <w:r>
        <w:t xml:space="preserve">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3E11AB" w:rsidRPr="003E11AB">
        <w:t>lizdinė plokštelė, N30, lizdinė plokštelė N60, lizdinė plokštelė, N90</w:t>
      </w:r>
      <w:r>
        <w:t>,</w:t>
      </w:r>
      <w:r w:rsidRPr="0091068E">
        <w:t xml:space="preserve"> referencinio vaistinio preparato pavadinimas – </w:t>
      </w:r>
      <w:r w:rsidRPr="00BD7BDE">
        <w:t>Nootropil 800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LT/1/97/2411/003, r</w:t>
      </w:r>
      <w:r w:rsidRPr="0091068E">
        <w:t xml:space="preserve">eferencinio vaistinio preparato registruotojas </w:t>
      </w:r>
      <w:r>
        <w:t xml:space="preserve">– </w:t>
      </w:r>
      <w:r w:rsidRPr="00BD7BDE">
        <w:t>UCB Pharma Oy Finland, Suomija</w:t>
      </w:r>
      <w:r>
        <w:t>);</w:t>
      </w:r>
    </w:p>
    <w:p w:rsidR="00BD7BDE" w:rsidRDefault="00BD7BD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Nootropil 1200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piracetamas,</w:t>
      </w:r>
      <w:r w:rsidRPr="0091068E">
        <w:t xml:space="preserve"> lygiagretaus importo leidimo numeris – </w:t>
      </w:r>
      <w:r w:rsidR="007F4B2E">
        <w:t>LT/L/20/1286/001, LT/L/20/1286/002</w:t>
      </w:r>
      <w:r>
        <w:t xml:space="preserve">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BD7BDE">
        <w:t>lizdinė plokštelė, N2</w:t>
      </w:r>
      <w:r>
        <w:t>0, lizdinė plokštelė, N6</w:t>
      </w:r>
      <w:r w:rsidRPr="00BD7BDE">
        <w:t>0</w:t>
      </w:r>
      <w:r>
        <w:t>,</w:t>
      </w:r>
      <w:r w:rsidRPr="0091068E">
        <w:t xml:space="preserve"> referencinio vaistinio preparato pavadinimas – </w:t>
      </w:r>
      <w:r>
        <w:t>Nootropil 12</w:t>
      </w:r>
      <w:r w:rsidRPr="00BD7BDE">
        <w:t>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LT/1/97/2411/004, r</w:t>
      </w:r>
      <w:r w:rsidRPr="0091068E">
        <w:t xml:space="preserve">eferencinio vaistinio preparato registruotojas </w:t>
      </w:r>
      <w:r>
        <w:t xml:space="preserve">– </w:t>
      </w:r>
      <w:r w:rsidRPr="00BD7BDE">
        <w:t>UCB Pharma Oy Finland, Suomija</w:t>
      </w:r>
      <w:r>
        <w:t>);</w:t>
      </w:r>
    </w:p>
    <w:p w:rsidR="009253F8" w:rsidRDefault="009253F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Levofolic 50 mg/ml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levofolino rūgštis,</w:t>
      </w:r>
      <w:r w:rsidRPr="0091068E">
        <w:t xml:space="preserve"> lygiagretaus importo leidimo numeris – </w:t>
      </w:r>
      <w:r>
        <w:t xml:space="preserve">LT/L/20/1287/001,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>
        <w:lastRenderedPageBreak/>
        <w:t>flakonas, 4 ml N1,</w:t>
      </w:r>
      <w:r w:rsidRPr="0091068E">
        <w:t xml:space="preserve"> referencinio vaistinio preparato pavadinimas – </w:t>
      </w:r>
      <w:r>
        <w:t xml:space="preserve">Levofolino rūgštis medac </w:t>
      </w:r>
      <w:r w:rsidRPr="009253F8">
        <w:t>50 mg/ml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LT/1/08/0994/003, r</w:t>
      </w:r>
      <w:r w:rsidRPr="0091068E">
        <w:t xml:space="preserve">eferencinio vaistinio preparato registruotojas </w:t>
      </w:r>
      <w:r>
        <w:t xml:space="preserve">– </w:t>
      </w:r>
      <w:r w:rsidRPr="009253F8">
        <w:t>medac Gesellschaft für klinische Spezialpräparate mbH, Vokietija</w:t>
      </w:r>
      <w:r>
        <w:t>);</w:t>
      </w:r>
    </w:p>
    <w:p w:rsidR="005901AB" w:rsidRDefault="005901A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20 mg/160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LT/L/20/1288/001,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5901AB">
        <w:t>Ravalsyo 20 mg/160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LT/1/16/3979/035, r</w:t>
      </w:r>
      <w:r w:rsidRPr="0091068E">
        <w:t xml:space="preserve">eferencinio vaistinio preparato registruotojas </w:t>
      </w:r>
      <w:r>
        <w:t xml:space="preserve">– </w:t>
      </w:r>
      <w:r w:rsidRPr="005901AB">
        <w:t>KRKA, d.d., Novo mesto, Slovėnija</w:t>
      </w:r>
      <w:r>
        <w:t>);</w:t>
      </w:r>
    </w:p>
    <w:p w:rsidR="00D14CF3" w:rsidRDefault="00D14CF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Differine 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adapalenas,</w:t>
      </w:r>
      <w:r w:rsidRPr="0091068E">
        <w:t xml:space="preserve"> lygiagretaus importo leidimo numeris – </w:t>
      </w:r>
      <w:r>
        <w:t xml:space="preserve">LT/L/20/1289/001,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Slovakija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>30 g N1</w:t>
      </w:r>
      <w:r>
        <w:t>,</w:t>
      </w:r>
      <w:r w:rsidRPr="0091068E">
        <w:t xml:space="preserve"> referencinio vaistinio preparato pavadinimas – </w:t>
      </w:r>
      <w:r>
        <w:t>Differin</w:t>
      </w:r>
      <w:r w:rsidRPr="00D14CF3">
        <w:t xml:space="preserve"> 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LT/1/01/1171/001, r</w:t>
      </w:r>
      <w:r w:rsidRPr="0091068E">
        <w:t xml:space="preserve">eferencinio vaistinio preparato registruotojas </w:t>
      </w:r>
      <w:r>
        <w:t xml:space="preserve">– </w:t>
      </w:r>
      <w:r w:rsidRPr="00D14CF3">
        <w:t>Galderma International, Prancūzija</w:t>
      </w:r>
      <w:r>
        <w:t>);</w:t>
      </w:r>
    </w:p>
    <w:p w:rsidR="00274892" w:rsidRDefault="0027489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Bosentan Cipla 62,5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bozentanas,</w:t>
      </w:r>
      <w:r w:rsidRPr="0091068E">
        <w:t xml:space="preserve"> lygiagretaus importo leidimo numeris – </w:t>
      </w:r>
      <w:r>
        <w:t xml:space="preserve">LT/L/20/1290/001,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56</w:t>
      </w:r>
      <w:r>
        <w:t>,</w:t>
      </w:r>
      <w:r w:rsidRPr="0091068E">
        <w:t xml:space="preserve"> referencinio vaistinio preparato pavadinimas – </w:t>
      </w:r>
      <w:r>
        <w:t xml:space="preserve">Bosentan Accord </w:t>
      </w:r>
      <w:r w:rsidRPr="00274892">
        <w:t>62,5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LT/1/15/3780/002, r</w:t>
      </w:r>
      <w:r w:rsidRPr="0091068E">
        <w:t xml:space="preserve">eferencinio vaistinio preparato registruotojas </w:t>
      </w:r>
      <w:r>
        <w:t xml:space="preserve">– </w:t>
      </w:r>
      <w:r w:rsidRPr="00274892">
        <w:t>Accord Healthcare B.V., Nyderlandai</w:t>
      </w:r>
      <w:r>
        <w:t>);</w:t>
      </w:r>
    </w:p>
    <w:p w:rsidR="00274892" w:rsidRDefault="0027489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Bosentan Cipla 125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bozentanas,</w:t>
      </w:r>
      <w:r w:rsidRPr="0091068E">
        <w:t xml:space="preserve"> lygiagretaus importo leidimo numeris – </w:t>
      </w:r>
      <w:r>
        <w:t xml:space="preserve">LT/L/20/1291/001,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56</w:t>
      </w:r>
      <w:r>
        <w:t>,</w:t>
      </w:r>
      <w:r w:rsidRPr="0091068E">
        <w:t xml:space="preserve"> referencinio vaistinio preparato pavadinimas – </w:t>
      </w:r>
      <w:r>
        <w:t>Bosentan Accord 12</w:t>
      </w:r>
      <w:r w:rsidRPr="00274892">
        <w:t>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LT/1/15/3780/004, r</w:t>
      </w:r>
      <w:r w:rsidRPr="0091068E">
        <w:t xml:space="preserve">eferencinio vaistinio preparato registruotojas </w:t>
      </w:r>
      <w:r>
        <w:t xml:space="preserve">– </w:t>
      </w:r>
      <w:r w:rsidRPr="00274892">
        <w:t>Accord Healthcare B.V., Nyderlandai</w:t>
      </w:r>
      <w:r>
        <w:t>);</w:t>
      </w:r>
    </w:p>
    <w:p w:rsidR="00487A21" w:rsidRDefault="00487A2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Canocord 16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LT/L/20/1292/001,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polkštelė,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487A21">
        <w:t>Canocord 16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LT/1/11/2537/019, r</w:t>
      </w:r>
      <w:r w:rsidRPr="0091068E">
        <w:t xml:space="preserve">eferencinio vaistinio preparato registruotojas </w:t>
      </w:r>
      <w:r>
        <w:t xml:space="preserve">– </w:t>
      </w:r>
      <w:r w:rsidR="0062333B" w:rsidRPr="0062333B">
        <w:t>KRKA, d.d., Novo mesto, Slovėnija</w:t>
      </w:r>
      <w:r>
        <w:t>);</w:t>
      </w:r>
    </w:p>
    <w:p w:rsidR="00487A21" w:rsidRDefault="00487A2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E972B2">
        <w:rPr>
          <w:rStyle w:val="Italic"/>
        </w:rPr>
        <w:t>Canocord 32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LT/L/20/1293/001,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 w:rsidR="00147CC9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Canocord 32</w:t>
      </w:r>
      <w:r w:rsidRPr="00487A21">
        <w:t xml:space="preserve">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LT/1/11/2537/027, r</w:t>
      </w:r>
      <w:r w:rsidRPr="0091068E">
        <w:t xml:space="preserve">eferencinio vaistinio preparato registruotojas </w:t>
      </w:r>
      <w:r>
        <w:t xml:space="preserve">– </w:t>
      </w:r>
      <w:r w:rsidR="0062333B" w:rsidRPr="0062333B">
        <w:t>KRKA, d.d., Novo mesto, Slovėnija</w:t>
      </w:r>
      <w:r>
        <w:t>);</w:t>
      </w:r>
    </w:p>
    <w:p w:rsidR="00E972B2" w:rsidRDefault="00E972B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Klacid Uno 500 mg modifikuoto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klaritromicinas,</w:t>
      </w:r>
      <w:r w:rsidRPr="0091068E">
        <w:t xml:space="preserve"> lygiagretaus importo leidimo numeris – </w:t>
      </w:r>
      <w:r w:rsidRPr="00E972B2">
        <w:t>LT/L/20/1294/001, LT/L/20/1294/002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 xml:space="preserve">N7, </w:t>
      </w:r>
      <w:r>
        <w:t>lizdinė plokštelė, N</w:t>
      </w:r>
      <w:r>
        <w:rPr>
          <w:lang w:val="en-US"/>
        </w:rPr>
        <w:t>14</w:t>
      </w:r>
      <w:r>
        <w:t>,</w:t>
      </w:r>
      <w:r w:rsidRPr="0091068E">
        <w:t xml:space="preserve"> referencinio vaistinio preparato pavadinimas – </w:t>
      </w:r>
      <w:r>
        <w:t>Klacid SR</w:t>
      </w:r>
      <w:r w:rsidRPr="00E972B2">
        <w:t xml:space="preserve"> 500 mg modifikuoto atpalaidavimo tabletės</w:t>
      </w:r>
      <w:r>
        <w:t xml:space="preserve">, </w:t>
      </w:r>
      <w:r w:rsidRPr="0091068E">
        <w:t xml:space="preserve">referencinio vaistinio </w:t>
      </w:r>
      <w:r w:rsidRPr="0091068E">
        <w:lastRenderedPageBreak/>
        <w:t>preparato registracijos pažymėjimo numeris –</w:t>
      </w:r>
      <w:r>
        <w:t xml:space="preserve"> LT/1/98/0264/003, r</w:t>
      </w:r>
      <w:r w:rsidRPr="0091068E">
        <w:t xml:space="preserve">eferencinio vaistinio preparato registruotojas </w:t>
      </w:r>
      <w:r>
        <w:t xml:space="preserve">– </w:t>
      </w:r>
      <w:r w:rsidRPr="00E972B2">
        <w:t>Mylan Healthcare SIA, Latvija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7267F8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110670">
      <w:pPr>
        <w:overflowPunct w:val="0"/>
        <w:ind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DC0BB1" w:rsidRDefault="00DC0BB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10670" w:rsidRDefault="0011067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6D2B7F" w:rsidRPr="004E49BC" w:rsidRDefault="006D2B7F" w:rsidP="006D2B7F">
      <w:pPr>
        <w:overflowPunct w:val="0"/>
        <w:ind w:left="-142" w:right="-426"/>
        <w:jc w:val="both"/>
        <w:rPr>
          <w:sz w:val="18"/>
          <w:szCs w:val="18"/>
        </w:rPr>
      </w:pPr>
      <w:r w:rsidRPr="004E49BC">
        <w:rPr>
          <w:sz w:val="18"/>
          <w:szCs w:val="18"/>
        </w:rPr>
        <w:t>Vaistų saugumo ir informacijos skyriaus</w:t>
      </w:r>
    </w:p>
    <w:p w:rsidR="006D2B7F" w:rsidRPr="004E49BC" w:rsidRDefault="006D2B7F" w:rsidP="006D2B7F">
      <w:pPr>
        <w:overflowPunct w:val="0"/>
        <w:ind w:left="-142" w:right="-426"/>
        <w:jc w:val="both"/>
        <w:rPr>
          <w:sz w:val="18"/>
          <w:szCs w:val="18"/>
        </w:rPr>
      </w:pPr>
      <w:r w:rsidRPr="004E49BC">
        <w:rPr>
          <w:sz w:val="18"/>
          <w:szCs w:val="18"/>
        </w:rPr>
        <w:t>vyriausioji specialistė</w:t>
      </w:r>
    </w:p>
    <w:p w:rsidR="006D2B7F" w:rsidRPr="004E49BC" w:rsidRDefault="006D2B7F" w:rsidP="006D2B7F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6D2B7F" w:rsidP="00110670">
      <w:pPr>
        <w:overflowPunct w:val="0"/>
        <w:ind w:left="-142" w:right="-426"/>
        <w:jc w:val="both"/>
        <w:rPr>
          <w:sz w:val="18"/>
          <w:szCs w:val="18"/>
        </w:rPr>
      </w:pPr>
      <w:r w:rsidRPr="004E49BC">
        <w:rPr>
          <w:sz w:val="18"/>
          <w:szCs w:val="18"/>
        </w:rPr>
        <w:t>R. Tomaševič</w:t>
      </w:r>
    </w:p>
    <w:p w:rsidR="008C3D9A" w:rsidRPr="000413DC" w:rsidRDefault="00DC0BB1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2020-05-07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AF4" w:rsidRDefault="00AC1AF4">
      <w:r>
        <w:separator/>
      </w:r>
    </w:p>
  </w:endnote>
  <w:endnote w:type="continuationSeparator" w:id="0">
    <w:p w:rsidR="00AC1AF4" w:rsidRDefault="00AC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AF4" w:rsidRDefault="00AC1AF4">
      <w:r>
        <w:separator/>
      </w:r>
    </w:p>
  </w:footnote>
  <w:footnote w:type="continuationSeparator" w:id="0">
    <w:p w:rsidR="00AC1AF4" w:rsidRDefault="00AC1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C68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5C4A"/>
    <w:rsid w:val="00107792"/>
    <w:rsid w:val="00107C8A"/>
    <w:rsid w:val="00110670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47CC9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A81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024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3C68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4892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06B99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11AB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30A1"/>
    <w:rsid w:val="00487A21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01AB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333B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67157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B7F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7F8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0861"/>
    <w:rsid w:val="007F2011"/>
    <w:rsid w:val="007F2054"/>
    <w:rsid w:val="007F2D26"/>
    <w:rsid w:val="007F4B2E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53F8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1AF4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D7BDE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8FF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370D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4CF3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50F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5618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0BB1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972B2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5EF8260-231B-4D30-85D3-6078F95AC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5F8EC62B-D6B7-414A-BD13-1341F064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5375</Words>
  <Characters>3064</Characters>
  <Application>Microsoft Office Word</Application>
  <DocSecurity>0</DocSecurity>
  <Lines>25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2020-05-08T05:31:00Z</dcterms:created>
  <dcterms:modified xsi:type="dcterms:W3CDTF">2020-05-08T05:31:00Z</dcterms:modified>
</cp:coreProperties>
</file>