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Heading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Header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7066E5" w:rsidP="0034448B">
            <w:pPr>
              <w:pStyle w:val="Header"/>
              <w:ind w:left="-1644" w:right="-1247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85825" cy="857250"/>
                  <wp:effectExtent l="19050" t="0" r="9525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Header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Heading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Heading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B84462" w:rsidP="0026638B">
            <w:pPr>
              <w:pStyle w:val="Heading2"/>
              <w:tabs>
                <w:tab w:val="center" w:pos="3402"/>
              </w:tabs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201</w:t>
            </w:r>
            <w:r w:rsidR="00601AE3" w:rsidRPr="00D46855">
              <w:rPr>
                <w:b w:val="0"/>
                <w:caps w:val="0"/>
                <w:sz w:val="22"/>
                <w:szCs w:val="22"/>
              </w:rPr>
              <w:t>5</w:t>
            </w:r>
            <w:r w:rsidR="006C743A" w:rsidRPr="00D46855">
              <w:rPr>
                <w:b w:val="0"/>
                <w:caps w:val="0"/>
                <w:sz w:val="22"/>
                <w:szCs w:val="22"/>
              </w:rPr>
              <w:t xml:space="preserve"> m</w:t>
            </w:r>
            <w:r w:rsidR="00CD6C1F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12108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A60BA">
              <w:rPr>
                <w:b w:val="0"/>
                <w:caps w:val="0"/>
                <w:sz w:val="22"/>
                <w:szCs w:val="22"/>
              </w:rPr>
              <w:t>gruodžio 30</w:t>
            </w:r>
            <w:r w:rsidR="00E44E81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2F50AA" w:rsidRPr="00D46855">
              <w:rPr>
                <w:b w:val="0"/>
                <w:caps w:val="0"/>
                <w:sz w:val="22"/>
                <w:szCs w:val="22"/>
              </w:rPr>
              <w:t>d.</w:t>
            </w:r>
            <w:r w:rsidR="0024049B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5B74AD" w:rsidRPr="00D46855">
              <w:rPr>
                <w:b w:val="0"/>
                <w:caps w:val="0"/>
                <w:sz w:val="22"/>
                <w:szCs w:val="22"/>
              </w:rPr>
              <w:t>Nr</w:t>
            </w:r>
            <w:r w:rsidR="00A16CFC" w:rsidRPr="00D46855">
              <w:rPr>
                <w:b w:val="0"/>
                <w:caps w:val="0"/>
                <w:sz w:val="22"/>
                <w:szCs w:val="22"/>
              </w:rPr>
              <w:t>.</w:t>
            </w:r>
            <w:r w:rsidR="00781A6F" w:rsidRPr="00D46855">
              <w:rPr>
                <w:b w:val="0"/>
                <w:caps w:val="0"/>
                <w:sz w:val="22"/>
                <w:szCs w:val="22"/>
              </w:rPr>
              <w:t xml:space="preserve"> </w:t>
            </w:r>
            <w:r w:rsidR="00707F54" w:rsidRPr="00D46855">
              <w:rPr>
                <w:b w:val="0"/>
                <w:caps w:val="0"/>
                <w:sz w:val="22"/>
                <w:szCs w:val="22"/>
              </w:rPr>
              <w:t>(1.4)1A-</w:t>
            </w:r>
            <w:r w:rsidR="005A60BA">
              <w:rPr>
                <w:b w:val="0"/>
                <w:caps w:val="0"/>
                <w:sz w:val="22"/>
                <w:szCs w:val="22"/>
              </w:rPr>
              <w:t>1307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46855" w:rsidRDefault="006C743A" w:rsidP="0034448B">
            <w:pPr>
              <w:pStyle w:val="Heading2"/>
              <w:rPr>
                <w:b w:val="0"/>
                <w:caps w:val="0"/>
                <w:sz w:val="22"/>
                <w:szCs w:val="22"/>
              </w:rPr>
            </w:pPr>
            <w:r w:rsidRPr="00D46855">
              <w:rPr>
                <w:b w:val="0"/>
                <w:caps w:val="0"/>
                <w:sz w:val="22"/>
                <w:szCs w:val="22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Heading2"/>
              <w:rPr>
                <w:b w:val="0"/>
                <w:caps w:val="0"/>
                <w:sz w:val="24"/>
              </w:rPr>
            </w:pPr>
          </w:p>
        </w:tc>
      </w:tr>
    </w:tbl>
    <w:p w:rsidR="007D4CA4" w:rsidRDefault="007D4CA4" w:rsidP="000C5B5C">
      <w:pPr>
        <w:ind w:firstLine="720"/>
        <w:jc w:val="both"/>
      </w:pPr>
    </w:p>
    <w:p w:rsidR="00B9067B" w:rsidRPr="00470C4D" w:rsidRDefault="00B9067B" w:rsidP="000C5B5C">
      <w:pPr>
        <w:ind w:firstLine="720"/>
        <w:jc w:val="both"/>
      </w:pPr>
      <w:r w:rsidRPr="00470C4D">
        <w:t xml:space="preserve">Vadovaudamasis Lietuvos Respublikos farmacijos įstatymo 17 straipsnio 2 dalimi ir atsižvelgdamas į tai, kad vaistinių </w:t>
      </w:r>
      <w:bookmarkStart w:id="0" w:name="OLE_LINK1"/>
      <w:bookmarkStart w:id="1" w:name="OLE_LINK2"/>
      <w:bookmarkStart w:id="2" w:name="OLE_LINK3"/>
      <w:r w:rsidRPr="00470C4D">
        <w:t>preparatų</w:t>
      </w:r>
      <w:r w:rsidRPr="00470C4D">
        <w:rPr>
          <w:i/>
        </w:rPr>
        <w:t xml:space="preserve"> </w:t>
      </w:r>
      <w:r w:rsidR="0026638B" w:rsidRPr="00470C4D">
        <w:rPr>
          <w:rFonts w:eastAsia="Calibri"/>
          <w:i/>
        </w:rPr>
        <w:t>Fucidin 20 mg/g kremas</w:t>
      </w:r>
      <w:r w:rsidR="000918A1" w:rsidRPr="00470C4D">
        <w:rPr>
          <w:bCs/>
          <w:i/>
        </w:rPr>
        <w:t>,</w:t>
      </w:r>
      <w:r w:rsidR="0026638B" w:rsidRPr="00470C4D">
        <w:rPr>
          <w:rFonts w:eastAsia="Calibri"/>
        </w:rPr>
        <w:t xml:space="preserve"> </w:t>
      </w:r>
      <w:r w:rsidR="0026638B" w:rsidRPr="00470C4D">
        <w:rPr>
          <w:rFonts w:eastAsia="Calibri"/>
          <w:i/>
        </w:rPr>
        <w:t>Fucidin 20 mg/g tepalas</w:t>
      </w:r>
      <w:r w:rsidR="006B2A1A" w:rsidRPr="00470C4D">
        <w:rPr>
          <w:rFonts w:eastAsia="Calibri"/>
          <w:i/>
        </w:rPr>
        <w:t xml:space="preserve">, </w:t>
      </w:r>
      <w:r w:rsidR="006B2A1A" w:rsidRPr="00470C4D">
        <w:rPr>
          <w:i/>
          <w:lang w:eastAsia="lt-LT"/>
        </w:rPr>
        <w:t xml:space="preserve">LOMEXIN 200 mg </w:t>
      </w:r>
      <w:r w:rsidR="006B2A1A" w:rsidRPr="00470C4D">
        <w:rPr>
          <w:rFonts w:eastAsia="Calibri"/>
          <w:i/>
        </w:rPr>
        <w:t xml:space="preserve">makšties minkštosios kapsulės </w:t>
      </w:r>
      <w:r w:rsidR="006B2A1A" w:rsidRPr="00470C4D">
        <w:rPr>
          <w:rFonts w:eastAsia="Calibri"/>
        </w:rPr>
        <w:t>ir</w:t>
      </w:r>
      <w:r w:rsidR="000918A1" w:rsidRPr="00470C4D">
        <w:rPr>
          <w:bCs/>
          <w:i/>
        </w:rPr>
        <w:t xml:space="preserve"> </w:t>
      </w:r>
      <w:r w:rsidR="006B2A1A" w:rsidRPr="00470C4D">
        <w:rPr>
          <w:i/>
          <w:lang w:eastAsia="lt-LT"/>
        </w:rPr>
        <w:t xml:space="preserve">LOMEXIN 600 mg </w:t>
      </w:r>
      <w:r w:rsidR="006B2A1A" w:rsidRPr="00470C4D">
        <w:rPr>
          <w:rFonts w:eastAsia="Calibri"/>
          <w:i/>
        </w:rPr>
        <w:t>makšties minkštosios kapsulės</w:t>
      </w:r>
      <w:r w:rsidR="006B2A1A" w:rsidRPr="00470C4D">
        <w:t xml:space="preserve"> </w:t>
      </w:r>
      <w:r w:rsidRPr="00470C4D">
        <w:t>kartu su paraiškomis registruoti lygiagrečiai importuojamus vaistinius preparatus pateikti dokumentai atitinka teisės aktų nustatytus reikalavimus</w:t>
      </w:r>
      <w:bookmarkEnd w:id="0"/>
      <w:bookmarkEnd w:id="1"/>
      <w:bookmarkEnd w:id="2"/>
      <w:r w:rsidRPr="00470C4D">
        <w:t>:</w:t>
      </w:r>
    </w:p>
    <w:p w:rsidR="00B9067B" w:rsidRPr="00470C4D" w:rsidRDefault="00B9067B" w:rsidP="00B9067B">
      <w:pPr>
        <w:ind w:firstLine="720"/>
        <w:jc w:val="both"/>
      </w:pPr>
      <w:r w:rsidRPr="00470C4D">
        <w:t>1. R e g i s t r u o j u:</w:t>
      </w:r>
    </w:p>
    <w:p w:rsidR="00525276" w:rsidRPr="00470C4D" w:rsidRDefault="00624D93" w:rsidP="00A54FAB">
      <w:pPr>
        <w:pStyle w:val="BTEMEASMCA"/>
      </w:pPr>
      <w:r w:rsidRPr="00470C4D">
        <w:tab/>
      </w:r>
      <w:r w:rsidR="00B9067B" w:rsidRPr="00470C4D">
        <w:t xml:space="preserve">1.1. </w:t>
      </w:r>
      <w:r w:rsidR="00D566E1" w:rsidRPr="00470C4D">
        <w:t>l</w:t>
      </w:r>
      <w:r w:rsidR="00085F30" w:rsidRPr="00470C4D">
        <w:t>ygiagrečiai importuojamą vaistinį preparatą</w:t>
      </w:r>
      <w:r w:rsidR="005055FA" w:rsidRPr="00470C4D">
        <w:t xml:space="preserve"> </w:t>
      </w:r>
      <w:r w:rsidR="0026638B" w:rsidRPr="00470C4D">
        <w:rPr>
          <w:rFonts w:eastAsia="Calibri"/>
          <w:i/>
        </w:rPr>
        <w:t>Fucidin 20 mg/g kremas</w:t>
      </w:r>
      <w:r w:rsidR="005055FA" w:rsidRPr="00470C4D">
        <w:t xml:space="preserve"> </w:t>
      </w:r>
      <w:r w:rsidR="00D566E1" w:rsidRPr="00470C4D">
        <w:t>(</w:t>
      </w:r>
      <w:r w:rsidR="00B94DDB" w:rsidRPr="00470C4D">
        <w:t>veiklioji medžiaga</w:t>
      </w:r>
      <w:r w:rsidR="004242DD" w:rsidRPr="00470C4D">
        <w:t xml:space="preserve"> –</w:t>
      </w:r>
      <w:r w:rsidR="004E3AB3" w:rsidRPr="00470C4D">
        <w:t xml:space="preserve"> </w:t>
      </w:r>
      <w:r w:rsidR="0026638B" w:rsidRPr="00470C4D">
        <w:rPr>
          <w:rFonts w:eastAsia="Calibri"/>
        </w:rPr>
        <w:t>fuzido rūgštis</w:t>
      </w:r>
      <w:r w:rsidR="00D97D42" w:rsidRPr="00470C4D">
        <w:t xml:space="preserve">, </w:t>
      </w:r>
      <w:r w:rsidR="00085F30" w:rsidRPr="00470C4D">
        <w:t>lygiagretaus importo leidimo numeris –</w:t>
      </w:r>
      <w:r w:rsidR="00AD6CD3" w:rsidRPr="00470C4D">
        <w:t xml:space="preserve"> </w:t>
      </w:r>
      <w:r w:rsidR="0026638B" w:rsidRPr="00470C4D">
        <w:t>LT/L/15/0333</w:t>
      </w:r>
      <w:r w:rsidR="00A54FAB" w:rsidRPr="00470C4D">
        <w:t>/001</w:t>
      </w:r>
      <w:r w:rsidR="00085F30" w:rsidRPr="00470C4D">
        <w:t>, lygiagretaus i</w:t>
      </w:r>
      <w:r w:rsidR="00EC5721" w:rsidRPr="00470C4D">
        <w:t xml:space="preserve">mporto leidimo turėtojas – </w:t>
      </w:r>
      <w:r w:rsidR="00617B53" w:rsidRPr="00470C4D">
        <w:rPr>
          <w:lang w:eastAsia="lt-LT"/>
        </w:rPr>
        <w:t>UAB „</w:t>
      </w:r>
      <w:r w:rsidR="00A54FAB" w:rsidRPr="00470C4D">
        <w:t>Lex ano</w:t>
      </w:r>
      <w:r w:rsidR="00617B53" w:rsidRPr="00470C4D">
        <w:rPr>
          <w:lang w:eastAsia="lt-LT"/>
        </w:rPr>
        <w:t>“</w:t>
      </w:r>
      <w:r w:rsidR="00085F30" w:rsidRPr="00470C4D">
        <w:t>, Lietuva, eksportuojanti valstybė –</w:t>
      </w:r>
      <w:r w:rsidR="0053528F" w:rsidRPr="00470C4D">
        <w:t xml:space="preserve"> </w:t>
      </w:r>
      <w:r w:rsidR="0026638B" w:rsidRPr="00470C4D">
        <w:t>Graikija</w:t>
      </w:r>
      <w:r w:rsidR="004242DD" w:rsidRPr="00470C4D">
        <w:t xml:space="preserve">, klasifikacija – </w:t>
      </w:r>
      <w:r w:rsidR="00617B53" w:rsidRPr="00470C4D">
        <w:rPr>
          <w:lang w:val="sl-SI" w:eastAsia="sl-SI"/>
        </w:rPr>
        <w:t>receptinis vaistinis preparatas</w:t>
      </w:r>
      <w:r w:rsidR="00085F30" w:rsidRPr="00470C4D">
        <w:t xml:space="preserve">, </w:t>
      </w:r>
      <w:r w:rsidR="009506EF" w:rsidRPr="00470C4D">
        <w:t>pakuotė –</w:t>
      </w:r>
      <w:r w:rsidR="00A54FAB" w:rsidRPr="00470C4D">
        <w:t xml:space="preserve"> </w:t>
      </w:r>
      <w:r w:rsidR="0026638B" w:rsidRPr="00470C4D">
        <w:t>tūbelė (15 g)</w:t>
      </w:r>
      <w:r w:rsidR="004B278C" w:rsidRPr="00470C4D">
        <w:t>,</w:t>
      </w:r>
      <w:r w:rsidR="0026638B" w:rsidRPr="00470C4D">
        <w:t xml:space="preserve"> N1,</w:t>
      </w:r>
      <w:r w:rsidR="008B022A" w:rsidRPr="00470C4D">
        <w:t xml:space="preserve"> </w:t>
      </w:r>
      <w:r w:rsidR="00085F30" w:rsidRPr="00470C4D">
        <w:t xml:space="preserve">referencinio vaistinio preparato pavadinimas </w:t>
      </w:r>
      <w:r w:rsidR="00085F30" w:rsidRPr="00470C4D">
        <w:rPr>
          <w:i/>
        </w:rPr>
        <w:t>–</w:t>
      </w:r>
      <w:r w:rsidR="004B278C" w:rsidRPr="00470C4D">
        <w:rPr>
          <w:i/>
        </w:rPr>
        <w:t xml:space="preserve"> </w:t>
      </w:r>
      <w:r w:rsidR="0026638B" w:rsidRPr="00470C4D">
        <w:rPr>
          <w:bCs/>
          <w:i/>
          <w:iCs/>
        </w:rPr>
        <w:t>Fucidin</w:t>
      </w:r>
      <w:r w:rsidR="0026638B" w:rsidRPr="00470C4D">
        <w:rPr>
          <w:bCs/>
          <w:i/>
        </w:rPr>
        <w:t xml:space="preserve"> 20 mg/g</w:t>
      </w:r>
      <w:r w:rsidR="0026638B" w:rsidRPr="00470C4D">
        <w:rPr>
          <w:bCs/>
          <w:i/>
          <w:iCs/>
        </w:rPr>
        <w:t xml:space="preserve"> kremas</w:t>
      </w:r>
      <w:r w:rsidR="00085F30" w:rsidRPr="00470C4D">
        <w:rPr>
          <w:i/>
          <w:color w:val="000000"/>
        </w:rPr>
        <w:t>,</w:t>
      </w:r>
      <w:r w:rsidR="00085F30" w:rsidRPr="00470C4D">
        <w:rPr>
          <w:color w:val="000000"/>
        </w:rPr>
        <w:t xml:space="preserve"> </w:t>
      </w:r>
      <w:r w:rsidR="00085F30" w:rsidRPr="00470C4D">
        <w:t>r</w:t>
      </w:r>
      <w:r w:rsidR="00EC5721" w:rsidRPr="00470C4D">
        <w:t xml:space="preserve">eferencinio vaistinio preparato registracijos pažymėjimo </w:t>
      </w:r>
      <w:r w:rsidR="00085F30" w:rsidRPr="00470C4D">
        <w:t xml:space="preserve">numeris – </w:t>
      </w:r>
      <w:r w:rsidR="0026638B" w:rsidRPr="00470C4D">
        <w:rPr>
          <w:bCs/>
          <w:iCs/>
        </w:rPr>
        <w:t>LT/1/94/1722/001</w:t>
      </w:r>
      <w:r w:rsidR="000B1A87" w:rsidRPr="00470C4D">
        <w:rPr>
          <w:bCs/>
          <w:lang w:eastAsia="lt-LT"/>
        </w:rPr>
        <w:t xml:space="preserve">, </w:t>
      </w:r>
      <w:r w:rsidR="00085F30" w:rsidRPr="00470C4D">
        <w:t xml:space="preserve">referencinio vaistinio preparato </w:t>
      </w:r>
      <w:r w:rsidR="00EC5721" w:rsidRPr="00470C4D">
        <w:t xml:space="preserve">registruotojas </w:t>
      </w:r>
      <w:r w:rsidR="00E2021F" w:rsidRPr="00470C4D">
        <w:t xml:space="preserve">– </w:t>
      </w:r>
      <w:r w:rsidR="0026638B" w:rsidRPr="00470C4D">
        <w:t>LEO Pharma A/S, Danija</w:t>
      </w:r>
      <w:r w:rsidR="000B1A87" w:rsidRPr="00470C4D">
        <w:rPr>
          <w:spacing w:val="-2"/>
        </w:rPr>
        <w:t>)</w:t>
      </w:r>
      <w:r w:rsidR="00B9067B" w:rsidRPr="00470C4D">
        <w:t>;</w:t>
      </w:r>
    </w:p>
    <w:p w:rsidR="00B9067B" w:rsidRPr="00470C4D" w:rsidRDefault="00B9067B" w:rsidP="0026638B">
      <w:pPr>
        <w:jc w:val="both"/>
        <w:rPr>
          <w:rFonts w:eastAsia="Calibri"/>
        </w:rPr>
      </w:pPr>
      <w:r w:rsidRPr="00470C4D">
        <w:tab/>
        <w:t xml:space="preserve">1.2. lygiagrečiai importuojamą vaistinį preparatą </w:t>
      </w:r>
      <w:r w:rsidR="0026638B" w:rsidRPr="00470C4D">
        <w:rPr>
          <w:rFonts w:eastAsia="Calibri"/>
          <w:i/>
        </w:rPr>
        <w:t>Fucidin 20 mg/g tepalas</w:t>
      </w:r>
      <w:r w:rsidRPr="00470C4D">
        <w:t xml:space="preserve"> (veiklioji medžiaga – </w:t>
      </w:r>
      <w:r w:rsidR="0026638B" w:rsidRPr="00470C4D">
        <w:rPr>
          <w:rFonts w:eastAsia="Calibri"/>
        </w:rPr>
        <w:t>natrio fuzidatas</w:t>
      </w:r>
      <w:r w:rsidRPr="00470C4D">
        <w:t>, lygiagretaus import</w:t>
      </w:r>
      <w:r w:rsidR="005766D6" w:rsidRPr="00470C4D">
        <w:t xml:space="preserve">o leidimo numeris </w:t>
      </w:r>
      <w:r w:rsidR="00DE44D1" w:rsidRPr="00470C4D">
        <w:t xml:space="preserve">– </w:t>
      </w:r>
      <w:r w:rsidR="0026638B" w:rsidRPr="00470C4D">
        <w:t>LT/L/15/0333/002</w:t>
      </w:r>
      <w:r w:rsidRPr="00470C4D">
        <w:t xml:space="preserve">, lygiagretaus importo leidimo turėtojas – </w:t>
      </w:r>
      <w:r w:rsidRPr="00470C4D">
        <w:rPr>
          <w:lang w:eastAsia="lt-LT"/>
        </w:rPr>
        <w:t>UAB „</w:t>
      </w:r>
      <w:r w:rsidRPr="00470C4D">
        <w:t>L</w:t>
      </w:r>
      <w:r w:rsidR="0034330F" w:rsidRPr="00470C4D">
        <w:t>ex ano</w:t>
      </w:r>
      <w:r w:rsidRPr="00470C4D">
        <w:rPr>
          <w:lang w:eastAsia="lt-LT"/>
        </w:rPr>
        <w:t>“</w:t>
      </w:r>
      <w:r w:rsidRPr="00470C4D">
        <w:t xml:space="preserve">, Lietuva, eksportuojanti valstybė – </w:t>
      </w:r>
      <w:r w:rsidR="0026638B" w:rsidRPr="00470C4D">
        <w:t>Graikija</w:t>
      </w:r>
      <w:r w:rsidRPr="00470C4D">
        <w:t xml:space="preserve">, klasifikacija – </w:t>
      </w:r>
      <w:r w:rsidRPr="00470C4D">
        <w:rPr>
          <w:lang w:val="sl-SI" w:eastAsia="sl-SI"/>
        </w:rPr>
        <w:t>receptinis vaistinis preparatas</w:t>
      </w:r>
      <w:r w:rsidR="00A36A9E" w:rsidRPr="00470C4D">
        <w:t xml:space="preserve">, pakuotė – </w:t>
      </w:r>
      <w:r w:rsidR="006B2A1A" w:rsidRPr="00470C4D">
        <w:t>tūbelė (15 g), N1</w:t>
      </w:r>
      <w:r w:rsidRPr="00470C4D">
        <w:t xml:space="preserve">, referencinio vaistinio preparato pavadinimas </w:t>
      </w:r>
      <w:r w:rsidRPr="00470C4D">
        <w:rPr>
          <w:i/>
        </w:rPr>
        <w:t xml:space="preserve">– </w:t>
      </w:r>
      <w:r w:rsidR="006B2A1A" w:rsidRPr="00470C4D">
        <w:rPr>
          <w:bCs/>
          <w:i/>
          <w:iCs/>
        </w:rPr>
        <w:t>Fucidin</w:t>
      </w:r>
      <w:r w:rsidR="006B2A1A" w:rsidRPr="00470C4D">
        <w:rPr>
          <w:bCs/>
          <w:i/>
        </w:rPr>
        <w:t xml:space="preserve"> 20 mg/g</w:t>
      </w:r>
      <w:r w:rsidR="006B2A1A" w:rsidRPr="00470C4D">
        <w:rPr>
          <w:bCs/>
          <w:i/>
          <w:iCs/>
        </w:rPr>
        <w:t xml:space="preserve"> tepalas</w:t>
      </w:r>
      <w:r w:rsidRPr="00470C4D">
        <w:rPr>
          <w:i/>
          <w:color w:val="000000"/>
        </w:rPr>
        <w:t>,</w:t>
      </w:r>
      <w:r w:rsidRPr="00470C4D">
        <w:rPr>
          <w:color w:val="000000"/>
        </w:rPr>
        <w:t xml:space="preserve"> </w:t>
      </w:r>
      <w:r w:rsidRPr="00470C4D">
        <w:t xml:space="preserve">referencinio vaistinio preparato registracijos pažymėjimo numeris – </w:t>
      </w:r>
      <w:r w:rsidR="006B2A1A" w:rsidRPr="00470C4D">
        <w:rPr>
          <w:bCs/>
          <w:iCs/>
        </w:rPr>
        <w:t>LT/1/94/1722/002</w:t>
      </w:r>
      <w:r w:rsidRPr="00470C4D">
        <w:rPr>
          <w:bCs/>
          <w:lang w:eastAsia="lt-LT"/>
        </w:rPr>
        <w:t xml:space="preserve">, </w:t>
      </w:r>
      <w:r w:rsidRPr="00470C4D">
        <w:t xml:space="preserve">referencinio vaistinio preparato registruotojas – </w:t>
      </w:r>
      <w:r w:rsidR="006B2A1A" w:rsidRPr="00470C4D">
        <w:t>LEO Pharma A/S, Danija</w:t>
      </w:r>
      <w:r w:rsidRPr="00470C4D">
        <w:rPr>
          <w:spacing w:val="-2"/>
        </w:rPr>
        <w:t>)</w:t>
      </w:r>
      <w:r w:rsidR="0034330F" w:rsidRPr="00470C4D">
        <w:t>;</w:t>
      </w:r>
    </w:p>
    <w:p w:rsidR="006B2A1A" w:rsidRPr="00470C4D" w:rsidRDefault="006B2A1A" w:rsidP="006B2A1A">
      <w:pPr>
        <w:pStyle w:val="BTEMEASMCA"/>
        <w:ind w:firstLine="720"/>
      </w:pPr>
      <w:r w:rsidRPr="00470C4D">
        <w:t xml:space="preserve">1.3. lygiagrečiai importuojamą vaistinį preparatą </w:t>
      </w:r>
      <w:r w:rsidRPr="00470C4D">
        <w:rPr>
          <w:i/>
          <w:lang w:eastAsia="lt-LT"/>
        </w:rPr>
        <w:t xml:space="preserve">LOMEXIN 200 mg </w:t>
      </w:r>
      <w:r w:rsidRPr="00470C4D">
        <w:rPr>
          <w:rFonts w:eastAsia="Calibri"/>
          <w:i/>
        </w:rPr>
        <w:t>makšties minkštosios kapsulės</w:t>
      </w:r>
      <w:r w:rsidRPr="00470C4D">
        <w:t xml:space="preserve"> (veiklioji medžiaga – fentikonazolo nitratas, lygiagretaus import</w:t>
      </w:r>
      <w:r w:rsidR="00470C4D" w:rsidRPr="00470C4D">
        <w:t>o leidimo numeris – LT/L/15/0334</w:t>
      </w:r>
      <w:r w:rsidRPr="00470C4D">
        <w:t xml:space="preserve">/001, lygiagretaus importo leidimo turėtojas – </w:t>
      </w:r>
      <w:r w:rsidRPr="00470C4D">
        <w:rPr>
          <w:lang w:eastAsia="lt-LT"/>
        </w:rPr>
        <w:t>UAB „</w:t>
      </w:r>
      <w:r w:rsidR="00470C4D" w:rsidRPr="00470C4D">
        <w:t>Limedika</w:t>
      </w:r>
      <w:r w:rsidRPr="00470C4D">
        <w:rPr>
          <w:lang w:eastAsia="lt-LT"/>
        </w:rPr>
        <w:t>“</w:t>
      </w:r>
      <w:r w:rsidRPr="00470C4D">
        <w:t xml:space="preserve">, Lietuva, eksportuojanti valstybė – Graikija, klasifikacija – </w:t>
      </w:r>
      <w:r w:rsidRPr="00470C4D">
        <w:rPr>
          <w:lang w:val="sl-SI" w:eastAsia="sl-SI"/>
        </w:rPr>
        <w:t>receptinis vaistinis preparatas</w:t>
      </w:r>
      <w:r w:rsidRPr="00470C4D">
        <w:t xml:space="preserve">, pakuotė – lizdinė plokštelė, N3, referencinio vaistinio preparato pavadinimas </w:t>
      </w:r>
      <w:r w:rsidRPr="00470C4D">
        <w:rPr>
          <w:i/>
        </w:rPr>
        <w:t>– LOMEXIN 200 mg makšties minkštosios kapsulės</w:t>
      </w:r>
      <w:r w:rsidRPr="00470C4D">
        <w:rPr>
          <w:i/>
          <w:color w:val="000000"/>
        </w:rPr>
        <w:t>,</w:t>
      </w:r>
      <w:r w:rsidRPr="00470C4D">
        <w:rPr>
          <w:color w:val="000000"/>
        </w:rPr>
        <w:t xml:space="preserve"> </w:t>
      </w:r>
      <w:r w:rsidRPr="00470C4D">
        <w:t>referencinio vaistinio preparato registracijos pažymėjimo numeris – LT/1/96/2908/002</w:t>
      </w:r>
      <w:r w:rsidRPr="00470C4D">
        <w:rPr>
          <w:bCs/>
          <w:lang w:eastAsia="lt-LT"/>
        </w:rPr>
        <w:t xml:space="preserve">, </w:t>
      </w:r>
      <w:r w:rsidRPr="00470C4D">
        <w:t>referencinio vaistinio preparato registruotojas – Recordati Industria Chimicae Farmaceutica S.p.A., Italija</w:t>
      </w:r>
      <w:r w:rsidRPr="00470C4D">
        <w:rPr>
          <w:spacing w:val="-2"/>
        </w:rPr>
        <w:t>)</w:t>
      </w:r>
      <w:r w:rsidRPr="00470C4D">
        <w:t>;</w:t>
      </w:r>
    </w:p>
    <w:p w:rsidR="006B2A1A" w:rsidRPr="00470C4D" w:rsidRDefault="006B2A1A" w:rsidP="006B2A1A">
      <w:pPr>
        <w:jc w:val="both"/>
      </w:pPr>
      <w:r w:rsidRPr="00470C4D">
        <w:tab/>
        <w:t xml:space="preserve">1.4. lygiagrečiai importuojamą vaistinį preparatą </w:t>
      </w:r>
      <w:r w:rsidRPr="00470C4D">
        <w:rPr>
          <w:i/>
          <w:lang w:eastAsia="lt-LT"/>
        </w:rPr>
        <w:t xml:space="preserve">LOMEXIN 600 mg </w:t>
      </w:r>
      <w:r w:rsidRPr="00470C4D">
        <w:rPr>
          <w:rFonts w:eastAsia="Calibri"/>
          <w:i/>
          <w:noProof/>
        </w:rPr>
        <w:t>makšties minkštosios kapsulės</w:t>
      </w:r>
      <w:r w:rsidRPr="00470C4D">
        <w:t xml:space="preserve"> (veiklioji medžiaga – f</w:t>
      </w:r>
      <w:r w:rsidRPr="00470C4D">
        <w:rPr>
          <w:noProof/>
        </w:rPr>
        <w:t>entikonazolo nitratas</w:t>
      </w:r>
      <w:r w:rsidRPr="00470C4D">
        <w:t>, lygiagretaus import</w:t>
      </w:r>
      <w:r w:rsidR="00470C4D" w:rsidRPr="00470C4D">
        <w:t>o leidimo numeris – LT/L/15/0334</w:t>
      </w:r>
      <w:r w:rsidRPr="00470C4D">
        <w:t xml:space="preserve">/002, lygiagretaus importo leidimo turėtojas – </w:t>
      </w:r>
      <w:r w:rsidRPr="00470C4D">
        <w:rPr>
          <w:lang w:eastAsia="lt-LT"/>
        </w:rPr>
        <w:t>UAB „</w:t>
      </w:r>
      <w:r w:rsidR="00470C4D" w:rsidRPr="00470C4D">
        <w:t>Limedika</w:t>
      </w:r>
      <w:r w:rsidRPr="00470C4D">
        <w:rPr>
          <w:lang w:eastAsia="lt-LT"/>
        </w:rPr>
        <w:t>“</w:t>
      </w:r>
      <w:r w:rsidRPr="00470C4D">
        <w:t xml:space="preserve">, Lietuva, eksportuojanti valstybė – Graikija, klasifikacija – </w:t>
      </w:r>
      <w:r w:rsidRPr="00470C4D">
        <w:rPr>
          <w:lang w:val="sl-SI" w:eastAsia="sl-SI"/>
        </w:rPr>
        <w:t>receptinis vaistinis preparatas</w:t>
      </w:r>
      <w:r w:rsidRPr="00470C4D">
        <w:t xml:space="preserve">, pakuotė – lizdinė plokštelė, N1, referencinio vaistinio preparato pavadinimas </w:t>
      </w:r>
      <w:r w:rsidRPr="00470C4D">
        <w:rPr>
          <w:i/>
        </w:rPr>
        <w:t>– LOMEXIN 600 mg makšties minkštosios kapsulės</w:t>
      </w:r>
      <w:r w:rsidRPr="00470C4D">
        <w:rPr>
          <w:i/>
          <w:color w:val="000000"/>
        </w:rPr>
        <w:t>,</w:t>
      </w:r>
      <w:r w:rsidRPr="00470C4D">
        <w:rPr>
          <w:color w:val="000000"/>
        </w:rPr>
        <w:t xml:space="preserve"> </w:t>
      </w:r>
      <w:r w:rsidRPr="00470C4D">
        <w:t xml:space="preserve">referencinio vaistinio preparato registracijos pažymėjimo numeris – </w:t>
      </w:r>
      <w:r w:rsidRPr="00470C4D">
        <w:lastRenderedPageBreak/>
        <w:t>LT/1/96/2908/003</w:t>
      </w:r>
      <w:r w:rsidRPr="00470C4D">
        <w:rPr>
          <w:bCs/>
          <w:lang w:eastAsia="lt-LT"/>
        </w:rPr>
        <w:t xml:space="preserve">, </w:t>
      </w:r>
      <w:r w:rsidRPr="00470C4D">
        <w:t>referencinio vaistinio preparato registruotojas – Recordati Industria Chimicae Farmaceutica S.p.A., Italija</w:t>
      </w:r>
      <w:r w:rsidRPr="00470C4D">
        <w:rPr>
          <w:spacing w:val="-2"/>
        </w:rPr>
        <w:t>).</w:t>
      </w:r>
    </w:p>
    <w:p w:rsidR="004B72DB" w:rsidRPr="00470C4D" w:rsidRDefault="004B72DB" w:rsidP="00075411">
      <w:pPr>
        <w:ind w:firstLine="709"/>
        <w:jc w:val="both"/>
        <w:rPr>
          <w:lang/>
        </w:rPr>
      </w:pPr>
      <w:r w:rsidRPr="00470C4D">
        <w:rPr>
          <w:bCs/>
          <w:noProof/>
        </w:rPr>
        <w:t>2.</w:t>
      </w:r>
      <w:r w:rsidR="002013EA" w:rsidRPr="00470C4D">
        <w:t xml:space="preserve"> Šis įsakymas gali būti skundžiamas Lietuvos Respublikos administracinių bylų teisenos įstatymo nustatyta tvarka.</w:t>
      </w:r>
    </w:p>
    <w:p w:rsidR="00114631" w:rsidRPr="00470C4D" w:rsidRDefault="00114631" w:rsidP="000B1A87">
      <w:pPr>
        <w:jc w:val="both"/>
      </w:pPr>
    </w:p>
    <w:p w:rsidR="00114631" w:rsidRPr="00470C4D" w:rsidRDefault="00114631" w:rsidP="000B1A87">
      <w:pPr>
        <w:jc w:val="both"/>
      </w:pPr>
    </w:p>
    <w:p w:rsidR="00114631" w:rsidRPr="00470C4D" w:rsidRDefault="00114631" w:rsidP="000B1A87">
      <w:pPr>
        <w:jc w:val="both"/>
      </w:pPr>
    </w:p>
    <w:p w:rsidR="0026638B" w:rsidRPr="00470C4D" w:rsidRDefault="0034330F" w:rsidP="00114631">
      <w:pPr>
        <w:ind w:right="-1"/>
      </w:pPr>
      <w:r w:rsidRPr="00470C4D">
        <w:t>Viršinink</w:t>
      </w:r>
      <w:r w:rsidR="0026638B" w:rsidRPr="00470C4D">
        <w:t>o pavaduotojas,                                                                                 Žydrūnas Martinėnas</w:t>
      </w:r>
    </w:p>
    <w:p w:rsidR="00114631" w:rsidRDefault="0026638B" w:rsidP="00114631">
      <w:pPr>
        <w:ind w:right="-1"/>
      </w:pPr>
      <w:r w:rsidRPr="00470C4D">
        <w:t>laikinai vykdantis viršininko funkcijas</w:t>
      </w:r>
      <w:r w:rsidR="00114631" w:rsidRPr="00470C4D">
        <w:t xml:space="preserve">                                                                                                   </w:t>
      </w:r>
    </w:p>
    <w:p w:rsidR="00114631" w:rsidRDefault="00114631" w:rsidP="00114631">
      <w:pPr>
        <w:ind w:right="-1"/>
      </w:pPr>
    </w:p>
    <w:p w:rsidR="000C5B5C" w:rsidRDefault="000C5B5C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75411" w:rsidRDefault="00075411" w:rsidP="000052EE">
      <w:pPr>
        <w:overflowPunct w:val="0"/>
        <w:jc w:val="both"/>
        <w:rPr>
          <w:sz w:val="18"/>
          <w:szCs w:val="18"/>
        </w:rPr>
      </w:pP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052EE" w:rsidRPr="000C5B5C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 xml:space="preserve">Vaistų registracijos skyriaus </w:t>
      </w:r>
      <w:r w:rsidR="000052EE" w:rsidRPr="000C5B5C">
        <w:rPr>
          <w:sz w:val="18"/>
          <w:szCs w:val="18"/>
        </w:rPr>
        <w:t>vyriausioji specialistė</w:t>
      </w:r>
    </w:p>
    <w:p w:rsidR="000052EE" w:rsidRPr="000C5B5C" w:rsidRDefault="000052EE" w:rsidP="000052EE">
      <w:pPr>
        <w:overflowPunct w:val="0"/>
        <w:jc w:val="both"/>
        <w:rPr>
          <w:sz w:val="18"/>
          <w:szCs w:val="18"/>
        </w:rPr>
      </w:pPr>
    </w:p>
    <w:p w:rsidR="00075411" w:rsidRDefault="0003385D" w:rsidP="000052EE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</w:t>
      </w:r>
      <w:r w:rsidR="000052EE" w:rsidRPr="000C5B5C">
        <w:rPr>
          <w:sz w:val="18"/>
          <w:szCs w:val="18"/>
        </w:rPr>
        <w:t xml:space="preserve"> Kuntelija</w:t>
      </w:r>
    </w:p>
    <w:p w:rsidR="00075411" w:rsidRPr="000C5B5C" w:rsidRDefault="00470C4D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2015-12-29</w:t>
      </w:r>
    </w:p>
    <w:sectPr w:rsidR="00075411" w:rsidRPr="000C5B5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59D" w:rsidRDefault="0058359D">
      <w:r>
        <w:separator/>
      </w:r>
    </w:p>
  </w:endnote>
  <w:endnote w:type="continuationSeparator" w:id="0">
    <w:p w:rsidR="0058359D" w:rsidRDefault="0058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59D" w:rsidRDefault="0058359D">
      <w:r>
        <w:separator/>
      </w:r>
    </w:p>
  </w:footnote>
  <w:footnote w:type="continuationSeparator" w:id="0">
    <w:p w:rsidR="0058359D" w:rsidRDefault="00583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BC6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80D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D21">
      <w:rPr>
        <w:rStyle w:val="PageNumber"/>
        <w:noProof/>
      </w:rPr>
      <w:t>1</w:t>
    </w:r>
    <w:r>
      <w:rPr>
        <w:rStyle w:val="PageNumber"/>
      </w:rPr>
      <w:fldChar w:fldCharType="end"/>
    </w:r>
  </w:p>
  <w:p w:rsidR="00F80D21" w:rsidRDefault="00F80D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>
    <w:pPr>
      <w:pStyle w:val="Header"/>
      <w:framePr w:wrap="around" w:vAnchor="text" w:hAnchor="margin" w:xAlign="center" w:y="1"/>
      <w:rPr>
        <w:rStyle w:val="PageNumber"/>
      </w:rPr>
    </w:pPr>
  </w:p>
  <w:p w:rsidR="00F80D21" w:rsidRDefault="00F80D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0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411"/>
    <w:rsid w:val="0007571C"/>
    <w:rsid w:val="000769B9"/>
    <w:rsid w:val="0007796C"/>
    <w:rsid w:val="000806E4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071C0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B6E58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6638B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0DD6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462"/>
    <w:rsid w:val="004017B4"/>
    <w:rsid w:val="004057EC"/>
    <w:rsid w:val="00405E5E"/>
    <w:rsid w:val="0040619F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0C4D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359D"/>
    <w:rsid w:val="00587792"/>
    <w:rsid w:val="00587C36"/>
    <w:rsid w:val="005A0022"/>
    <w:rsid w:val="005A1314"/>
    <w:rsid w:val="005A52E6"/>
    <w:rsid w:val="005A60BA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CD1"/>
    <w:rsid w:val="00687E7A"/>
    <w:rsid w:val="00694C9F"/>
    <w:rsid w:val="00696B83"/>
    <w:rsid w:val="006A4217"/>
    <w:rsid w:val="006B2A1A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66E5"/>
    <w:rsid w:val="00707F54"/>
    <w:rsid w:val="00717F72"/>
    <w:rsid w:val="00720E64"/>
    <w:rsid w:val="0072149F"/>
    <w:rsid w:val="00722668"/>
    <w:rsid w:val="007234D9"/>
    <w:rsid w:val="00725853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C317F"/>
    <w:rsid w:val="007D0EA3"/>
    <w:rsid w:val="007D4CA4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0893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5076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36A9E"/>
    <w:rsid w:val="00A418EE"/>
    <w:rsid w:val="00A46D79"/>
    <w:rsid w:val="00A4732D"/>
    <w:rsid w:val="00A5065A"/>
    <w:rsid w:val="00A53664"/>
    <w:rsid w:val="00A54FAB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0149"/>
    <w:rsid w:val="00DD3A55"/>
    <w:rsid w:val="00DD5F5D"/>
    <w:rsid w:val="00DE12B4"/>
    <w:rsid w:val="00DE44D1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056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Heading7">
    <w:name w:val="heading 7"/>
    <w:basedOn w:val="Normal"/>
    <w:next w:val="Normal"/>
    <w:link w:val="Heading7Char"/>
    <w:qFormat/>
    <w:rsid w:val="00F929CC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4056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BD4056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BD4056"/>
  </w:style>
  <w:style w:type="character" w:styleId="Hyperlink">
    <w:name w:val="Hyperlink"/>
    <w:rsid w:val="00BD4056"/>
    <w:rPr>
      <w:color w:val="0000FF"/>
      <w:u w:val="single"/>
    </w:rPr>
  </w:style>
  <w:style w:type="paragraph" w:styleId="BalloonText">
    <w:name w:val="Balloon Text"/>
    <w:basedOn w:val="Normal"/>
    <w:semiHidden/>
    <w:rsid w:val="001B0B4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781"/>
    <w:rPr>
      <w:sz w:val="20"/>
      <w:szCs w:val="20"/>
    </w:rPr>
  </w:style>
  <w:style w:type="character" w:customStyle="1" w:styleId="CommentTextChar">
    <w:name w:val="Comment Text Char"/>
    <w:link w:val="CommentText"/>
    <w:rsid w:val="009D178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D1781"/>
    <w:rPr>
      <w:b/>
      <w:bCs/>
    </w:rPr>
  </w:style>
  <w:style w:type="character" w:customStyle="1" w:styleId="CommentSubjectChar">
    <w:name w:val="Comment Subject Char"/>
    <w:link w:val="CommentSubject"/>
    <w:rsid w:val="009D1781"/>
    <w:rPr>
      <w:b/>
      <w:bCs/>
      <w:lang w:eastAsia="en-US"/>
    </w:rPr>
  </w:style>
  <w:style w:type="paragraph" w:styleId="DocumentMap">
    <w:name w:val="Document Map"/>
    <w:basedOn w:val="Normal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Normal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Heading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semiHidden/>
    <w:rsid w:val="00F929CC"/>
    <w:rPr>
      <w:sz w:val="24"/>
      <w:szCs w:val="24"/>
      <w:lang w:val="lt-LT" w:eastAsia="en-US" w:bidi="ar-SA"/>
    </w:rPr>
  </w:style>
  <w:style w:type="paragraph" w:styleId="Title">
    <w:name w:val="Title"/>
    <w:basedOn w:val="Normal"/>
    <w:link w:val="TitleChar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TitleChar">
    <w:name w:val="Title Char"/>
    <w:link w:val="Title"/>
    <w:uiPriority w:val="99"/>
    <w:rsid w:val="00DA2A4C"/>
    <w:rPr>
      <w:sz w:val="28"/>
      <w:lang w:eastAsia="en-US"/>
    </w:rPr>
  </w:style>
  <w:style w:type="character" w:customStyle="1" w:styleId="BodyTextChar">
    <w:name w:val="Body Text Char"/>
    <w:link w:val="BodyText"/>
    <w:rsid w:val="00B84462"/>
    <w:rPr>
      <w:sz w:val="22"/>
    </w:rPr>
  </w:style>
  <w:style w:type="paragraph" w:styleId="ListParagraph">
    <w:name w:val="List Paragraph"/>
    <w:basedOn w:val="Normal"/>
    <w:uiPriority w:val="34"/>
    <w:qFormat/>
    <w:rsid w:val="0073657A"/>
    <w:pPr>
      <w:ind w:left="720"/>
      <w:contextualSpacing/>
    </w:pPr>
  </w:style>
  <w:style w:type="character" w:customStyle="1" w:styleId="Heading1Char">
    <w:name w:val="Heading 1 Char"/>
    <w:link w:val="Heading1"/>
    <w:rsid w:val="00425DF0"/>
    <w:rPr>
      <w:b/>
      <w:bCs/>
      <w:cap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11C14-C70D-4F02-A373-0E8380C1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Ana</cp:lastModifiedBy>
  <cp:revision>2</cp:revision>
  <cp:lastPrinted>2015-12-29T11:23:00Z</cp:lastPrinted>
  <dcterms:created xsi:type="dcterms:W3CDTF">2016-01-04T19:36:00Z</dcterms:created>
  <dcterms:modified xsi:type="dcterms:W3CDTF">2016-01-04T19:36:00Z</dcterms:modified>
</cp:coreProperties>
</file>