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02374C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431AB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201</w:t>
            </w:r>
            <w:r w:rsidR="00431AB5">
              <w:rPr>
                <w:b w:val="0"/>
                <w:caps w:val="0"/>
                <w:sz w:val="22"/>
                <w:szCs w:val="22"/>
              </w:rPr>
              <w:t>7</w:t>
            </w:r>
            <w:r w:rsidR="006C743A" w:rsidRPr="00D46855">
              <w:rPr>
                <w:b w:val="0"/>
                <w:caps w:val="0"/>
                <w:sz w:val="22"/>
                <w:szCs w:val="22"/>
              </w:rPr>
              <w:t xml:space="preserve"> m</w:t>
            </w:r>
            <w:r w:rsidR="00CD6C1F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591F44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38444C">
              <w:rPr>
                <w:b w:val="0"/>
                <w:caps w:val="0"/>
                <w:sz w:val="22"/>
                <w:szCs w:val="22"/>
              </w:rPr>
              <w:t>sausio 18</w:t>
            </w:r>
            <w:r w:rsidR="00431AB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2F50AA" w:rsidRPr="00D46855">
              <w:rPr>
                <w:b w:val="0"/>
                <w:caps w:val="0"/>
                <w:sz w:val="22"/>
                <w:szCs w:val="22"/>
              </w:rPr>
              <w:t>d.</w:t>
            </w:r>
            <w:r w:rsidR="0024049B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B74AD" w:rsidRPr="00D46855">
              <w:rPr>
                <w:b w:val="0"/>
                <w:caps w:val="0"/>
                <w:sz w:val="22"/>
                <w:szCs w:val="22"/>
              </w:rPr>
              <w:t>Nr</w:t>
            </w:r>
            <w:r w:rsidR="00A16CFC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781A6F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707F54" w:rsidRPr="00D46855">
              <w:rPr>
                <w:b w:val="0"/>
                <w:caps w:val="0"/>
                <w:sz w:val="22"/>
                <w:szCs w:val="22"/>
              </w:rPr>
              <w:t>(1.4)1A-</w:t>
            </w:r>
            <w:r w:rsidR="0038444C">
              <w:rPr>
                <w:b w:val="0"/>
                <w:caps w:val="0"/>
                <w:sz w:val="22"/>
                <w:szCs w:val="22"/>
              </w:rPr>
              <w:t>55</w:t>
            </w:r>
          </w:p>
          <w:p w:rsidR="001537F5" w:rsidRDefault="001537F5" w:rsidP="001537F5">
            <w:pPr>
              <w:jc w:val="center"/>
            </w:pPr>
            <w:r>
              <w:t>Vilnius</w:t>
            </w:r>
          </w:p>
          <w:p w:rsidR="00F904C6" w:rsidRPr="001537F5" w:rsidRDefault="00F904C6" w:rsidP="001537F5">
            <w:pPr>
              <w:jc w:val="center"/>
            </w:pPr>
          </w:p>
        </w:tc>
      </w:tr>
    </w:tbl>
    <w:p w:rsidR="00B9067B" w:rsidRPr="00431AB5" w:rsidRDefault="00B9067B" w:rsidP="00935C66">
      <w:pPr>
        <w:ind w:firstLine="720"/>
        <w:jc w:val="both"/>
      </w:pPr>
      <w:r w:rsidRPr="00431AB5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431AB5">
        <w:t>preparatų</w:t>
      </w:r>
      <w:r w:rsidRPr="00431AB5">
        <w:rPr>
          <w:i/>
        </w:rPr>
        <w:t xml:space="preserve"> </w:t>
      </w:r>
      <w:r w:rsidR="00A23C29" w:rsidRPr="00431AB5">
        <w:rPr>
          <w:i/>
        </w:rPr>
        <w:t>Zulbex 10 mg skrandyje neirios tabletės</w:t>
      </w:r>
      <w:r w:rsidR="00AB0EA5" w:rsidRPr="00431AB5">
        <w:rPr>
          <w:i/>
        </w:rPr>
        <w:t>,</w:t>
      </w:r>
      <w:r w:rsidR="00A23C29" w:rsidRPr="00431AB5">
        <w:rPr>
          <w:i/>
        </w:rPr>
        <w:t xml:space="preserve"> Zulbex 20 mg skrandyje neirios tabl</w:t>
      </w:r>
      <w:r w:rsidR="00A23C29" w:rsidRPr="00762929">
        <w:rPr>
          <w:i/>
        </w:rPr>
        <w:t>etės</w:t>
      </w:r>
      <w:r w:rsidR="00762929">
        <w:t xml:space="preserve">, </w:t>
      </w:r>
      <w:r w:rsidR="00762929" w:rsidRPr="00762929">
        <w:rPr>
          <w:i/>
        </w:rPr>
        <w:t>Cutivate 0,05 mg/g tepalas</w:t>
      </w:r>
      <w:r w:rsidR="00406360" w:rsidRPr="00431AB5">
        <w:t xml:space="preserve"> </w:t>
      </w:r>
      <w:r w:rsidR="00AB0EA5" w:rsidRPr="00431AB5">
        <w:t xml:space="preserve">ir </w:t>
      </w:r>
      <w:r w:rsidR="00AB0EA5" w:rsidRPr="00431AB5">
        <w:rPr>
          <w:i/>
          <w:lang w:eastAsia="lt-LT"/>
        </w:rPr>
        <w:t>Cutivate 0,5 mg/g kremas</w:t>
      </w:r>
      <w:r w:rsidR="00AB0EA5" w:rsidRPr="00431AB5">
        <w:t xml:space="preserve"> </w:t>
      </w:r>
      <w:r w:rsidRPr="00431AB5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431AB5">
        <w:t>:</w:t>
      </w:r>
    </w:p>
    <w:p w:rsidR="00A24650" w:rsidRPr="00431AB5" w:rsidRDefault="00B9067B" w:rsidP="00A17B1B">
      <w:pPr>
        <w:ind w:firstLine="720"/>
        <w:jc w:val="both"/>
      </w:pPr>
      <w:r w:rsidRPr="00431AB5">
        <w:t>1. R e g i s t r u o j u:</w:t>
      </w:r>
    </w:p>
    <w:p w:rsidR="00A23C29" w:rsidRPr="00431AB5" w:rsidRDefault="00A23C29" w:rsidP="00A23C29">
      <w:pPr>
        <w:ind w:firstLine="709"/>
        <w:jc w:val="both"/>
      </w:pPr>
      <w:r w:rsidRPr="00431AB5">
        <w:t>1</w:t>
      </w:r>
      <w:r w:rsidR="00A17B1B" w:rsidRPr="00431AB5">
        <w:t>.1</w:t>
      </w:r>
      <w:r w:rsidRPr="00431AB5">
        <w:t xml:space="preserve">. lygiagrečiai importuojamą vaistinį preparatą </w:t>
      </w:r>
      <w:r w:rsidRPr="00431AB5">
        <w:rPr>
          <w:i/>
        </w:rPr>
        <w:t>Zulbex 10 mg skrandyje neirios tabletės</w:t>
      </w:r>
      <w:r w:rsidRPr="00431AB5">
        <w:t xml:space="preserve"> (veiklioji medžiaga – rabeprazolo natrio druska, lygiagretaus importo leidimo numeris – </w:t>
      </w:r>
      <w:r w:rsidR="00271FAA" w:rsidRPr="00431AB5">
        <w:t>LT/L/17/0455/001</w:t>
      </w:r>
      <w:r w:rsidRPr="00431AB5">
        <w:t xml:space="preserve">, lygiagretaus importo leidimo turėtojas – </w:t>
      </w:r>
      <w:r w:rsidRPr="00431AB5">
        <w:rPr>
          <w:lang w:eastAsia="lt-LT"/>
        </w:rPr>
        <w:t>UAB „</w:t>
      </w:r>
      <w:r w:rsidR="00271FAA" w:rsidRPr="00431AB5">
        <w:t>Tojaris projektai</w:t>
      </w:r>
      <w:r w:rsidRPr="00431AB5">
        <w:rPr>
          <w:lang w:eastAsia="lt-LT"/>
        </w:rPr>
        <w:t>“</w:t>
      </w:r>
      <w:r w:rsidRPr="00431AB5">
        <w:t xml:space="preserve">, Lietuva, eksportuojanti valstybė – Čekija, klasifikacija – </w:t>
      </w:r>
      <w:r w:rsidRPr="00431AB5">
        <w:rPr>
          <w:lang w:val="sl-SI" w:eastAsia="sl-SI"/>
        </w:rPr>
        <w:t>receptinis vaistinis preparatas</w:t>
      </w:r>
      <w:r w:rsidRPr="00431AB5">
        <w:t xml:space="preserve">, pakuotė – lizdinė plokštelė, N28, referencinio vaistinio preparato pavadinimas </w:t>
      </w:r>
      <w:r w:rsidRPr="00431AB5">
        <w:rPr>
          <w:i/>
        </w:rPr>
        <w:t>– Zulbex 10 mg skrandyje neirios tabletės</w:t>
      </w:r>
      <w:r w:rsidRPr="00431AB5">
        <w:rPr>
          <w:i/>
          <w:color w:val="000000"/>
        </w:rPr>
        <w:t>,</w:t>
      </w:r>
      <w:r w:rsidRPr="00431AB5">
        <w:rPr>
          <w:color w:val="000000"/>
        </w:rPr>
        <w:t xml:space="preserve"> </w:t>
      </w:r>
      <w:r w:rsidRPr="00431AB5">
        <w:t xml:space="preserve">referencinio vaistinio preparato registracijos pažymėjimo numeris – </w:t>
      </w:r>
      <w:r w:rsidRPr="00431AB5">
        <w:rPr>
          <w:bCs/>
        </w:rPr>
        <w:t>LT/1/10/2211/005</w:t>
      </w:r>
      <w:r w:rsidRPr="00431AB5">
        <w:rPr>
          <w:bCs/>
          <w:lang w:eastAsia="lt-LT"/>
        </w:rPr>
        <w:t xml:space="preserve">, </w:t>
      </w:r>
      <w:r w:rsidRPr="00431AB5">
        <w:t>referencinio vaistinio preparato registruotojas – KRKA, d.d., Novo mesto, Slovėnija</w:t>
      </w:r>
      <w:r w:rsidRPr="00431AB5">
        <w:rPr>
          <w:spacing w:val="-2"/>
        </w:rPr>
        <w:t>)</w:t>
      </w:r>
      <w:r w:rsidRPr="00431AB5">
        <w:t>;</w:t>
      </w:r>
    </w:p>
    <w:p w:rsidR="00A17B1B" w:rsidRDefault="00A17B1B" w:rsidP="00A17B1B">
      <w:pPr>
        <w:ind w:firstLine="709"/>
        <w:jc w:val="both"/>
      </w:pPr>
      <w:r w:rsidRPr="00431AB5">
        <w:t>1.2</w:t>
      </w:r>
      <w:r w:rsidR="00A23C29" w:rsidRPr="00431AB5">
        <w:t xml:space="preserve">. lygiagrečiai importuojamą vaistinį preparatą </w:t>
      </w:r>
      <w:r w:rsidR="00A23C29" w:rsidRPr="00431AB5">
        <w:rPr>
          <w:i/>
        </w:rPr>
        <w:t>Zulbex 20 mg skrandyje neirios tabletės</w:t>
      </w:r>
      <w:r w:rsidR="00A23C29" w:rsidRPr="00431AB5">
        <w:t xml:space="preserve"> (veiklioji medžiaga – rabeprazolo natrio druska, lygiagretaus importo leidimo numeris – </w:t>
      </w:r>
      <w:r w:rsidR="00271FAA" w:rsidRPr="00431AB5">
        <w:t>LT/L/17/0455/002</w:t>
      </w:r>
      <w:r w:rsidR="00A23C29" w:rsidRPr="00431AB5">
        <w:t xml:space="preserve">, lygiagretaus importo leidimo turėtojas – </w:t>
      </w:r>
      <w:r w:rsidR="00A23C29" w:rsidRPr="00431AB5">
        <w:rPr>
          <w:lang w:eastAsia="lt-LT"/>
        </w:rPr>
        <w:t>UAB „</w:t>
      </w:r>
      <w:r w:rsidR="00271FAA" w:rsidRPr="00431AB5">
        <w:t>Tojaris projektai</w:t>
      </w:r>
      <w:r w:rsidR="00A23C29" w:rsidRPr="00431AB5">
        <w:rPr>
          <w:lang w:eastAsia="lt-LT"/>
        </w:rPr>
        <w:t>“</w:t>
      </w:r>
      <w:r w:rsidR="00A23C29" w:rsidRPr="00431AB5">
        <w:t xml:space="preserve">, Lietuva, eksportuojanti valstybė – Čekija, klasifikacija – </w:t>
      </w:r>
      <w:r w:rsidR="00A23C29" w:rsidRPr="00431AB5">
        <w:rPr>
          <w:lang w:val="sl-SI" w:eastAsia="sl-SI"/>
        </w:rPr>
        <w:t>receptinis vaistinis preparatas</w:t>
      </w:r>
      <w:r w:rsidR="00A23C29" w:rsidRPr="00431AB5">
        <w:t xml:space="preserve">, pakuotė – lizdinė plokštelė, N28, referencinio vaistinio preparato pavadinimas </w:t>
      </w:r>
      <w:r w:rsidR="00A23C29" w:rsidRPr="00431AB5">
        <w:rPr>
          <w:i/>
        </w:rPr>
        <w:t>– Zulbex 20 mg skrandyje neirios tabletės</w:t>
      </w:r>
      <w:r w:rsidR="00A23C29" w:rsidRPr="00431AB5">
        <w:rPr>
          <w:i/>
          <w:color w:val="000000"/>
        </w:rPr>
        <w:t>,</w:t>
      </w:r>
      <w:r w:rsidR="00A23C29" w:rsidRPr="00431AB5">
        <w:rPr>
          <w:color w:val="000000"/>
        </w:rPr>
        <w:t xml:space="preserve"> </w:t>
      </w:r>
      <w:r w:rsidR="00A23C29" w:rsidRPr="00431AB5">
        <w:t xml:space="preserve">referencinio vaistinio preparato registracijos pažymėjimo numeris – </w:t>
      </w:r>
      <w:r w:rsidR="00A23C29" w:rsidRPr="00431AB5">
        <w:rPr>
          <w:bCs/>
        </w:rPr>
        <w:t xml:space="preserve"> LT/1/10/2211/016</w:t>
      </w:r>
      <w:r w:rsidR="00A23C29" w:rsidRPr="00431AB5">
        <w:rPr>
          <w:bCs/>
          <w:lang w:eastAsia="lt-LT"/>
        </w:rPr>
        <w:t xml:space="preserve">, </w:t>
      </w:r>
      <w:r w:rsidR="00A23C29" w:rsidRPr="00431AB5">
        <w:t>referencinio vaistinio preparato registruotojas – KRKA, d.d., Novo mesto, Slovėnija</w:t>
      </w:r>
      <w:r w:rsidR="00A23C29" w:rsidRPr="00431AB5">
        <w:rPr>
          <w:spacing w:val="-2"/>
        </w:rPr>
        <w:t>)</w:t>
      </w:r>
      <w:r w:rsidR="00AB0EA5" w:rsidRPr="00431AB5">
        <w:t>;</w:t>
      </w:r>
    </w:p>
    <w:p w:rsidR="00762929" w:rsidRPr="00431AB5" w:rsidRDefault="00762929" w:rsidP="00A17B1B">
      <w:pPr>
        <w:ind w:firstLine="709"/>
        <w:jc w:val="both"/>
      </w:pPr>
      <w:r w:rsidRPr="00431AB5">
        <w:t xml:space="preserve">1.3. lygiagrečiai importuojamą vaistinį preparatą </w:t>
      </w:r>
      <w:r w:rsidRPr="00762929">
        <w:rPr>
          <w:i/>
        </w:rPr>
        <w:t>Cutivate 0,05 mg/g tepalas</w:t>
      </w:r>
      <w:r w:rsidRPr="00431AB5">
        <w:t xml:space="preserve"> (veiklioji medžiaga – </w:t>
      </w:r>
      <w:r w:rsidRPr="00431AB5">
        <w:rPr>
          <w:lang w:eastAsia="lt-LT"/>
        </w:rPr>
        <w:t>flutikazono propionatas</w:t>
      </w:r>
      <w:r w:rsidRPr="00431AB5">
        <w:t xml:space="preserve">, lygiagretaus importo leidimo numeris – </w:t>
      </w:r>
      <w:r>
        <w:t>LT/L/17/0456/001</w:t>
      </w:r>
      <w:r w:rsidRPr="00431AB5">
        <w:t xml:space="preserve">, lygiagretaus importo leidimo turėtojas – </w:t>
      </w:r>
      <w:r w:rsidRPr="00431AB5">
        <w:rPr>
          <w:lang w:eastAsia="lt-LT"/>
        </w:rPr>
        <w:t>UAB „</w:t>
      </w:r>
      <w:r w:rsidRPr="00431AB5">
        <w:t>Tojaris projektai</w:t>
      </w:r>
      <w:r w:rsidRPr="00431AB5">
        <w:rPr>
          <w:lang w:eastAsia="lt-LT"/>
        </w:rPr>
        <w:t>“</w:t>
      </w:r>
      <w:r w:rsidRPr="00431AB5">
        <w:t xml:space="preserve">, Lietuva, eksportuojanti valstybė – Rumunija, klasifikacija – </w:t>
      </w:r>
      <w:r w:rsidRPr="00431AB5">
        <w:rPr>
          <w:lang w:val="sl-SI" w:eastAsia="sl-SI"/>
        </w:rPr>
        <w:t>receptinis vaistinis preparatas</w:t>
      </w:r>
      <w:r w:rsidRPr="00431AB5">
        <w:t xml:space="preserve">, pakuotė – tūbelė (15 g), N1, referencinio vaistinio preparato pavadinimas </w:t>
      </w:r>
      <w:r w:rsidRPr="00431AB5">
        <w:rPr>
          <w:i/>
        </w:rPr>
        <w:t xml:space="preserve">– </w:t>
      </w:r>
      <w:r w:rsidRPr="00762929">
        <w:rPr>
          <w:i/>
        </w:rPr>
        <w:t>Cutivate 0,05 mg/g tepalas</w:t>
      </w:r>
      <w:r w:rsidRPr="00431AB5">
        <w:rPr>
          <w:i/>
          <w:color w:val="000000"/>
        </w:rPr>
        <w:t>,</w:t>
      </w:r>
      <w:r w:rsidRPr="00431AB5">
        <w:rPr>
          <w:color w:val="000000"/>
        </w:rPr>
        <w:t xml:space="preserve"> </w:t>
      </w:r>
      <w:r w:rsidRPr="00431AB5">
        <w:t xml:space="preserve">referencinio vaistinio preparato registracijos pažymėjimo numeris – </w:t>
      </w:r>
      <w:r w:rsidRPr="00431AB5">
        <w:rPr>
          <w:bCs/>
        </w:rPr>
        <w:t xml:space="preserve"> </w:t>
      </w:r>
      <w:r>
        <w:t>LT/1/94/0477/001</w:t>
      </w:r>
      <w:r w:rsidRPr="00431AB5">
        <w:rPr>
          <w:bCs/>
          <w:lang w:eastAsia="lt-LT"/>
        </w:rPr>
        <w:t xml:space="preserve">, </w:t>
      </w:r>
      <w:r w:rsidRPr="00431AB5">
        <w:t>referencinio vaistinio preparato registruotojas – UAB „GlaxoSmithKline Lietuva“, Lietuva</w:t>
      </w:r>
      <w:r w:rsidRPr="00431AB5">
        <w:rPr>
          <w:spacing w:val="-2"/>
        </w:rPr>
        <w:t>)</w:t>
      </w:r>
      <w:r>
        <w:rPr>
          <w:spacing w:val="-2"/>
        </w:rPr>
        <w:t>;</w:t>
      </w:r>
    </w:p>
    <w:p w:rsidR="00762929" w:rsidRDefault="00762929" w:rsidP="00762929">
      <w:pPr>
        <w:ind w:firstLine="709"/>
        <w:jc w:val="both"/>
      </w:pPr>
      <w:r>
        <w:t>1.4</w:t>
      </w:r>
      <w:r w:rsidR="00AB0EA5" w:rsidRPr="00431AB5">
        <w:t xml:space="preserve">. lygiagrečiai importuojamą vaistinį preparatą </w:t>
      </w:r>
      <w:r w:rsidR="00AB0EA5" w:rsidRPr="00431AB5">
        <w:rPr>
          <w:i/>
          <w:lang w:eastAsia="lt-LT"/>
        </w:rPr>
        <w:t>Cutivate 0,5 mg/g kremas</w:t>
      </w:r>
      <w:r w:rsidR="00AB0EA5" w:rsidRPr="00431AB5">
        <w:t xml:space="preserve"> (veiklioji medžiaga – </w:t>
      </w:r>
      <w:r w:rsidR="00431AB5" w:rsidRPr="00431AB5">
        <w:rPr>
          <w:lang w:eastAsia="lt-LT"/>
        </w:rPr>
        <w:t>flutikazono propionatas</w:t>
      </w:r>
      <w:r w:rsidR="00AB0EA5" w:rsidRPr="00431AB5">
        <w:t xml:space="preserve">, lygiagretaus importo leidimo numeris – </w:t>
      </w:r>
      <w:r>
        <w:t>LT/L/17/0456/002</w:t>
      </w:r>
      <w:r w:rsidR="00AB0EA5" w:rsidRPr="00431AB5">
        <w:t xml:space="preserve">, lygiagretaus importo leidimo turėtojas – </w:t>
      </w:r>
      <w:r w:rsidR="00AB0EA5" w:rsidRPr="00431AB5">
        <w:rPr>
          <w:lang w:eastAsia="lt-LT"/>
        </w:rPr>
        <w:t>UAB „</w:t>
      </w:r>
      <w:r w:rsidR="00AB0EA5" w:rsidRPr="00431AB5">
        <w:t>Tojaris projektai</w:t>
      </w:r>
      <w:r w:rsidR="00AB0EA5" w:rsidRPr="00431AB5">
        <w:rPr>
          <w:lang w:eastAsia="lt-LT"/>
        </w:rPr>
        <w:t>“</w:t>
      </w:r>
      <w:r w:rsidR="00AB0EA5" w:rsidRPr="00431AB5">
        <w:t xml:space="preserve">, Lietuva, </w:t>
      </w:r>
      <w:r w:rsidR="00431AB5" w:rsidRPr="00431AB5">
        <w:t>eksportuojanti valstybė – Rumunija</w:t>
      </w:r>
      <w:r w:rsidR="00AB0EA5" w:rsidRPr="00431AB5">
        <w:t xml:space="preserve">, klasifikacija – </w:t>
      </w:r>
      <w:r w:rsidR="00AB0EA5" w:rsidRPr="00431AB5">
        <w:rPr>
          <w:lang w:val="sl-SI" w:eastAsia="sl-SI"/>
        </w:rPr>
        <w:t>receptinis vaistinis preparatas</w:t>
      </w:r>
      <w:r w:rsidR="00AB0EA5" w:rsidRPr="00431AB5">
        <w:t xml:space="preserve">, pakuotė – </w:t>
      </w:r>
      <w:r w:rsidR="00431AB5" w:rsidRPr="00431AB5">
        <w:t>tūbelė (15 g), N1</w:t>
      </w:r>
      <w:r w:rsidR="00AB0EA5" w:rsidRPr="00431AB5">
        <w:t xml:space="preserve">, referencinio vaistinio preparato pavadinimas </w:t>
      </w:r>
      <w:r w:rsidR="00AB0EA5" w:rsidRPr="00431AB5">
        <w:rPr>
          <w:i/>
        </w:rPr>
        <w:t xml:space="preserve">– </w:t>
      </w:r>
      <w:r w:rsidR="00431AB5" w:rsidRPr="00431AB5">
        <w:rPr>
          <w:i/>
        </w:rPr>
        <w:t>Cutivate 0,5 mg/g kremas</w:t>
      </w:r>
      <w:r w:rsidR="00AB0EA5" w:rsidRPr="00431AB5">
        <w:rPr>
          <w:i/>
          <w:color w:val="000000"/>
        </w:rPr>
        <w:t>,</w:t>
      </w:r>
      <w:r w:rsidR="00AB0EA5" w:rsidRPr="00431AB5">
        <w:rPr>
          <w:color w:val="000000"/>
        </w:rPr>
        <w:t xml:space="preserve"> </w:t>
      </w:r>
      <w:r w:rsidR="00AB0EA5" w:rsidRPr="00431AB5">
        <w:t xml:space="preserve">referencinio vaistinio preparato registracijos pažymėjimo numeris – </w:t>
      </w:r>
      <w:r w:rsidR="00AB0EA5" w:rsidRPr="00431AB5">
        <w:rPr>
          <w:bCs/>
        </w:rPr>
        <w:t xml:space="preserve"> </w:t>
      </w:r>
      <w:r w:rsidR="00431AB5" w:rsidRPr="00431AB5">
        <w:t>LT/1/94/0477/002</w:t>
      </w:r>
      <w:r w:rsidR="00AB0EA5" w:rsidRPr="00431AB5">
        <w:rPr>
          <w:bCs/>
          <w:lang w:eastAsia="lt-LT"/>
        </w:rPr>
        <w:t xml:space="preserve">, </w:t>
      </w:r>
      <w:r w:rsidR="00AB0EA5" w:rsidRPr="00431AB5">
        <w:t xml:space="preserve">referencinio vaistinio preparato registruotojas – </w:t>
      </w:r>
      <w:r w:rsidR="00431AB5" w:rsidRPr="00431AB5">
        <w:t>UAB „GlaxoSmithKline Lietuva“, Lietuva</w:t>
      </w:r>
      <w:r w:rsidR="00AB0EA5" w:rsidRPr="00431AB5">
        <w:rPr>
          <w:spacing w:val="-2"/>
        </w:rPr>
        <w:t>)</w:t>
      </w:r>
      <w:r w:rsidR="009A7A44">
        <w:t>.</w:t>
      </w:r>
    </w:p>
    <w:p w:rsidR="00F904C6" w:rsidRDefault="00F904C6" w:rsidP="00762929">
      <w:pPr>
        <w:ind w:firstLine="709"/>
        <w:jc w:val="both"/>
      </w:pPr>
    </w:p>
    <w:p w:rsidR="004B72DB" w:rsidRPr="00431AB5" w:rsidRDefault="004B72DB" w:rsidP="00762929">
      <w:pPr>
        <w:ind w:firstLine="709"/>
        <w:jc w:val="both"/>
      </w:pPr>
      <w:r w:rsidRPr="00431AB5">
        <w:rPr>
          <w:bCs/>
          <w:noProof/>
        </w:rPr>
        <w:lastRenderedPageBreak/>
        <w:t>2.</w:t>
      </w:r>
      <w:r w:rsidR="002013EA" w:rsidRPr="00431AB5">
        <w:t xml:space="preserve"> Šis įsakymas gali būti skundžiamas Lietuvos Respublikos administracinių bylų teisenos įstatymo nustatyta tvarka.</w:t>
      </w:r>
    </w:p>
    <w:p w:rsidR="00114631" w:rsidRPr="00BD08E6" w:rsidRDefault="00114631" w:rsidP="000B1A87">
      <w:pPr>
        <w:jc w:val="both"/>
        <w:rPr>
          <w:color w:val="FF0000"/>
        </w:rPr>
      </w:pPr>
    </w:p>
    <w:p w:rsidR="00935C66" w:rsidRPr="00BD08E6" w:rsidRDefault="00935C66" w:rsidP="000B1A87">
      <w:pPr>
        <w:jc w:val="both"/>
        <w:rPr>
          <w:color w:val="FF0000"/>
        </w:rPr>
      </w:pPr>
    </w:p>
    <w:p w:rsidR="00406360" w:rsidRPr="00BD08E6" w:rsidRDefault="00406360" w:rsidP="000B1A87">
      <w:pPr>
        <w:jc w:val="both"/>
        <w:rPr>
          <w:color w:val="FF0000"/>
        </w:rPr>
      </w:pPr>
    </w:p>
    <w:p w:rsidR="00935C66" w:rsidRPr="00BD08E6" w:rsidRDefault="00593950" w:rsidP="00935C66">
      <w:pPr>
        <w:ind w:right="-1"/>
      </w:pPr>
      <w:r w:rsidRPr="00BD08E6">
        <w:t>Viršininkas</w:t>
      </w:r>
      <w:r w:rsidR="002C47B6" w:rsidRPr="00BD08E6">
        <w:t xml:space="preserve">  </w:t>
      </w:r>
      <w:r w:rsidR="00BD08E6">
        <w:t xml:space="preserve">                  </w:t>
      </w:r>
      <w:r w:rsidR="002C47B6" w:rsidRPr="00BD08E6">
        <w:t xml:space="preserve">                                           </w:t>
      </w:r>
      <w:r w:rsidRPr="00BD08E6">
        <w:t xml:space="preserve">                                 </w:t>
      </w:r>
      <w:r w:rsidR="00406360" w:rsidRPr="00BD08E6">
        <w:t xml:space="preserve">             </w:t>
      </w:r>
      <w:r w:rsidRPr="00BD08E6">
        <w:t>Gintautas Barcys</w:t>
      </w:r>
    </w:p>
    <w:p w:rsidR="00F03223" w:rsidRPr="00BD08E6" w:rsidRDefault="00F03223" w:rsidP="000052EE">
      <w:pPr>
        <w:overflowPunct w:val="0"/>
        <w:jc w:val="both"/>
      </w:pPr>
    </w:p>
    <w:p w:rsidR="00F03223" w:rsidRPr="00BD08E6" w:rsidRDefault="00F03223" w:rsidP="000052EE">
      <w:pPr>
        <w:overflowPunct w:val="0"/>
        <w:jc w:val="both"/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A17B1B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2017-01-17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1A" w:rsidRDefault="00725B1A">
      <w:r>
        <w:separator/>
      </w:r>
    </w:p>
  </w:endnote>
  <w:endnote w:type="continuationSeparator" w:id="0">
    <w:p w:rsidR="00725B1A" w:rsidRDefault="007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1A" w:rsidRDefault="00725B1A">
      <w:r>
        <w:separator/>
      </w:r>
    </w:p>
  </w:footnote>
  <w:footnote w:type="continuationSeparator" w:id="0">
    <w:p w:rsidR="00725B1A" w:rsidRDefault="0072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374C"/>
    <w:rsid w:val="00025EF6"/>
    <w:rsid w:val="00027828"/>
    <w:rsid w:val="0003349D"/>
    <w:rsid w:val="0003385D"/>
    <w:rsid w:val="00040E04"/>
    <w:rsid w:val="00040E08"/>
    <w:rsid w:val="000412DE"/>
    <w:rsid w:val="00042259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3E6E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1CC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37F5"/>
    <w:rsid w:val="00154ADB"/>
    <w:rsid w:val="0015602D"/>
    <w:rsid w:val="00157AD2"/>
    <w:rsid w:val="00160B3F"/>
    <w:rsid w:val="00161519"/>
    <w:rsid w:val="0016436B"/>
    <w:rsid w:val="00164A38"/>
    <w:rsid w:val="001719FA"/>
    <w:rsid w:val="00171D11"/>
    <w:rsid w:val="00173381"/>
    <w:rsid w:val="00181C9A"/>
    <w:rsid w:val="00185C73"/>
    <w:rsid w:val="00186497"/>
    <w:rsid w:val="00186DD4"/>
    <w:rsid w:val="00187BBC"/>
    <w:rsid w:val="001913B2"/>
    <w:rsid w:val="001920AD"/>
    <w:rsid w:val="00193D5B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5DBB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1FAA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A6329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6A9"/>
    <w:rsid w:val="00350F9B"/>
    <w:rsid w:val="003522A1"/>
    <w:rsid w:val="0035266D"/>
    <w:rsid w:val="00352870"/>
    <w:rsid w:val="00352D5D"/>
    <w:rsid w:val="00352F75"/>
    <w:rsid w:val="0035482A"/>
    <w:rsid w:val="003549B6"/>
    <w:rsid w:val="00355E14"/>
    <w:rsid w:val="0035630F"/>
    <w:rsid w:val="00356E4B"/>
    <w:rsid w:val="00367D04"/>
    <w:rsid w:val="003714B7"/>
    <w:rsid w:val="00373546"/>
    <w:rsid w:val="00373DFE"/>
    <w:rsid w:val="003816F8"/>
    <w:rsid w:val="00382383"/>
    <w:rsid w:val="0038444C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1AB5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55AD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11E0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14EC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25B1A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2929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B15D0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C6BEB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A7A44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C7ACC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B1B"/>
    <w:rsid w:val="00A17E28"/>
    <w:rsid w:val="00A2247F"/>
    <w:rsid w:val="00A23C29"/>
    <w:rsid w:val="00A24650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65B2B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0EA5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4E57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08E6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548"/>
    <w:rsid w:val="00CE79EF"/>
    <w:rsid w:val="00CF280A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27A07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415A"/>
    <w:rsid w:val="00F37402"/>
    <w:rsid w:val="00F413FD"/>
    <w:rsid w:val="00F4414D"/>
    <w:rsid w:val="00F45BFB"/>
    <w:rsid w:val="00F513BD"/>
    <w:rsid w:val="00F51E54"/>
    <w:rsid w:val="00F54FD1"/>
    <w:rsid w:val="00F56CED"/>
    <w:rsid w:val="00F613F5"/>
    <w:rsid w:val="00F61633"/>
    <w:rsid w:val="00F61EB6"/>
    <w:rsid w:val="00F6202F"/>
    <w:rsid w:val="00F625EC"/>
    <w:rsid w:val="00F6343D"/>
    <w:rsid w:val="00F66FFE"/>
    <w:rsid w:val="00F70F84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04C6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1FA16C-56A3-48EF-B6F5-FDECD153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28B53-D1AA-4BB6-AB09-1FEB97E8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2016-11-10T15:12:00Z</cp:lastPrinted>
  <dcterms:created xsi:type="dcterms:W3CDTF">2017-01-19T14:19:00Z</dcterms:created>
  <dcterms:modified xsi:type="dcterms:W3CDTF">2017-01-19T14:19:00Z</dcterms:modified>
</cp:coreProperties>
</file>