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712" w:rsidRPr="00C87ACC" w:rsidRDefault="006B54C6" w:rsidP="00B17712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885825" cy="857250"/>
            <wp:effectExtent l="19050" t="0" r="9525" b="0"/>
            <wp:docPr id="8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712" w:rsidRPr="006B54C6" w:rsidRDefault="00B17712" w:rsidP="00B17712">
      <w:pPr>
        <w:pStyle w:val="Antrats"/>
        <w:jc w:val="center"/>
        <w:rPr>
          <w:b/>
        </w:rPr>
      </w:pPr>
    </w:p>
    <w:p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:rsidR="006B54C6" w:rsidRPr="006B54C6" w:rsidRDefault="006B54C6" w:rsidP="006B54C6">
      <w:pPr>
        <w:pStyle w:val="Antrat1"/>
      </w:pPr>
      <w:r w:rsidRPr="006B54C6">
        <w:t>Prie LIETUVOS RESPUBLIKOS sveikatos apsaugos  ministerijos</w:t>
      </w:r>
    </w:p>
    <w:p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:rsidR="00B17712" w:rsidRPr="00C87ACC" w:rsidRDefault="00B17712" w:rsidP="00B17712">
      <w:pPr>
        <w:pStyle w:val="Antrats"/>
        <w:jc w:val="center"/>
        <w:rPr>
          <w:b/>
        </w:rPr>
      </w:pPr>
    </w:p>
    <w:p w:rsidR="00B17712" w:rsidRPr="00C87ACC" w:rsidRDefault="00B17712" w:rsidP="00B17712">
      <w:pPr>
        <w:pStyle w:val="Antrats"/>
        <w:jc w:val="center"/>
        <w:outlineLvl w:val="0"/>
        <w:rPr>
          <w:b/>
        </w:rPr>
      </w:pPr>
      <w:r w:rsidRPr="00C87ACC">
        <w:rPr>
          <w:b/>
        </w:rPr>
        <w:t>ĮSAKYMAS</w:t>
      </w:r>
    </w:p>
    <w:p w:rsidR="00B17712" w:rsidRDefault="00B17712" w:rsidP="00B17712">
      <w:pPr>
        <w:jc w:val="center"/>
        <w:rPr>
          <w:b/>
        </w:rPr>
      </w:pPr>
      <w:r w:rsidRPr="00C87ACC">
        <w:rPr>
          <w:b/>
        </w:rPr>
        <w:t>DĖL</w:t>
      </w:r>
      <w:r w:rsidR="00AC2863">
        <w:rPr>
          <w:b/>
        </w:rPr>
        <w:t xml:space="preserve"> </w:t>
      </w:r>
      <w:r w:rsidR="00AC2863" w:rsidRPr="00AC2863">
        <w:rPr>
          <w:b/>
        </w:rPr>
        <w:t xml:space="preserve">LYGIAGREČIAI IMPORTUOJAMŲ VAISTINIŲ PREPARATŲ </w:t>
      </w:r>
      <w:r w:rsidR="00AC2863">
        <w:rPr>
          <w:b/>
        </w:rPr>
        <w:br/>
      </w:r>
      <w:r w:rsidR="00AC2863" w:rsidRPr="00AC2863">
        <w:rPr>
          <w:b/>
        </w:rPr>
        <w:t>ĮREGISTRAVIMO</w:t>
      </w:r>
      <w:r w:rsidR="00AC2863" w:rsidRPr="00C87ACC">
        <w:rPr>
          <w:b/>
        </w:rPr>
        <w:t xml:space="preserve"> </w:t>
      </w:r>
    </w:p>
    <w:p w:rsidR="006B54C6" w:rsidRPr="00C87ACC" w:rsidRDefault="006B54C6" w:rsidP="00B17712">
      <w:pPr>
        <w:jc w:val="center"/>
      </w:pPr>
    </w:p>
    <w:p w:rsidR="006F6C65" w:rsidRDefault="00B17712" w:rsidP="00B17712">
      <w:pPr>
        <w:jc w:val="center"/>
      </w:pPr>
      <w:r w:rsidRPr="00C87ACC">
        <w:t>201</w:t>
      </w:r>
      <w:r w:rsidR="00516B7C">
        <w:t>4</w:t>
      </w:r>
      <w:r w:rsidRPr="00C87ACC">
        <w:t xml:space="preserve"> m. </w:t>
      </w:r>
      <w:r w:rsidR="00AC2863" w:rsidRPr="00AC2863">
        <w:t>birželio 13 d</w:t>
      </w:r>
      <w:r w:rsidR="00AC2863">
        <w:rPr>
          <w:b/>
          <w:caps/>
        </w:rPr>
        <w:t xml:space="preserve">. </w:t>
      </w:r>
      <w:r w:rsidR="00425DC6">
        <w:t xml:space="preserve"> </w:t>
      </w:r>
      <w:r w:rsidRPr="00C87ACC">
        <w:t>d. Nr</w:t>
      </w:r>
      <w:r w:rsidRPr="0052222F">
        <w:t>.</w:t>
      </w:r>
      <w:r w:rsidR="0052222F" w:rsidRPr="0052222F">
        <w:rPr>
          <w:caps/>
        </w:rPr>
        <w:t>(1.4)1A-526</w:t>
      </w:r>
    </w:p>
    <w:p w:rsidR="00B17712" w:rsidRPr="00C87ACC" w:rsidRDefault="00B17712" w:rsidP="00B17712">
      <w:pPr>
        <w:jc w:val="center"/>
      </w:pPr>
      <w:r w:rsidRPr="00C87ACC">
        <w:t>Vilnius</w:t>
      </w:r>
    </w:p>
    <w:p w:rsidR="00B17712" w:rsidRPr="00C87ACC" w:rsidRDefault="00B17712" w:rsidP="00B17712">
      <w:pPr>
        <w:jc w:val="center"/>
      </w:pPr>
    </w:p>
    <w:p w:rsidR="003143F0" w:rsidRDefault="003143F0" w:rsidP="00A84326">
      <w:pPr>
        <w:ind w:left="-120"/>
        <w:jc w:val="both"/>
      </w:pPr>
    </w:p>
    <w:p w:rsidR="0052222F" w:rsidRPr="002653F0" w:rsidRDefault="0052222F" w:rsidP="0052222F">
      <w:pPr>
        <w:keepNext/>
        <w:jc w:val="both"/>
        <w:outlineLvl w:val="1"/>
        <w:rPr>
          <w:bCs/>
        </w:rPr>
      </w:pPr>
      <w:r w:rsidRPr="002653F0">
        <w:t xml:space="preserve">            Vadovaudamasis Lietuvos Respublikos farmacijos įstatymo 17 straipsnio 2 dalimi ir atsižvelgdamas į tai, kad vaistinių </w:t>
      </w:r>
      <w:bookmarkStart w:id="0" w:name="OLE_LINK1"/>
      <w:bookmarkStart w:id="1" w:name="OLE_LINK2"/>
      <w:bookmarkStart w:id="2" w:name="OLE_LINK3"/>
      <w:r w:rsidRPr="002653F0">
        <w:t>preparatų</w:t>
      </w:r>
      <w:r w:rsidRPr="002653F0">
        <w:rPr>
          <w:i/>
        </w:rPr>
        <w:t xml:space="preserve">  </w:t>
      </w:r>
      <w:proofErr w:type="spellStart"/>
      <w:r w:rsidRPr="002653F0">
        <w:rPr>
          <w:i/>
        </w:rPr>
        <w:t>Ultravist</w:t>
      </w:r>
      <w:proofErr w:type="spellEnd"/>
      <w:r w:rsidRPr="002653F0">
        <w:rPr>
          <w:i/>
        </w:rPr>
        <w:t xml:space="preserve"> 623 mg/ml</w:t>
      </w:r>
      <w:r w:rsidRPr="002653F0">
        <w:rPr>
          <w:i/>
          <w:noProof/>
        </w:rPr>
        <w:t xml:space="preserve"> injekcinis/infuzinis tirpalas</w:t>
      </w:r>
      <w:r w:rsidRPr="002653F0">
        <w:t xml:space="preserve"> ir </w:t>
      </w:r>
      <w:proofErr w:type="spellStart"/>
      <w:r w:rsidRPr="002653F0">
        <w:rPr>
          <w:i/>
        </w:rPr>
        <w:t>Ultravist</w:t>
      </w:r>
      <w:proofErr w:type="spellEnd"/>
      <w:r w:rsidRPr="002653F0">
        <w:rPr>
          <w:i/>
        </w:rPr>
        <w:t xml:space="preserve"> 769 mg/ml</w:t>
      </w:r>
      <w:r w:rsidRPr="002653F0">
        <w:rPr>
          <w:i/>
          <w:noProof/>
        </w:rPr>
        <w:t xml:space="preserve"> injekcinis/infuzinis tirpalas</w:t>
      </w:r>
      <w:r w:rsidRPr="002653F0">
        <w:t xml:space="preserve"> kartu su paraiškomis registruoti lygiagrečiai importuojamus vaistinius preparatus pateikti dokumentai atitinka teisės aktų nustatytus reikalavimus,</w:t>
      </w:r>
    </w:p>
    <w:bookmarkEnd w:id="0"/>
    <w:bookmarkEnd w:id="1"/>
    <w:bookmarkEnd w:id="2"/>
    <w:p w:rsidR="0052222F" w:rsidRPr="002653F0" w:rsidRDefault="0052222F" w:rsidP="0052222F">
      <w:pPr>
        <w:tabs>
          <w:tab w:val="left" w:pos="567"/>
        </w:tabs>
        <w:jc w:val="both"/>
      </w:pPr>
      <w:r w:rsidRPr="002653F0">
        <w:t xml:space="preserve">            r e g i s t r u o j u</w:t>
      </w:r>
      <w:bookmarkStart w:id="3" w:name="_GoBack"/>
      <w:bookmarkEnd w:id="3"/>
      <w:r w:rsidRPr="002653F0">
        <w:t xml:space="preserve">: </w:t>
      </w:r>
    </w:p>
    <w:p w:rsidR="0052222F" w:rsidRPr="009B3EB1" w:rsidRDefault="0052222F" w:rsidP="0052222F">
      <w:pPr>
        <w:jc w:val="both"/>
      </w:pPr>
      <w:r>
        <w:t xml:space="preserve">             1</w:t>
      </w:r>
      <w:r w:rsidRPr="002653F0">
        <w:t>. lygiagrečiai importuojamą vaistinį preparatą</w:t>
      </w:r>
      <w:r w:rsidRPr="002653F0">
        <w:rPr>
          <w:i/>
        </w:rPr>
        <w:t xml:space="preserve"> </w:t>
      </w:r>
      <w:proofErr w:type="spellStart"/>
      <w:r w:rsidRPr="002653F0">
        <w:rPr>
          <w:i/>
        </w:rPr>
        <w:t>Ultravist</w:t>
      </w:r>
      <w:proofErr w:type="spellEnd"/>
      <w:r w:rsidRPr="002653F0">
        <w:rPr>
          <w:i/>
        </w:rPr>
        <w:t xml:space="preserve"> 623 mg/ml</w:t>
      </w:r>
      <w:r w:rsidRPr="002653F0">
        <w:rPr>
          <w:i/>
          <w:noProof/>
        </w:rPr>
        <w:t xml:space="preserve"> injekcinis/infuzinis tirpalas</w:t>
      </w:r>
      <w:r w:rsidRPr="002653F0">
        <w:t xml:space="preserve"> (veiklioji medžiaga – </w:t>
      </w:r>
      <w:proofErr w:type="spellStart"/>
      <w:r w:rsidRPr="002653F0">
        <w:t>jopromidas</w:t>
      </w:r>
      <w:proofErr w:type="spellEnd"/>
      <w:r w:rsidRPr="002653F0">
        <w:t>, lygiagretaus importo leidimo numeris – LT/L/14/</w:t>
      </w:r>
      <w:r w:rsidRPr="009B3EB1">
        <w:t>0214/001, lygiagretaus importo leidimo turėtojas – UAB „</w:t>
      </w:r>
      <w:proofErr w:type="spellStart"/>
      <w:r w:rsidRPr="009B3EB1">
        <w:t>Adeofarma</w:t>
      </w:r>
      <w:proofErr w:type="spellEnd"/>
      <w:r w:rsidRPr="009B3EB1">
        <w:t xml:space="preserve">“, Lietuva, eksportuojanti valstybė – Vokietija, klasifikacija – receptinis vaistinis preparatas, pakuotė – </w:t>
      </w:r>
      <w:r w:rsidRPr="009B3EB1">
        <w:rPr>
          <w:bCs/>
        </w:rPr>
        <w:t>buteliukas (100 ml), N10,</w:t>
      </w:r>
      <w:r w:rsidRPr="009B3EB1">
        <w:t xml:space="preserve"> referencinio vaistinio preparato pavadinimas </w:t>
      </w:r>
      <w:r w:rsidRPr="009B3EB1">
        <w:rPr>
          <w:i/>
        </w:rPr>
        <w:t xml:space="preserve">– </w:t>
      </w:r>
      <w:proofErr w:type="spellStart"/>
      <w:r w:rsidRPr="009B3EB1">
        <w:rPr>
          <w:i/>
        </w:rPr>
        <w:t>Ultravist</w:t>
      </w:r>
      <w:proofErr w:type="spellEnd"/>
      <w:r w:rsidRPr="009B3EB1">
        <w:rPr>
          <w:i/>
        </w:rPr>
        <w:t xml:space="preserve"> 623 mg/ml</w:t>
      </w:r>
      <w:r w:rsidRPr="009B3EB1">
        <w:rPr>
          <w:i/>
          <w:noProof/>
        </w:rPr>
        <w:t xml:space="preserve"> injekcinis/infuzinis tirpalas</w:t>
      </w:r>
      <w:r w:rsidRPr="009B3EB1">
        <w:rPr>
          <w:i/>
          <w:color w:val="000000"/>
        </w:rPr>
        <w:t>,</w:t>
      </w:r>
      <w:r w:rsidRPr="009B3EB1">
        <w:rPr>
          <w:color w:val="000000"/>
        </w:rPr>
        <w:t xml:space="preserve"> </w:t>
      </w:r>
      <w:r w:rsidRPr="009B3EB1">
        <w:t xml:space="preserve">referencinio vaistinio preparato rinkodaros pažymėjimo numeris – </w:t>
      </w:r>
      <w:r w:rsidRPr="009B3EB1">
        <w:rPr>
          <w:bCs/>
        </w:rPr>
        <w:t>LT/1/95/2582/004</w:t>
      </w:r>
      <w:r w:rsidRPr="009B3EB1">
        <w:t xml:space="preserve">, referencinio vaistinio preparato rinkodaros teisės turėtojas  –  Bayer </w:t>
      </w:r>
      <w:proofErr w:type="spellStart"/>
      <w:r w:rsidRPr="009B3EB1">
        <w:t>Pharma</w:t>
      </w:r>
      <w:proofErr w:type="spellEnd"/>
      <w:r w:rsidRPr="009B3EB1">
        <w:t xml:space="preserve"> AG, Vokietija</w:t>
      </w:r>
      <w:r w:rsidRPr="009B3EB1">
        <w:rPr>
          <w:bCs/>
          <w:noProof/>
        </w:rPr>
        <w:t xml:space="preserve">);        </w:t>
      </w:r>
    </w:p>
    <w:p w:rsidR="0052222F" w:rsidRPr="002653F0" w:rsidRDefault="0052222F" w:rsidP="0052222F">
      <w:pPr>
        <w:jc w:val="both"/>
      </w:pPr>
      <w:r w:rsidRPr="009B3EB1">
        <w:t xml:space="preserve">             2. lygiagrečiai importuojamą vaistinį preparatą</w:t>
      </w:r>
      <w:r w:rsidRPr="009B3EB1">
        <w:rPr>
          <w:i/>
        </w:rPr>
        <w:t xml:space="preserve"> </w:t>
      </w:r>
      <w:proofErr w:type="spellStart"/>
      <w:r w:rsidRPr="009B3EB1">
        <w:rPr>
          <w:i/>
        </w:rPr>
        <w:t>Ultravist</w:t>
      </w:r>
      <w:proofErr w:type="spellEnd"/>
      <w:r w:rsidRPr="009B3EB1">
        <w:rPr>
          <w:i/>
        </w:rPr>
        <w:t xml:space="preserve"> 769 mg/ml</w:t>
      </w:r>
      <w:r w:rsidRPr="009B3EB1">
        <w:rPr>
          <w:i/>
          <w:noProof/>
        </w:rPr>
        <w:t xml:space="preserve"> injekcinis/infuzinis tirpalas</w:t>
      </w:r>
      <w:r w:rsidRPr="009B3EB1">
        <w:t xml:space="preserve"> (veiklioji medžiaga – </w:t>
      </w:r>
      <w:proofErr w:type="spellStart"/>
      <w:r w:rsidRPr="009B3EB1">
        <w:t>jopromidas</w:t>
      </w:r>
      <w:proofErr w:type="spellEnd"/>
      <w:r w:rsidRPr="009B3EB1">
        <w:t>, lygiagretaus importo leidimo numeris – LT/L/14/0214/002</w:t>
      </w:r>
      <w:r w:rsidRPr="002653F0">
        <w:t>, lygiagretaus importo leidimo turėtojas – UAB „</w:t>
      </w:r>
      <w:proofErr w:type="spellStart"/>
      <w:r w:rsidRPr="002653F0">
        <w:t>Adeofarma</w:t>
      </w:r>
      <w:proofErr w:type="spellEnd"/>
      <w:r w:rsidRPr="002653F0">
        <w:t xml:space="preserve">“, Lietuva, eksportuojanti valstybė – Vokietija, klasifikacija – receptinis vaistinis preparatas, pakuotė – </w:t>
      </w:r>
      <w:r w:rsidRPr="002653F0">
        <w:rPr>
          <w:bCs/>
        </w:rPr>
        <w:t>buteliukas (100 ml), N10,</w:t>
      </w:r>
      <w:r w:rsidRPr="002653F0">
        <w:t xml:space="preserve"> referencinio vaistinio preparato pavadinimas </w:t>
      </w:r>
      <w:r w:rsidRPr="002653F0">
        <w:rPr>
          <w:i/>
        </w:rPr>
        <w:t xml:space="preserve">– </w:t>
      </w:r>
      <w:proofErr w:type="spellStart"/>
      <w:r w:rsidRPr="002653F0">
        <w:rPr>
          <w:i/>
        </w:rPr>
        <w:t>Ultravist</w:t>
      </w:r>
      <w:proofErr w:type="spellEnd"/>
      <w:r w:rsidRPr="002653F0">
        <w:rPr>
          <w:i/>
        </w:rPr>
        <w:t xml:space="preserve"> 769 mg/ml</w:t>
      </w:r>
      <w:r w:rsidRPr="002653F0">
        <w:rPr>
          <w:i/>
          <w:noProof/>
        </w:rPr>
        <w:t xml:space="preserve"> injekcinis/infuzinis tirpalas</w:t>
      </w:r>
      <w:r w:rsidRPr="002653F0">
        <w:rPr>
          <w:i/>
          <w:color w:val="000000"/>
        </w:rPr>
        <w:t>,</w:t>
      </w:r>
      <w:r w:rsidRPr="002653F0">
        <w:rPr>
          <w:color w:val="000000"/>
        </w:rPr>
        <w:t xml:space="preserve"> </w:t>
      </w:r>
      <w:r w:rsidRPr="002653F0">
        <w:t xml:space="preserve">referencinio vaistinio preparato rinkodaros pažymėjimo numeris – </w:t>
      </w:r>
      <w:r w:rsidRPr="002653F0">
        <w:rPr>
          <w:bCs/>
        </w:rPr>
        <w:t>LT/1/95/2582/008</w:t>
      </w:r>
      <w:r w:rsidRPr="002653F0">
        <w:t xml:space="preserve">, referencinio vaistinio preparato rinkodaros teisės turėtojas  –  Bayer </w:t>
      </w:r>
      <w:proofErr w:type="spellStart"/>
      <w:r w:rsidRPr="002653F0">
        <w:t>Pharma</w:t>
      </w:r>
      <w:proofErr w:type="spellEnd"/>
      <w:r w:rsidRPr="002653F0">
        <w:t xml:space="preserve"> AG, Vokietija</w:t>
      </w:r>
      <w:r w:rsidRPr="002653F0">
        <w:rPr>
          <w:bCs/>
          <w:noProof/>
        </w:rPr>
        <w:t>).</w:t>
      </w:r>
      <w:r w:rsidRPr="002653F0">
        <w:rPr>
          <w:i/>
        </w:rPr>
        <w:t xml:space="preserve">         </w:t>
      </w:r>
      <w:r w:rsidRPr="002653F0">
        <w:t xml:space="preserve">     </w:t>
      </w:r>
    </w:p>
    <w:p w:rsidR="0052222F" w:rsidRDefault="0052222F" w:rsidP="0052222F">
      <w:pPr>
        <w:pStyle w:val="Sraopastraipa"/>
        <w:tabs>
          <w:tab w:val="left" w:pos="567"/>
        </w:tabs>
        <w:ind w:left="0"/>
        <w:jc w:val="both"/>
      </w:pPr>
      <w:r w:rsidRPr="003D1027">
        <w:t xml:space="preserve">         </w:t>
      </w:r>
    </w:p>
    <w:p w:rsidR="0052222F" w:rsidRPr="003D1027" w:rsidRDefault="0052222F" w:rsidP="0052222F">
      <w:pPr>
        <w:pStyle w:val="Sraopastraipa"/>
        <w:tabs>
          <w:tab w:val="left" w:pos="567"/>
        </w:tabs>
        <w:ind w:left="0"/>
        <w:jc w:val="both"/>
      </w:pPr>
      <w:r w:rsidRPr="003D1027">
        <w:t xml:space="preserve">      </w:t>
      </w:r>
    </w:p>
    <w:p w:rsidR="0052222F" w:rsidRPr="003D1027" w:rsidRDefault="0052222F" w:rsidP="0052222F">
      <w:r w:rsidRPr="003D1027">
        <w:t xml:space="preserve"> </w:t>
      </w:r>
    </w:p>
    <w:p w:rsidR="0052222F" w:rsidRDefault="0052222F" w:rsidP="0052222F">
      <w:r>
        <w:t>Viršininko pavaduotojas,                                                                               Žydrūnas Martinėnas</w:t>
      </w:r>
    </w:p>
    <w:p w:rsidR="0052222F" w:rsidRDefault="0052222F" w:rsidP="0052222F">
      <w:r>
        <w:t>laikinai vykdantis viršininko funkcijas</w:t>
      </w:r>
      <w:r>
        <w:tab/>
      </w:r>
      <w:r>
        <w:tab/>
      </w:r>
      <w:r>
        <w:tab/>
        <w:t xml:space="preserve">                                                                           </w:t>
      </w:r>
      <w:r>
        <w:tab/>
      </w:r>
    </w:p>
    <w:p w:rsidR="0052222F" w:rsidRDefault="0052222F" w:rsidP="0052222F"/>
    <w:p w:rsidR="0052222F" w:rsidRDefault="0052222F" w:rsidP="0052222F"/>
    <w:p w:rsidR="0052222F" w:rsidRDefault="0052222F" w:rsidP="0052222F"/>
    <w:p w:rsidR="0052222F" w:rsidRDefault="0052222F" w:rsidP="0052222F"/>
    <w:p w:rsidR="0052222F" w:rsidRPr="00674974" w:rsidRDefault="0052222F" w:rsidP="0052222F">
      <w:r>
        <w:t xml:space="preserve">                                                                                              </w:t>
      </w:r>
      <w:r w:rsidRPr="00B80E65">
        <w:tab/>
      </w:r>
      <w:r w:rsidRPr="00B80E65">
        <w:tab/>
      </w:r>
      <w:r w:rsidRPr="00B80E65">
        <w:tab/>
        <w:t xml:space="preserve">                                                      </w:t>
      </w:r>
    </w:p>
    <w:p w:rsidR="0052222F" w:rsidRDefault="0052222F" w:rsidP="0052222F">
      <w:pPr>
        <w:outlineLvl w:val="0"/>
        <w:rPr>
          <w:sz w:val="20"/>
          <w:szCs w:val="20"/>
        </w:rPr>
      </w:pPr>
      <w:r w:rsidRPr="00431444">
        <w:rPr>
          <w:sz w:val="20"/>
          <w:szCs w:val="20"/>
        </w:rPr>
        <w:t>Parengė</w:t>
      </w:r>
    </w:p>
    <w:p w:rsidR="0052222F" w:rsidRDefault="0052222F" w:rsidP="0052222F">
      <w:pPr>
        <w:outlineLvl w:val="0"/>
        <w:rPr>
          <w:sz w:val="20"/>
          <w:szCs w:val="20"/>
        </w:rPr>
      </w:pPr>
    </w:p>
    <w:p w:rsidR="0052222F" w:rsidRPr="0066022F" w:rsidRDefault="0052222F" w:rsidP="0052222F">
      <w:pPr>
        <w:ind w:left="-120"/>
        <w:jc w:val="both"/>
      </w:pPr>
      <w:r>
        <w:rPr>
          <w:sz w:val="20"/>
          <w:szCs w:val="20"/>
        </w:rPr>
        <w:t>L. Slavinskaitė</w:t>
      </w:r>
    </w:p>
    <w:sectPr w:rsidR="0052222F" w:rsidRPr="0066022F" w:rsidSect="004B737E">
      <w:pgSz w:w="11906" w:h="16838"/>
      <w:pgMar w:top="719" w:right="567" w:bottom="719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1296"/>
  <w:hyphenationZone w:val="396"/>
  <w:characterSpacingControl w:val="doNotCompress"/>
  <w:compat/>
  <w:rsids>
    <w:rsidRoot w:val="00AC2863"/>
    <w:rsid w:val="00005099"/>
    <w:rsid w:val="000176F6"/>
    <w:rsid w:val="00022C4F"/>
    <w:rsid w:val="000300D6"/>
    <w:rsid w:val="00034AA5"/>
    <w:rsid w:val="00035B3C"/>
    <w:rsid w:val="00042B1F"/>
    <w:rsid w:val="0004362B"/>
    <w:rsid w:val="000464CC"/>
    <w:rsid w:val="0005331A"/>
    <w:rsid w:val="0005675C"/>
    <w:rsid w:val="00071216"/>
    <w:rsid w:val="00076AF1"/>
    <w:rsid w:val="00082739"/>
    <w:rsid w:val="00095131"/>
    <w:rsid w:val="000A19F3"/>
    <w:rsid w:val="000A64F0"/>
    <w:rsid w:val="000B360F"/>
    <w:rsid w:val="000C7A36"/>
    <w:rsid w:val="000D2DF9"/>
    <w:rsid w:val="000D3F74"/>
    <w:rsid w:val="000D7ED4"/>
    <w:rsid w:val="000E2F20"/>
    <w:rsid w:val="000F4983"/>
    <w:rsid w:val="00110897"/>
    <w:rsid w:val="0013287B"/>
    <w:rsid w:val="00133887"/>
    <w:rsid w:val="00133AA5"/>
    <w:rsid w:val="0015244C"/>
    <w:rsid w:val="00161BC4"/>
    <w:rsid w:val="00164D2D"/>
    <w:rsid w:val="001718E0"/>
    <w:rsid w:val="00173ED6"/>
    <w:rsid w:val="001802FD"/>
    <w:rsid w:val="00185F5B"/>
    <w:rsid w:val="00187195"/>
    <w:rsid w:val="00187418"/>
    <w:rsid w:val="001902E6"/>
    <w:rsid w:val="001B4EE2"/>
    <w:rsid w:val="001C187C"/>
    <w:rsid w:val="001E6E16"/>
    <w:rsid w:val="0022774C"/>
    <w:rsid w:val="00234498"/>
    <w:rsid w:val="00242681"/>
    <w:rsid w:val="00244913"/>
    <w:rsid w:val="00251F3F"/>
    <w:rsid w:val="00253CCD"/>
    <w:rsid w:val="00254B31"/>
    <w:rsid w:val="00254CC9"/>
    <w:rsid w:val="00256CB9"/>
    <w:rsid w:val="00274496"/>
    <w:rsid w:val="00275527"/>
    <w:rsid w:val="0028291F"/>
    <w:rsid w:val="00282A64"/>
    <w:rsid w:val="00296B10"/>
    <w:rsid w:val="002A24A3"/>
    <w:rsid w:val="002A2811"/>
    <w:rsid w:val="002B0931"/>
    <w:rsid w:val="002C2830"/>
    <w:rsid w:val="002D6372"/>
    <w:rsid w:val="002E1236"/>
    <w:rsid w:val="002F371F"/>
    <w:rsid w:val="00302389"/>
    <w:rsid w:val="003064AF"/>
    <w:rsid w:val="003124AD"/>
    <w:rsid w:val="00313966"/>
    <w:rsid w:val="003143F0"/>
    <w:rsid w:val="00316489"/>
    <w:rsid w:val="00335138"/>
    <w:rsid w:val="003357CB"/>
    <w:rsid w:val="0034139A"/>
    <w:rsid w:val="00345D63"/>
    <w:rsid w:val="003636AC"/>
    <w:rsid w:val="00370342"/>
    <w:rsid w:val="00375849"/>
    <w:rsid w:val="00376C4F"/>
    <w:rsid w:val="00377797"/>
    <w:rsid w:val="003901BD"/>
    <w:rsid w:val="00394B58"/>
    <w:rsid w:val="003B28AC"/>
    <w:rsid w:val="003C1D48"/>
    <w:rsid w:val="003E703A"/>
    <w:rsid w:val="003F3D93"/>
    <w:rsid w:val="004071E5"/>
    <w:rsid w:val="00412C7D"/>
    <w:rsid w:val="00417249"/>
    <w:rsid w:val="00421FF1"/>
    <w:rsid w:val="00425DC6"/>
    <w:rsid w:val="0043075B"/>
    <w:rsid w:val="00431ABE"/>
    <w:rsid w:val="0044298B"/>
    <w:rsid w:val="00454CEE"/>
    <w:rsid w:val="00454F14"/>
    <w:rsid w:val="00465F10"/>
    <w:rsid w:val="0046617F"/>
    <w:rsid w:val="00483555"/>
    <w:rsid w:val="004845D8"/>
    <w:rsid w:val="00487A72"/>
    <w:rsid w:val="004912F3"/>
    <w:rsid w:val="004A2F88"/>
    <w:rsid w:val="004B6C1F"/>
    <w:rsid w:val="004B737E"/>
    <w:rsid w:val="004C2BCA"/>
    <w:rsid w:val="004C32E3"/>
    <w:rsid w:val="004D216C"/>
    <w:rsid w:val="004D6285"/>
    <w:rsid w:val="004E034A"/>
    <w:rsid w:val="004E434C"/>
    <w:rsid w:val="004E5E67"/>
    <w:rsid w:val="00500FF3"/>
    <w:rsid w:val="00513564"/>
    <w:rsid w:val="005148F5"/>
    <w:rsid w:val="005159E2"/>
    <w:rsid w:val="00516B7C"/>
    <w:rsid w:val="0052222F"/>
    <w:rsid w:val="00524E6F"/>
    <w:rsid w:val="00525566"/>
    <w:rsid w:val="00527C92"/>
    <w:rsid w:val="00541895"/>
    <w:rsid w:val="005472D1"/>
    <w:rsid w:val="00555AC4"/>
    <w:rsid w:val="0056292C"/>
    <w:rsid w:val="0057018F"/>
    <w:rsid w:val="005748EA"/>
    <w:rsid w:val="00582E3C"/>
    <w:rsid w:val="00594DF9"/>
    <w:rsid w:val="005A0919"/>
    <w:rsid w:val="005A0DDD"/>
    <w:rsid w:val="005A3F1B"/>
    <w:rsid w:val="005A494F"/>
    <w:rsid w:val="005A63F2"/>
    <w:rsid w:val="005B20E5"/>
    <w:rsid w:val="005B219D"/>
    <w:rsid w:val="005B296E"/>
    <w:rsid w:val="005C21A6"/>
    <w:rsid w:val="005C5B7A"/>
    <w:rsid w:val="005E5F9C"/>
    <w:rsid w:val="00601E83"/>
    <w:rsid w:val="00612A33"/>
    <w:rsid w:val="00617B03"/>
    <w:rsid w:val="0064089E"/>
    <w:rsid w:val="00647AC6"/>
    <w:rsid w:val="006529A4"/>
    <w:rsid w:val="006546C7"/>
    <w:rsid w:val="0066022F"/>
    <w:rsid w:val="006649D0"/>
    <w:rsid w:val="00667347"/>
    <w:rsid w:val="00677007"/>
    <w:rsid w:val="00680359"/>
    <w:rsid w:val="00686827"/>
    <w:rsid w:val="0069667C"/>
    <w:rsid w:val="00697E33"/>
    <w:rsid w:val="006A4887"/>
    <w:rsid w:val="006A6CBB"/>
    <w:rsid w:val="006B54C6"/>
    <w:rsid w:val="006B62D8"/>
    <w:rsid w:val="006C26AB"/>
    <w:rsid w:val="006C6733"/>
    <w:rsid w:val="006E3B61"/>
    <w:rsid w:val="006E64ED"/>
    <w:rsid w:val="006F2FDF"/>
    <w:rsid w:val="006F6C65"/>
    <w:rsid w:val="006F7743"/>
    <w:rsid w:val="00700754"/>
    <w:rsid w:val="0070270A"/>
    <w:rsid w:val="007148E3"/>
    <w:rsid w:val="0071752C"/>
    <w:rsid w:val="00726BC1"/>
    <w:rsid w:val="0073386B"/>
    <w:rsid w:val="0073646C"/>
    <w:rsid w:val="00740960"/>
    <w:rsid w:val="007511D4"/>
    <w:rsid w:val="007518E4"/>
    <w:rsid w:val="00752279"/>
    <w:rsid w:val="007525A1"/>
    <w:rsid w:val="00757396"/>
    <w:rsid w:val="00762ACF"/>
    <w:rsid w:val="00780B26"/>
    <w:rsid w:val="00782CD7"/>
    <w:rsid w:val="0078774A"/>
    <w:rsid w:val="00790CD5"/>
    <w:rsid w:val="007A115C"/>
    <w:rsid w:val="007A512E"/>
    <w:rsid w:val="007C557F"/>
    <w:rsid w:val="007D5EF0"/>
    <w:rsid w:val="007F0FC9"/>
    <w:rsid w:val="007F1EA1"/>
    <w:rsid w:val="007F7141"/>
    <w:rsid w:val="0081301F"/>
    <w:rsid w:val="00824A2D"/>
    <w:rsid w:val="00827BCE"/>
    <w:rsid w:val="008575BE"/>
    <w:rsid w:val="0086332C"/>
    <w:rsid w:val="0086734C"/>
    <w:rsid w:val="00867989"/>
    <w:rsid w:val="00872907"/>
    <w:rsid w:val="008A4593"/>
    <w:rsid w:val="008A7BE6"/>
    <w:rsid w:val="008B1444"/>
    <w:rsid w:val="008C6ABD"/>
    <w:rsid w:val="008D15DB"/>
    <w:rsid w:val="008E20E7"/>
    <w:rsid w:val="008F48CB"/>
    <w:rsid w:val="00903783"/>
    <w:rsid w:val="00907534"/>
    <w:rsid w:val="009318BF"/>
    <w:rsid w:val="00941F3C"/>
    <w:rsid w:val="00946A76"/>
    <w:rsid w:val="0095059A"/>
    <w:rsid w:val="00953352"/>
    <w:rsid w:val="00953731"/>
    <w:rsid w:val="00960AC2"/>
    <w:rsid w:val="0096584F"/>
    <w:rsid w:val="00965CA0"/>
    <w:rsid w:val="009676FE"/>
    <w:rsid w:val="00972301"/>
    <w:rsid w:val="009743CE"/>
    <w:rsid w:val="0097693E"/>
    <w:rsid w:val="0098122C"/>
    <w:rsid w:val="00983444"/>
    <w:rsid w:val="0098532D"/>
    <w:rsid w:val="009A77FB"/>
    <w:rsid w:val="009B495C"/>
    <w:rsid w:val="009C4AD7"/>
    <w:rsid w:val="009D126E"/>
    <w:rsid w:val="009E20FC"/>
    <w:rsid w:val="009F1C94"/>
    <w:rsid w:val="00A03207"/>
    <w:rsid w:val="00A059B5"/>
    <w:rsid w:val="00A07617"/>
    <w:rsid w:val="00A15EBD"/>
    <w:rsid w:val="00A334E3"/>
    <w:rsid w:val="00A42470"/>
    <w:rsid w:val="00A46147"/>
    <w:rsid w:val="00A52668"/>
    <w:rsid w:val="00A536DA"/>
    <w:rsid w:val="00A71F5A"/>
    <w:rsid w:val="00A75D72"/>
    <w:rsid w:val="00A84326"/>
    <w:rsid w:val="00A919A3"/>
    <w:rsid w:val="00A9256C"/>
    <w:rsid w:val="00A963E4"/>
    <w:rsid w:val="00A9782E"/>
    <w:rsid w:val="00AA165B"/>
    <w:rsid w:val="00AB2E52"/>
    <w:rsid w:val="00AB7B48"/>
    <w:rsid w:val="00AC06BA"/>
    <w:rsid w:val="00AC0904"/>
    <w:rsid w:val="00AC2863"/>
    <w:rsid w:val="00AC4EC5"/>
    <w:rsid w:val="00AC563E"/>
    <w:rsid w:val="00AD4179"/>
    <w:rsid w:val="00AE6361"/>
    <w:rsid w:val="00AF1D38"/>
    <w:rsid w:val="00AF7826"/>
    <w:rsid w:val="00B131F8"/>
    <w:rsid w:val="00B17497"/>
    <w:rsid w:val="00B17712"/>
    <w:rsid w:val="00B34483"/>
    <w:rsid w:val="00B47729"/>
    <w:rsid w:val="00B73810"/>
    <w:rsid w:val="00B77ACD"/>
    <w:rsid w:val="00B832C0"/>
    <w:rsid w:val="00B84D6F"/>
    <w:rsid w:val="00B91AF3"/>
    <w:rsid w:val="00B94613"/>
    <w:rsid w:val="00B9723F"/>
    <w:rsid w:val="00BA1306"/>
    <w:rsid w:val="00BA3B24"/>
    <w:rsid w:val="00BC1433"/>
    <w:rsid w:val="00BD07EF"/>
    <w:rsid w:val="00BD17A1"/>
    <w:rsid w:val="00BD4401"/>
    <w:rsid w:val="00BE1B2F"/>
    <w:rsid w:val="00BE1C4F"/>
    <w:rsid w:val="00BE6624"/>
    <w:rsid w:val="00BE7698"/>
    <w:rsid w:val="00BF3346"/>
    <w:rsid w:val="00BF3B2A"/>
    <w:rsid w:val="00BF6B33"/>
    <w:rsid w:val="00C00017"/>
    <w:rsid w:val="00C0706E"/>
    <w:rsid w:val="00C119F6"/>
    <w:rsid w:val="00C20211"/>
    <w:rsid w:val="00C31758"/>
    <w:rsid w:val="00C322E0"/>
    <w:rsid w:val="00C40BE3"/>
    <w:rsid w:val="00C40C2B"/>
    <w:rsid w:val="00C728A9"/>
    <w:rsid w:val="00C74581"/>
    <w:rsid w:val="00C85505"/>
    <w:rsid w:val="00C87ACC"/>
    <w:rsid w:val="00C901B4"/>
    <w:rsid w:val="00CA0510"/>
    <w:rsid w:val="00CA397F"/>
    <w:rsid w:val="00CA7F3C"/>
    <w:rsid w:val="00CB0D25"/>
    <w:rsid w:val="00CB1613"/>
    <w:rsid w:val="00CC09F5"/>
    <w:rsid w:val="00CC4806"/>
    <w:rsid w:val="00CC54A5"/>
    <w:rsid w:val="00CD3627"/>
    <w:rsid w:val="00CD47C0"/>
    <w:rsid w:val="00CE3437"/>
    <w:rsid w:val="00CE3CEA"/>
    <w:rsid w:val="00CF4C90"/>
    <w:rsid w:val="00CF66C4"/>
    <w:rsid w:val="00D03FD6"/>
    <w:rsid w:val="00D20A2A"/>
    <w:rsid w:val="00D2275C"/>
    <w:rsid w:val="00D22D69"/>
    <w:rsid w:val="00D30E6C"/>
    <w:rsid w:val="00D51F8C"/>
    <w:rsid w:val="00D55CAC"/>
    <w:rsid w:val="00D62BBC"/>
    <w:rsid w:val="00D71A62"/>
    <w:rsid w:val="00D7206E"/>
    <w:rsid w:val="00D74145"/>
    <w:rsid w:val="00D74FA2"/>
    <w:rsid w:val="00DA6DC6"/>
    <w:rsid w:val="00DB06DF"/>
    <w:rsid w:val="00DB4F64"/>
    <w:rsid w:val="00DB5985"/>
    <w:rsid w:val="00DC54AD"/>
    <w:rsid w:val="00DD1715"/>
    <w:rsid w:val="00DD4459"/>
    <w:rsid w:val="00DE619F"/>
    <w:rsid w:val="00DF4404"/>
    <w:rsid w:val="00DF7BEB"/>
    <w:rsid w:val="00E02B23"/>
    <w:rsid w:val="00E04425"/>
    <w:rsid w:val="00E115F1"/>
    <w:rsid w:val="00E148B8"/>
    <w:rsid w:val="00E158DB"/>
    <w:rsid w:val="00E328CD"/>
    <w:rsid w:val="00E341D1"/>
    <w:rsid w:val="00E37BA1"/>
    <w:rsid w:val="00E44DE6"/>
    <w:rsid w:val="00E63553"/>
    <w:rsid w:val="00E653AD"/>
    <w:rsid w:val="00E705FF"/>
    <w:rsid w:val="00E70734"/>
    <w:rsid w:val="00E80ED1"/>
    <w:rsid w:val="00E814E2"/>
    <w:rsid w:val="00E84232"/>
    <w:rsid w:val="00E85AD2"/>
    <w:rsid w:val="00EA25FF"/>
    <w:rsid w:val="00EA3117"/>
    <w:rsid w:val="00EB001C"/>
    <w:rsid w:val="00EC1C4A"/>
    <w:rsid w:val="00EE4CF3"/>
    <w:rsid w:val="00EF76FD"/>
    <w:rsid w:val="00F025EA"/>
    <w:rsid w:val="00F04E23"/>
    <w:rsid w:val="00F056C3"/>
    <w:rsid w:val="00F15641"/>
    <w:rsid w:val="00F2080D"/>
    <w:rsid w:val="00F21558"/>
    <w:rsid w:val="00F26B49"/>
    <w:rsid w:val="00F27092"/>
    <w:rsid w:val="00F31E29"/>
    <w:rsid w:val="00F33075"/>
    <w:rsid w:val="00F36C6E"/>
    <w:rsid w:val="00F440B2"/>
    <w:rsid w:val="00F45102"/>
    <w:rsid w:val="00F46CEA"/>
    <w:rsid w:val="00F51E5E"/>
    <w:rsid w:val="00F6501C"/>
    <w:rsid w:val="00F84A5F"/>
    <w:rsid w:val="00F96A1F"/>
    <w:rsid w:val="00FA214A"/>
    <w:rsid w:val="00FB2BD2"/>
    <w:rsid w:val="00FB3C11"/>
    <w:rsid w:val="00FC4BB3"/>
    <w:rsid w:val="00FD4B30"/>
    <w:rsid w:val="00FD5CCE"/>
    <w:rsid w:val="00FD7FA0"/>
    <w:rsid w:val="00FE26C7"/>
    <w:rsid w:val="00FE6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52222F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VVKT%20Isakymu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C8670-B9BC-498B-A941-C5096BA6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VVKT Isakymui.dotx</Template>
  <TotalTime>4</TotalTime>
  <Pages>1</Pages>
  <Words>1570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Sveikatos apsaugos ministerija</Company>
  <LinksUpToDate>false</LinksUpToDate>
  <CharactersWithSpaces>2461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Charina</dc:creator>
  <cp:lastModifiedBy>Svetlana Charina</cp:lastModifiedBy>
  <cp:revision>1</cp:revision>
  <cp:lastPrinted>2013-04-30T07:30:00Z</cp:lastPrinted>
  <dcterms:created xsi:type="dcterms:W3CDTF">2014-06-17T08:15:00Z</dcterms:created>
  <dcterms:modified xsi:type="dcterms:W3CDTF">2014-06-17T08:41:00Z</dcterms:modified>
</cp:coreProperties>
</file>