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15594" w:type="dxa"/>
        <w:tblInd w:w="-431" w:type="dxa"/>
        <w:tblLook w:val="04A0" w:firstRow="1" w:lastRow="0" w:firstColumn="1" w:lastColumn="0" w:noHBand="0" w:noVBand="1"/>
      </w:tblPr>
      <w:tblGrid>
        <w:gridCol w:w="15594"/>
      </w:tblGrid>
      <w:tr w:rsidR="00C00046" w:rsidRPr="00B33F5A" w14:paraId="08771491" w14:textId="77777777" w:rsidTr="00C00046">
        <w:tc>
          <w:tcPr>
            <w:tcW w:w="15594" w:type="dxa"/>
          </w:tcPr>
          <w:p w14:paraId="2C599BD9" w14:textId="27F4439A" w:rsidR="00C00046" w:rsidRPr="00B33F5A" w:rsidRDefault="00C00046" w:rsidP="00D26DA2">
            <w:pPr>
              <w:jc w:val="both"/>
              <w:rPr>
                <w:rFonts w:ascii="Times New Roman" w:hAnsi="Times New Roman" w:cs="Times New Roman"/>
                <w:b/>
                <w:sz w:val="24"/>
                <w:szCs w:val="24"/>
              </w:rPr>
            </w:pPr>
            <w:r w:rsidRPr="00B33F5A">
              <w:rPr>
                <w:rFonts w:ascii="Times New Roman" w:hAnsi="Times New Roman" w:cs="Times New Roman"/>
                <w:b/>
                <w:sz w:val="24"/>
                <w:szCs w:val="24"/>
              </w:rPr>
              <w:t>Darbo grupės / komisijos pavadinimas</w:t>
            </w:r>
          </w:p>
        </w:tc>
      </w:tr>
      <w:tr w:rsidR="00C00046" w:rsidRPr="00B33F5A" w14:paraId="0A37501D" w14:textId="77777777" w:rsidTr="00C00046">
        <w:tc>
          <w:tcPr>
            <w:tcW w:w="15594" w:type="dxa"/>
          </w:tcPr>
          <w:p w14:paraId="68A73A7E" w14:textId="0EA49ED2"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Darbo grupė, sudaryta remiantis 2021-11-12 įsakymu Nr. 4-1187 „Dėl darbo grupės klausimams, susijusiems su oraliniam vartojimui skirtais nikotine išmirkytais maišeliais, kuriuose nėra tabako, reglamentavimo sudarymo“</w:t>
            </w:r>
          </w:p>
          <w:p w14:paraId="5DAB6C7B" w14:textId="7E6E4DAF" w:rsidR="00C00046" w:rsidRPr="00B33F5A" w:rsidRDefault="00C00046" w:rsidP="00D26DA2">
            <w:pPr>
              <w:jc w:val="both"/>
              <w:rPr>
                <w:rFonts w:ascii="Times New Roman" w:eastAsia="Times New Roman" w:hAnsi="Times New Roman" w:cs="Times New Roman"/>
                <w:sz w:val="24"/>
                <w:szCs w:val="24"/>
              </w:rPr>
            </w:pPr>
          </w:p>
        </w:tc>
      </w:tr>
      <w:tr w:rsidR="00C00046" w:rsidRPr="00B33F5A" w14:paraId="5A39BBE3" w14:textId="77777777" w:rsidTr="00C00046">
        <w:tc>
          <w:tcPr>
            <w:tcW w:w="15594" w:type="dxa"/>
          </w:tcPr>
          <w:p w14:paraId="5F62CA4D" w14:textId="34439ECD"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Ribinių produktų vertinimo tarpinstitucinė komisija</w:t>
            </w:r>
          </w:p>
          <w:p w14:paraId="41C8F396" w14:textId="156BB09A" w:rsidR="00C00046" w:rsidRPr="00B33F5A" w:rsidRDefault="00C00046" w:rsidP="00D26DA2">
            <w:pPr>
              <w:jc w:val="both"/>
              <w:rPr>
                <w:rFonts w:ascii="Times New Roman" w:eastAsia="Times New Roman" w:hAnsi="Times New Roman" w:cs="Times New Roman"/>
                <w:sz w:val="24"/>
                <w:szCs w:val="24"/>
              </w:rPr>
            </w:pPr>
          </w:p>
        </w:tc>
      </w:tr>
      <w:tr w:rsidR="00C00046" w:rsidRPr="00B33F5A" w14:paraId="0E27B00A" w14:textId="77777777" w:rsidTr="00C00046">
        <w:tc>
          <w:tcPr>
            <w:tcW w:w="15594" w:type="dxa"/>
          </w:tcPr>
          <w:p w14:paraId="1EA5891F" w14:textId="77777777"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Dėl delegavimo į papildomosios ir alternatyviosios sveikatos priežiūros produktų, gyvūnų ir kitų gyvų organizmų, naudojamų teikiant papildomosios ir alternatyviosios sveikatos priežiūros paslaugas, vertinimo komisija</w:t>
            </w:r>
          </w:p>
          <w:p w14:paraId="60061E4C" w14:textId="6BF7DB50" w:rsidR="00C00046" w:rsidRPr="00B33F5A" w:rsidRDefault="00C00046" w:rsidP="00D26DA2">
            <w:pPr>
              <w:jc w:val="both"/>
              <w:rPr>
                <w:rFonts w:ascii="Times New Roman" w:hAnsi="Times New Roman" w:cs="Times New Roman"/>
                <w:sz w:val="24"/>
                <w:szCs w:val="24"/>
              </w:rPr>
            </w:pPr>
          </w:p>
        </w:tc>
      </w:tr>
      <w:tr w:rsidR="00C00046" w:rsidRPr="00B33F5A" w14:paraId="3DEEC669" w14:textId="77777777" w:rsidTr="00C00046">
        <w:tc>
          <w:tcPr>
            <w:tcW w:w="15594" w:type="dxa"/>
          </w:tcPr>
          <w:p w14:paraId="3339B4F9" w14:textId="77777777"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Projekto „Lietuvos nacionalinis e. sveikatos kontaktų centras ir tarpvalstybinės paslaugos“ darbo grupė</w:t>
            </w:r>
          </w:p>
          <w:p w14:paraId="3656B9AB" w14:textId="4730B918" w:rsidR="00C00046" w:rsidRPr="00B33F5A" w:rsidRDefault="00C00046" w:rsidP="00D26DA2">
            <w:pPr>
              <w:jc w:val="both"/>
              <w:rPr>
                <w:rFonts w:ascii="Times New Roman" w:eastAsia="Times New Roman" w:hAnsi="Times New Roman" w:cs="Times New Roman"/>
                <w:sz w:val="24"/>
                <w:szCs w:val="24"/>
              </w:rPr>
            </w:pPr>
          </w:p>
        </w:tc>
      </w:tr>
      <w:tr w:rsidR="00C00046" w:rsidRPr="00B33F5A" w14:paraId="53128261" w14:textId="77777777" w:rsidTr="00C00046">
        <w:tc>
          <w:tcPr>
            <w:tcW w:w="15594" w:type="dxa"/>
          </w:tcPr>
          <w:p w14:paraId="08BAB995" w14:textId="77777777"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Techninės paramos veiklų valdymo grupė</w:t>
            </w:r>
          </w:p>
          <w:p w14:paraId="62486C05" w14:textId="47E07379" w:rsidR="00C00046" w:rsidRPr="00B33F5A" w:rsidRDefault="00C00046" w:rsidP="00D26DA2">
            <w:pPr>
              <w:jc w:val="both"/>
              <w:rPr>
                <w:rFonts w:ascii="Times New Roman" w:hAnsi="Times New Roman" w:cs="Times New Roman"/>
                <w:sz w:val="24"/>
                <w:szCs w:val="24"/>
              </w:rPr>
            </w:pPr>
          </w:p>
        </w:tc>
      </w:tr>
      <w:tr w:rsidR="00C00046" w:rsidRPr="00B33F5A" w14:paraId="1299C43A" w14:textId="77777777" w:rsidTr="00C00046">
        <w:tc>
          <w:tcPr>
            <w:tcW w:w="15594" w:type="dxa"/>
          </w:tcPr>
          <w:p w14:paraId="72A9FEA5" w14:textId="52B23911" w:rsidR="00C00046" w:rsidRPr="00B33F5A" w:rsidRDefault="00C00046" w:rsidP="00D26DA2">
            <w:pPr>
              <w:jc w:val="both"/>
              <w:rPr>
                <w:rFonts w:ascii="Times New Roman" w:eastAsia="Times New Roman" w:hAnsi="Times New Roman" w:cs="Times New Roman"/>
                <w:color w:val="000000" w:themeColor="text1"/>
                <w:sz w:val="24"/>
                <w:szCs w:val="24"/>
              </w:rPr>
            </w:pPr>
            <w:r w:rsidRPr="00B33F5A">
              <w:rPr>
                <w:rFonts w:ascii="Times New Roman" w:eastAsia="Times New Roman" w:hAnsi="Times New Roman" w:cs="Times New Roman"/>
                <w:color w:val="000000" w:themeColor="text1"/>
                <w:sz w:val="24"/>
                <w:szCs w:val="24"/>
              </w:rPr>
              <w:t>Nacionalinėms racionalaus antimikrobinių vaistinių preparatų vartojimo rekomendacijoms ir rekomendacinio pobūdžio pirmaeilio pasirinkimo ir rezervinių antimikrobinių vaistinių preparatų sąrašų projektams parengti sudaryta darbo grupė</w:t>
            </w:r>
          </w:p>
          <w:p w14:paraId="4DDBEF00" w14:textId="3A01D08A" w:rsidR="00C00046" w:rsidRPr="00B33F5A" w:rsidRDefault="00C00046" w:rsidP="00D26DA2">
            <w:pPr>
              <w:jc w:val="both"/>
              <w:rPr>
                <w:rFonts w:ascii="Times New Roman" w:eastAsia="Calibri" w:hAnsi="Times New Roman" w:cs="Times New Roman"/>
                <w:sz w:val="24"/>
                <w:szCs w:val="24"/>
              </w:rPr>
            </w:pPr>
          </w:p>
        </w:tc>
      </w:tr>
      <w:tr w:rsidR="00C00046" w:rsidRPr="00B33F5A" w14:paraId="0FB78278" w14:textId="77777777" w:rsidTr="00C00046">
        <w:tc>
          <w:tcPr>
            <w:tcW w:w="15594" w:type="dxa"/>
          </w:tcPr>
          <w:p w14:paraId="199B31A0" w14:textId="77777777"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GMO valdymo priežiūros komitetas</w:t>
            </w:r>
          </w:p>
          <w:p w14:paraId="1FC39945" w14:textId="7E9AF44D" w:rsidR="00C00046" w:rsidRPr="00B33F5A" w:rsidRDefault="00C00046" w:rsidP="00D26DA2">
            <w:pPr>
              <w:jc w:val="both"/>
              <w:rPr>
                <w:rFonts w:ascii="Times New Roman" w:eastAsia="Calibri" w:hAnsi="Times New Roman" w:cs="Times New Roman"/>
                <w:sz w:val="24"/>
                <w:szCs w:val="24"/>
              </w:rPr>
            </w:pPr>
          </w:p>
        </w:tc>
      </w:tr>
      <w:tr w:rsidR="00C00046" w:rsidRPr="00B33F5A" w14:paraId="62EBF3C5" w14:textId="77777777" w:rsidTr="00C00046">
        <w:tc>
          <w:tcPr>
            <w:tcW w:w="15594" w:type="dxa"/>
          </w:tcPr>
          <w:p w14:paraId="26FFEE0D" w14:textId="2B42E415"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D</w:t>
            </w:r>
            <w:r w:rsidR="00E82DF2" w:rsidRPr="00B33F5A">
              <w:rPr>
                <w:rFonts w:ascii="Times New Roman" w:eastAsia="Times New Roman" w:hAnsi="Times New Roman" w:cs="Times New Roman"/>
                <w:sz w:val="24"/>
                <w:szCs w:val="24"/>
              </w:rPr>
              <w:t>arbo grupė d</w:t>
            </w:r>
            <w:r w:rsidRPr="00B33F5A">
              <w:rPr>
                <w:rFonts w:ascii="Times New Roman" w:eastAsia="Times New Roman" w:hAnsi="Times New Roman" w:cs="Times New Roman"/>
                <w:sz w:val="24"/>
                <w:szCs w:val="24"/>
              </w:rPr>
              <w:t>ėl Lietuvos higienos normos HN 17:2016 „Maisto papildai“ patvirtinimo“ pakeitimo projektui parengti</w:t>
            </w:r>
          </w:p>
          <w:p w14:paraId="6D98A12B" w14:textId="71CB8025" w:rsidR="00C00046" w:rsidRPr="00B33F5A" w:rsidRDefault="00C00046" w:rsidP="00D26DA2">
            <w:pPr>
              <w:jc w:val="both"/>
              <w:rPr>
                <w:rFonts w:ascii="Times New Roman" w:hAnsi="Times New Roman" w:cs="Times New Roman"/>
                <w:sz w:val="24"/>
                <w:szCs w:val="24"/>
              </w:rPr>
            </w:pPr>
          </w:p>
        </w:tc>
      </w:tr>
      <w:tr w:rsidR="00C00046" w:rsidRPr="00B33F5A" w14:paraId="110FFD37" w14:textId="77777777" w:rsidTr="00C00046">
        <w:tc>
          <w:tcPr>
            <w:tcW w:w="15594" w:type="dxa"/>
          </w:tcPr>
          <w:p w14:paraId="3FEC1F9D" w14:textId="7ED947D0" w:rsidR="00C00046" w:rsidRPr="00B33F5A" w:rsidRDefault="00C00046" w:rsidP="00D26DA2">
            <w:pPr>
              <w:jc w:val="both"/>
              <w:rPr>
                <w:rFonts w:ascii="Times New Roman" w:eastAsia="Arial" w:hAnsi="Times New Roman" w:cs="Times New Roman"/>
                <w:sz w:val="24"/>
                <w:szCs w:val="24"/>
              </w:rPr>
            </w:pPr>
            <w:r w:rsidRPr="00B33F5A">
              <w:rPr>
                <w:rFonts w:ascii="Times New Roman" w:eastAsia="Arial" w:hAnsi="Times New Roman" w:cs="Times New Roman"/>
                <w:sz w:val="24"/>
                <w:szCs w:val="24"/>
              </w:rPr>
              <w:t>2019-06-14 SAM įsakymu Nr.V-717 sudaryta Nacionalinės imunoprofilaktikos 2019</w:t>
            </w:r>
            <w:r w:rsidRPr="00B33F5A">
              <w:rPr>
                <w:rFonts w:ascii="Times New Roman" w:eastAsia="Arial" w:hAnsi="Times New Roman" w:cs="Times New Roman"/>
                <w:color w:val="000000" w:themeColor="text1"/>
                <w:sz w:val="24"/>
                <w:szCs w:val="24"/>
              </w:rPr>
              <w:t>–</w:t>
            </w:r>
            <w:r w:rsidRPr="00B33F5A">
              <w:rPr>
                <w:rFonts w:ascii="Times New Roman" w:eastAsia="Arial" w:hAnsi="Times New Roman" w:cs="Times New Roman"/>
                <w:sz w:val="24"/>
                <w:szCs w:val="24"/>
              </w:rPr>
              <w:t>2023 metų programos koordinavimo taryba</w:t>
            </w:r>
          </w:p>
          <w:p w14:paraId="6B699379" w14:textId="435C1DB2" w:rsidR="00C00046" w:rsidRPr="00B33F5A" w:rsidRDefault="00C00046" w:rsidP="00D26DA2">
            <w:pPr>
              <w:jc w:val="both"/>
              <w:rPr>
                <w:rFonts w:ascii="Times New Roman" w:hAnsi="Times New Roman" w:cs="Times New Roman"/>
                <w:sz w:val="24"/>
                <w:szCs w:val="24"/>
              </w:rPr>
            </w:pPr>
          </w:p>
        </w:tc>
      </w:tr>
      <w:tr w:rsidR="00C00046" w:rsidRPr="00B33F5A" w14:paraId="08CE6F91" w14:textId="77777777" w:rsidTr="00C00046">
        <w:tc>
          <w:tcPr>
            <w:tcW w:w="15594" w:type="dxa"/>
          </w:tcPr>
          <w:p w14:paraId="03F8FAB7" w14:textId="22580A86" w:rsidR="00C00046" w:rsidRPr="00B33F5A" w:rsidRDefault="00C00046" w:rsidP="00D26DA2">
            <w:pPr>
              <w:spacing w:line="259" w:lineRule="auto"/>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VLK vykdomų imuninių vaistinių preparatų Nacionalinei imunoprofilaktikos programai vykdyti viešųjų pirkimų techninių specifikacijų rengimas bei tiekėjų pateiktų pasiūlymų vertinimas (Tarnybos atstovas dalyvauja kaip techninis ekspertas)</w:t>
            </w:r>
          </w:p>
          <w:p w14:paraId="61CDCEAD" w14:textId="70A4F933" w:rsidR="00C00046" w:rsidRPr="00B33F5A" w:rsidRDefault="00C00046" w:rsidP="00D26DA2">
            <w:pPr>
              <w:spacing w:line="259" w:lineRule="auto"/>
              <w:jc w:val="both"/>
              <w:rPr>
                <w:rFonts w:ascii="Times New Roman" w:eastAsia="Times New Roman" w:hAnsi="Times New Roman" w:cs="Times New Roman"/>
                <w:sz w:val="24"/>
                <w:szCs w:val="24"/>
              </w:rPr>
            </w:pPr>
          </w:p>
        </w:tc>
      </w:tr>
      <w:tr w:rsidR="00C00046" w:rsidRPr="00B33F5A" w14:paraId="52E56223" w14:textId="77777777" w:rsidTr="00C00046">
        <w:tc>
          <w:tcPr>
            <w:tcW w:w="15594" w:type="dxa"/>
          </w:tcPr>
          <w:p w14:paraId="6CDF5C4F" w14:textId="226647EF" w:rsidR="00C00046" w:rsidRPr="00B33F5A" w:rsidRDefault="00C00046" w:rsidP="00D26DA2">
            <w:pPr>
              <w:spacing w:line="259" w:lineRule="auto"/>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 xml:space="preserve">2009-01-28 Narkotikų kontrolės departamento prie Lietuvos Respublikos Vyriausybės direktoriaus įsakymu Nr. T1-15, vėliau - Narkotikų, tabako ir alkoholio kontrolės departamento direktoriaus 2011-05-10 įsakymu Nr. T1-90 „Dėl Tarpžinybinės naujų psichoaktyvių efektą sukeliančių medžiagų rizikos vertinimo komisijos sudarymo ir jos darbo reglamento patvirtinimo” sudaryta tarpžinybinė komisija </w:t>
            </w:r>
          </w:p>
          <w:p w14:paraId="07547A01" w14:textId="5E98C758" w:rsidR="00C00046" w:rsidRPr="00B33F5A" w:rsidRDefault="00C00046" w:rsidP="00D26DA2">
            <w:pPr>
              <w:spacing w:line="259" w:lineRule="auto"/>
              <w:jc w:val="both"/>
              <w:rPr>
                <w:rFonts w:ascii="Times New Roman" w:eastAsia="Times New Roman" w:hAnsi="Times New Roman" w:cs="Times New Roman"/>
                <w:sz w:val="24"/>
                <w:szCs w:val="24"/>
              </w:rPr>
            </w:pPr>
          </w:p>
        </w:tc>
      </w:tr>
      <w:tr w:rsidR="00C00046" w:rsidRPr="00B33F5A" w14:paraId="6537F28F" w14:textId="77777777" w:rsidTr="00C00046">
        <w:tc>
          <w:tcPr>
            <w:tcW w:w="15594" w:type="dxa"/>
          </w:tcPr>
          <w:p w14:paraId="65486F2A" w14:textId="1E114A0E" w:rsidR="00C00046" w:rsidRPr="00B33F5A" w:rsidRDefault="00C00046" w:rsidP="00D26DA2">
            <w:pPr>
              <w:spacing w:line="259" w:lineRule="auto"/>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Tarpinstitucinė narkotinių ir psichotropinių medžiagų pirmtakų (prekursorių) kontrolės veiksmų koordinavimo komisija (sudaryta Narkotikų, tabako ir alkoholio kontrolės departamento direktoriaus 2020-04-29 įsakymu Nr. T1-27)</w:t>
            </w:r>
          </w:p>
          <w:p w14:paraId="6DFB9E20" w14:textId="00B76103" w:rsidR="00C00046" w:rsidRPr="00B33F5A" w:rsidRDefault="00C00046" w:rsidP="00D26DA2">
            <w:pPr>
              <w:spacing w:line="259" w:lineRule="auto"/>
              <w:jc w:val="both"/>
              <w:rPr>
                <w:rFonts w:ascii="Times New Roman" w:eastAsia="Times New Roman" w:hAnsi="Times New Roman" w:cs="Times New Roman"/>
                <w:sz w:val="24"/>
                <w:szCs w:val="24"/>
              </w:rPr>
            </w:pPr>
          </w:p>
        </w:tc>
      </w:tr>
      <w:tr w:rsidR="00C00046" w:rsidRPr="00B33F5A" w14:paraId="144A5D23" w14:textId="77777777" w:rsidTr="00C00046">
        <w:tc>
          <w:tcPr>
            <w:tcW w:w="15594" w:type="dxa"/>
          </w:tcPr>
          <w:p w14:paraId="28504CE3" w14:textId="44F21C28" w:rsidR="00C00046" w:rsidRPr="00B33F5A" w:rsidRDefault="00C00046" w:rsidP="00D26DA2">
            <w:pPr>
              <w:spacing w:line="259" w:lineRule="auto"/>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lastRenderedPageBreak/>
              <w:t>Tarnybos atstovavimas keičiantis informacija apie naujas psichoaktyvias medžiagas</w:t>
            </w:r>
            <w:r w:rsidR="00E82DF2" w:rsidRPr="00B33F5A">
              <w:rPr>
                <w:rFonts w:ascii="Times New Roman" w:eastAsia="Times New Roman" w:hAnsi="Times New Roman" w:cs="Times New Roman"/>
                <w:sz w:val="24"/>
                <w:szCs w:val="24"/>
              </w:rPr>
              <w:t xml:space="preserve"> </w:t>
            </w:r>
            <w:r w:rsidRPr="00B33F5A">
              <w:rPr>
                <w:rFonts w:ascii="Times New Roman" w:eastAsia="Times New Roman" w:hAnsi="Times New Roman" w:cs="Times New Roman"/>
                <w:sz w:val="24"/>
                <w:szCs w:val="24"/>
              </w:rPr>
              <w:t>(remiantis 2009-03-17 Tarnybos viršininko įsakymu NR. 1A-304 „Dėl Valstybinės vaistų kontrolės tarnybos prie Lietuvos Respublikos sveikatos apsaugos ministerijos viršininko 2005-02-28 įsakymo Nr. 1A-124 „Dėl asmens, atsakingo už informacijos apie atsiradusias naujas psichoaktyvias medžiagas teikimą Narkotikų kontrolės departamentui prie Lietuvos Respublikos Vyriausybės, paskyrimo pakeitimo“)</w:t>
            </w:r>
          </w:p>
          <w:p w14:paraId="738610EB" w14:textId="09E4C46D" w:rsidR="00C00046" w:rsidRPr="00B33F5A" w:rsidRDefault="00C00046" w:rsidP="00D26DA2">
            <w:pPr>
              <w:spacing w:line="259" w:lineRule="auto"/>
              <w:jc w:val="both"/>
              <w:rPr>
                <w:rFonts w:ascii="Times New Roman" w:eastAsia="Times New Roman" w:hAnsi="Times New Roman" w:cs="Times New Roman"/>
                <w:sz w:val="24"/>
                <w:szCs w:val="24"/>
              </w:rPr>
            </w:pPr>
          </w:p>
        </w:tc>
      </w:tr>
      <w:tr w:rsidR="00C00046" w:rsidRPr="00B33F5A" w14:paraId="3B7B4B86" w14:textId="77777777" w:rsidTr="00C00046">
        <w:tc>
          <w:tcPr>
            <w:tcW w:w="15594" w:type="dxa"/>
          </w:tcPr>
          <w:p w14:paraId="6A884C52" w14:textId="7F240092" w:rsidR="00C00046" w:rsidRPr="00B33F5A" w:rsidRDefault="00C00046" w:rsidP="00D26DA2">
            <w:pPr>
              <w:spacing w:line="259" w:lineRule="auto"/>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Vaistinių preparatų gamintojų ar jų atstovų pateiktos gyventojų skiepijimo programos vertinimo komisija</w:t>
            </w:r>
            <w:r w:rsidR="00E82DF2" w:rsidRPr="00B33F5A">
              <w:rPr>
                <w:rFonts w:ascii="Times New Roman" w:eastAsia="Times New Roman" w:hAnsi="Times New Roman" w:cs="Times New Roman"/>
                <w:sz w:val="24"/>
                <w:szCs w:val="24"/>
              </w:rPr>
              <w:t xml:space="preserve"> </w:t>
            </w:r>
            <w:r w:rsidRPr="00B33F5A">
              <w:rPr>
                <w:rFonts w:ascii="Times New Roman" w:eastAsia="Times New Roman" w:hAnsi="Times New Roman" w:cs="Times New Roman"/>
                <w:sz w:val="24"/>
                <w:szCs w:val="24"/>
              </w:rPr>
              <w:t>(Lietuvos Respublikos sveikatos apsaugos ministro 2008-09-29 įsakymas Nr. V-935 ,,Dėl leidimo reklamuoti vakcinas, kai vaistinių preparatų gamintojai vykdo gyventojų skiepijimo programą“)</w:t>
            </w:r>
          </w:p>
          <w:p w14:paraId="3A0FF5F2" w14:textId="656B9036" w:rsidR="00C00046" w:rsidRPr="00B33F5A" w:rsidRDefault="00C00046" w:rsidP="00D26DA2">
            <w:pPr>
              <w:spacing w:line="259" w:lineRule="auto"/>
              <w:jc w:val="both"/>
              <w:rPr>
                <w:rFonts w:ascii="Times New Roman" w:eastAsia="Times New Roman" w:hAnsi="Times New Roman" w:cs="Times New Roman"/>
                <w:sz w:val="24"/>
                <w:szCs w:val="24"/>
              </w:rPr>
            </w:pPr>
          </w:p>
        </w:tc>
      </w:tr>
      <w:tr w:rsidR="00C00046" w:rsidRPr="00B33F5A" w14:paraId="2BA226A1" w14:textId="77777777" w:rsidTr="00C00046">
        <w:tc>
          <w:tcPr>
            <w:tcW w:w="15594" w:type="dxa"/>
          </w:tcPr>
          <w:p w14:paraId="0E21CEBA" w14:textId="3B18D37C" w:rsidR="00C00046" w:rsidRPr="00B33F5A" w:rsidRDefault="00C00046" w:rsidP="00D26DA2">
            <w:pPr>
              <w:spacing w:line="259" w:lineRule="auto"/>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 xml:space="preserve">Komisija, sudaryta remiantis Lietuvos Respublikos sveikatos apsaugos ministro 2016-12-29 įsakymu Nr. V-1523 „Dėl Farmacijos specialistų profesinės kompetencijos vertinimo komisijos sudarymo, jos nuostatų ir Farmacijos specialistų teorinių žinių vertinimo tvarkos aprašo patvirtinimo“ </w:t>
            </w:r>
          </w:p>
          <w:p w14:paraId="17AD93B2" w14:textId="2BA2584A" w:rsidR="00C00046" w:rsidRPr="00B33F5A" w:rsidRDefault="00C00046" w:rsidP="00D26DA2">
            <w:pPr>
              <w:spacing w:line="259" w:lineRule="auto"/>
              <w:jc w:val="both"/>
              <w:rPr>
                <w:rFonts w:ascii="Times New Roman" w:eastAsia="Times New Roman" w:hAnsi="Times New Roman" w:cs="Times New Roman"/>
                <w:sz w:val="24"/>
                <w:szCs w:val="24"/>
              </w:rPr>
            </w:pPr>
          </w:p>
        </w:tc>
      </w:tr>
      <w:tr w:rsidR="00C00046" w:rsidRPr="00B33F5A" w14:paraId="2DBF0D7D" w14:textId="77777777" w:rsidTr="00C00046">
        <w:tc>
          <w:tcPr>
            <w:tcW w:w="15594" w:type="dxa"/>
          </w:tcPr>
          <w:p w14:paraId="2E8EE082" w14:textId="2DDF3941" w:rsidR="00C00046" w:rsidRPr="00B33F5A" w:rsidRDefault="00C00046" w:rsidP="00D26DA2">
            <w:pPr>
              <w:jc w:val="both"/>
              <w:rPr>
                <w:rFonts w:ascii="Times New Roman" w:eastAsia="Times New Roman" w:hAnsi="Times New Roman" w:cs="Times New Roman"/>
                <w:color w:val="000000" w:themeColor="text1"/>
                <w:sz w:val="24"/>
                <w:szCs w:val="24"/>
              </w:rPr>
            </w:pPr>
            <w:r w:rsidRPr="00B33F5A">
              <w:rPr>
                <w:rFonts w:ascii="Times New Roman" w:eastAsia="Times New Roman" w:hAnsi="Times New Roman" w:cs="Times New Roman"/>
                <w:sz w:val="24"/>
                <w:szCs w:val="24"/>
              </w:rPr>
              <w:t xml:space="preserve">Komisija, sudaryta remiantis </w:t>
            </w:r>
            <w:r w:rsidRPr="00B33F5A">
              <w:rPr>
                <w:rFonts w:ascii="Times New Roman" w:eastAsia="Times New Roman" w:hAnsi="Times New Roman" w:cs="Times New Roman"/>
                <w:color w:val="333333"/>
                <w:sz w:val="24"/>
                <w:szCs w:val="24"/>
              </w:rPr>
              <w:t>Lietuvos Respublikos sveikatos apsaugos ministro 2011-06-28 įsakymu Nr. V-645 „</w:t>
            </w:r>
            <w:r w:rsidRPr="00B33F5A">
              <w:rPr>
                <w:rFonts w:ascii="Times New Roman" w:eastAsia="Times New Roman" w:hAnsi="Times New Roman" w:cs="Times New Roman"/>
                <w:color w:val="000000" w:themeColor="text1"/>
                <w:sz w:val="24"/>
                <w:szCs w:val="24"/>
              </w:rPr>
              <w:t>Dėl sveikatos specialistų tobulinimo programų derinimo taisyklių ir tobulinimo programų vertinimo komisijos nuostatų patvirtinimo“</w:t>
            </w:r>
          </w:p>
          <w:p w14:paraId="6B62F1B3" w14:textId="49932F6A" w:rsidR="00C00046" w:rsidRPr="00B33F5A" w:rsidRDefault="00C00046" w:rsidP="00D26DA2">
            <w:pPr>
              <w:jc w:val="both"/>
              <w:rPr>
                <w:rFonts w:ascii="Times New Roman" w:eastAsia="Calibri" w:hAnsi="Times New Roman" w:cs="Times New Roman"/>
                <w:sz w:val="24"/>
                <w:szCs w:val="24"/>
              </w:rPr>
            </w:pPr>
          </w:p>
        </w:tc>
      </w:tr>
      <w:tr w:rsidR="00C00046" w:rsidRPr="00B33F5A" w14:paraId="2EEFA6DC" w14:textId="77777777" w:rsidTr="00C00046">
        <w:tc>
          <w:tcPr>
            <w:tcW w:w="15594" w:type="dxa"/>
          </w:tcPr>
          <w:p w14:paraId="6CC3AFDF" w14:textId="25B9C3C2" w:rsidR="00C00046" w:rsidRPr="00B33F5A" w:rsidRDefault="00C00046" w:rsidP="00D26DA2">
            <w:pPr>
              <w:jc w:val="both"/>
              <w:rPr>
                <w:rFonts w:ascii="Times New Roman" w:eastAsia="Times New Roman" w:hAnsi="Times New Roman" w:cs="Times New Roman"/>
                <w:color w:val="333333"/>
                <w:sz w:val="24"/>
                <w:szCs w:val="24"/>
              </w:rPr>
            </w:pPr>
            <w:r w:rsidRPr="00B33F5A">
              <w:rPr>
                <w:rFonts w:ascii="Times New Roman" w:eastAsia="Times New Roman" w:hAnsi="Times New Roman" w:cs="Times New Roman"/>
                <w:color w:val="333333"/>
                <w:sz w:val="24"/>
                <w:szCs w:val="24"/>
              </w:rPr>
              <w:t xml:space="preserve">Darbo grupė, sudaryta remiantis Lietuvos Respublikos ekonomikos ir inovacijų ministro 2022-08-02 įsakymu Nr. 4-896 </w:t>
            </w:r>
            <w:r w:rsidRPr="00B33F5A">
              <w:rPr>
                <w:rFonts w:ascii="Times New Roman" w:eastAsia="Times New Roman" w:hAnsi="Times New Roman" w:cs="Times New Roman"/>
                <w:sz w:val="24"/>
                <w:szCs w:val="24"/>
              </w:rPr>
              <w:t>,,</w:t>
            </w:r>
            <w:r w:rsidRPr="00B33F5A">
              <w:rPr>
                <w:rFonts w:ascii="Times New Roman" w:eastAsia="Times New Roman" w:hAnsi="Times New Roman" w:cs="Times New Roman"/>
                <w:color w:val="333333"/>
                <w:sz w:val="24"/>
                <w:szCs w:val="24"/>
              </w:rPr>
              <w:t>Dėl Darbo grupės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priemonės Nr. 5.3.4 „Parengti sektorinius reguliavimo naštos mažinimo planus, sudarytus atsižvelgiant į ekspertų siūlymus bei sukauptus įrodymus, ir įdiegti institucinių gebėjimų vertinti ir mažinti reguliavimo naštą tobulinimo sistemą“ įgyvendinimui koordinuoti sudarymo”</w:t>
            </w:r>
          </w:p>
          <w:p w14:paraId="66A7567F" w14:textId="3434E861" w:rsidR="00C00046" w:rsidRPr="00B33F5A" w:rsidRDefault="00C00046" w:rsidP="00D26DA2">
            <w:pPr>
              <w:jc w:val="both"/>
              <w:rPr>
                <w:rFonts w:ascii="Times New Roman" w:eastAsia="Times New Roman" w:hAnsi="Times New Roman" w:cs="Times New Roman"/>
                <w:color w:val="333333"/>
                <w:sz w:val="24"/>
                <w:szCs w:val="24"/>
              </w:rPr>
            </w:pPr>
          </w:p>
        </w:tc>
      </w:tr>
      <w:tr w:rsidR="00C00046" w:rsidRPr="00B33F5A" w14:paraId="19219836" w14:textId="77777777" w:rsidTr="00C00046">
        <w:tc>
          <w:tcPr>
            <w:tcW w:w="15594" w:type="dxa"/>
          </w:tcPr>
          <w:p w14:paraId="4A4A1CBB" w14:textId="0B3350EE" w:rsidR="00C00046" w:rsidRPr="00B33F5A" w:rsidRDefault="00C00046" w:rsidP="00D26DA2">
            <w:pPr>
              <w:jc w:val="both"/>
              <w:rPr>
                <w:rFonts w:ascii="Times New Roman" w:eastAsia="Times New Roman" w:hAnsi="Times New Roman" w:cs="Times New Roman"/>
                <w:sz w:val="24"/>
                <w:szCs w:val="24"/>
              </w:rPr>
            </w:pPr>
            <w:r w:rsidRPr="00B33F5A">
              <w:rPr>
                <w:rFonts w:ascii="Times New Roman" w:eastAsia="Times New Roman" w:hAnsi="Times New Roman" w:cs="Times New Roman"/>
                <w:sz w:val="24"/>
                <w:szCs w:val="24"/>
              </w:rPr>
              <w:t>Darbo grupė, sudaryta remiantis Lietuvos Respublikos sveikatos apsaugos ministro 2019-07-11 įsakymu Nr. V-811 ,,Dėl darbo grupės atvirų duomenų iniciatyvos įgyvendinimui sveikatos sektoriuje sudarymo”</w:t>
            </w:r>
          </w:p>
          <w:p w14:paraId="296FEF7D" w14:textId="2A3EE7AA" w:rsidR="00C00046" w:rsidRPr="00B33F5A" w:rsidRDefault="00C00046" w:rsidP="00D26DA2">
            <w:pPr>
              <w:jc w:val="both"/>
              <w:rPr>
                <w:rFonts w:ascii="Times New Roman" w:eastAsia="Times New Roman" w:hAnsi="Times New Roman" w:cs="Times New Roman"/>
                <w:sz w:val="24"/>
                <w:szCs w:val="24"/>
              </w:rPr>
            </w:pPr>
          </w:p>
        </w:tc>
      </w:tr>
      <w:tr w:rsidR="00C00046" w:rsidRPr="00B33F5A" w14:paraId="39CF9CFF" w14:textId="77777777" w:rsidTr="00C00046">
        <w:tc>
          <w:tcPr>
            <w:tcW w:w="15594" w:type="dxa"/>
          </w:tcPr>
          <w:p w14:paraId="12EE2F00" w14:textId="222337DC" w:rsidR="00C00046" w:rsidRPr="00B33F5A" w:rsidRDefault="00C00046" w:rsidP="00D26DA2">
            <w:pPr>
              <w:jc w:val="both"/>
              <w:rPr>
                <w:rFonts w:ascii="Times New Roman" w:hAnsi="Times New Roman" w:cs="Times New Roman"/>
                <w:sz w:val="24"/>
                <w:szCs w:val="24"/>
              </w:rPr>
            </w:pPr>
            <w:r w:rsidRPr="00B33F5A">
              <w:rPr>
                <w:rFonts w:ascii="Times New Roman" w:hAnsi="Times New Roman" w:cs="Times New Roman"/>
                <w:sz w:val="24"/>
                <w:szCs w:val="24"/>
              </w:rPr>
              <w:t>Tarpinstitucinė medicinos atsargų rezervo rinkinių sąrašų darbo grupė (Lietuvos Respublikos sveikatos apsaugos ministro 2022-04-01 įsakymas Nr. V-679 „Dėl tarpinstitucinės</w:t>
            </w:r>
            <w:bookmarkStart w:id="0" w:name="_GoBack"/>
            <w:bookmarkEnd w:id="0"/>
            <w:r w:rsidRPr="00B33F5A">
              <w:rPr>
                <w:rFonts w:ascii="Times New Roman" w:hAnsi="Times New Roman" w:cs="Times New Roman"/>
                <w:sz w:val="24"/>
                <w:szCs w:val="24"/>
              </w:rPr>
              <w:t xml:space="preserve"> darbo grupės sudarymo“)</w:t>
            </w:r>
          </w:p>
          <w:p w14:paraId="5CDACB74" w14:textId="00E6969A" w:rsidR="00C00046" w:rsidRPr="00B33F5A" w:rsidRDefault="00C00046" w:rsidP="00D26DA2">
            <w:pPr>
              <w:jc w:val="both"/>
              <w:rPr>
                <w:rFonts w:ascii="Times New Roman" w:eastAsia="Times New Roman" w:hAnsi="Times New Roman" w:cs="Times New Roman"/>
                <w:sz w:val="24"/>
                <w:szCs w:val="24"/>
              </w:rPr>
            </w:pPr>
          </w:p>
        </w:tc>
      </w:tr>
      <w:tr w:rsidR="00C00046" w:rsidRPr="00B33F5A" w14:paraId="18E8A5A5" w14:textId="77777777" w:rsidTr="00C00046">
        <w:tc>
          <w:tcPr>
            <w:tcW w:w="15594" w:type="dxa"/>
          </w:tcPr>
          <w:p w14:paraId="400BD79E" w14:textId="2FAB3112" w:rsidR="00C00046" w:rsidRPr="00B33F5A" w:rsidRDefault="00C00046" w:rsidP="00D26DA2">
            <w:pPr>
              <w:jc w:val="both"/>
              <w:rPr>
                <w:rFonts w:ascii="Times New Roman" w:hAnsi="Times New Roman" w:cs="Times New Roman"/>
                <w:sz w:val="24"/>
                <w:szCs w:val="24"/>
              </w:rPr>
            </w:pPr>
            <w:r w:rsidRPr="00B33F5A">
              <w:rPr>
                <w:rFonts w:ascii="Times New Roman" w:hAnsi="Times New Roman" w:cs="Times New Roman"/>
                <w:spacing w:val="2"/>
                <w:sz w:val="24"/>
                <w:szCs w:val="24"/>
                <w:shd w:val="clear" w:color="auto" w:fill="FFFFFF"/>
              </w:rPr>
              <w:t>Darbo grupė dėl aprūpinimo COVID-19 ligai  skirtų vakcinų ir vakcinacijai reikalingų medicinos ir asmens apsaugos priemonių įsigijimo bei asmens sveikatos priežiūros įstaigų aprūpinimo jomis</w:t>
            </w:r>
          </w:p>
          <w:p w14:paraId="4D4D9C5E" w14:textId="77777777" w:rsidR="00C00046" w:rsidRPr="00B33F5A" w:rsidRDefault="00C00046" w:rsidP="00D26DA2">
            <w:pPr>
              <w:jc w:val="both"/>
              <w:rPr>
                <w:rFonts w:ascii="Times New Roman" w:eastAsia="Times New Roman" w:hAnsi="Times New Roman" w:cs="Times New Roman"/>
                <w:sz w:val="24"/>
                <w:szCs w:val="24"/>
              </w:rPr>
            </w:pPr>
          </w:p>
        </w:tc>
      </w:tr>
      <w:tr w:rsidR="00C00046" w:rsidRPr="00B33F5A" w14:paraId="25A9C13A" w14:textId="77777777" w:rsidTr="00C00046">
        <w:tc>
          <w:tcPr>
            <w:tcW w:w="15594" w:type="dxa"/>
          </w:tcPr>
          <w:p w14:paraId="50AE3404" w14:textId="335E02A4" w:rsidR="00C00046" w:rsidRPr="00B33F5A" w:rsidRDefault="00C00046" w:rsidP="00D26DA2">
            <w:pPr>
              <w:jc w:val="both"/>
              <w:rPr>
                <w:rFonts w:ascii="Times New Roman" w:hAnsi="Times New Roman" w:cs="Times New Roman"/>
                <w:sz w:val="24"/>
                <w:szCs w:val="24"/>
              </w:rPr>
            </w:pPr>
            <w:r w:rsidRPr="00B33F5A">
              <w:rPr>
                <w:rFonts w:ascii="Times New Roman" w:hAnsi="Times New Roman" w:cs="Times New Roman"/>
                <w:color w:val="000000"/>
                <w:sz w:val="24"/>
                <w:szCs w:val="24"/>
              </w:rPr>
              <w:t xml:space="preserve">Darbo grupė </w:t>
            </w:r>
            <w:r w:rsidRPr="00B33F5A">
              <w:rPr>
                <w:rFonts w:ascii="Times New Roman" w:hAnsi="Times New Roman" w:cs="Times New Roman"/>
                <w:sz w:val="24"/>
                <w:szCs w:val="24"/>
              </w:rPr>
              <w:t>vaistinių preparatų įtraukimo į kompensavimo sąrašus teisiniam reguliavimui tobulinti (Lietuvos Respublikos sveikatos apsaugos ministro 2021-04-14 įsakymas Nr. V-800)</w:t>
            </w:r>
          </w:p>
          <w:p w14:paraId="6517F61D" w14:textId="77777777" w:rsidR="00C00046" w:rsidRPr="00B33F5A" w:rsidRDefault="00C00046" w:rsidP="00D26DA2">
            <w:pPr>
              <w:jc w:val="both"/>
              <w:rPr>
                <w:rFonts w:ascii="Times New Roman" w:eastAsia="Times New Roman" w:hAnsi="Times New Roman" w:cs="Times New Roman"/>
                <w:sz w:val="24"/>
                <w:szCs w:val="24"/>
              </w:rPr>
            </w:pPr>
          </w:p>
        </w:tc>
      </w:tr>
      <w:tr w:rsidR="00C00046" w:rsidRPr="00B33F5A" w14:paraId="19DF68B8" w14:textId="77777777" w:rsidTr="00C00046">
        <w:tc>
          <w:tcPr>
            <w:tcW w:w="15594" w:type="dxa"/>
          </w:tcPr>
          <w:p w14:paraId="3016557A" w14:textId="77777777" w:rsidR="00C00046" w:rsidRPr="00B33F5A" w:rsidRDefault="00C00046" w:rsidP="00E82DF2">
            <w:pPr>
              <w:jc w:val="both"/>
              <w:rPr>
                <w:rFonts w:ascii="Times New Roman" w:hAnsi="Times New Roman" w:cs="Times New Roman"/>
                <w:sz w:val="24"/>
                <w:szCs w:val="24"/>
              </w:rPr>
            </w:pPr>
            <w:r w:rsidRPr="00B33F5A">
              <w:rPr>
                <w:rFonts w:ascii="Times New Roman" w:hAnsi="Times New Roman" w:cs="Times New Roman"/>
                <w:color w:val="000000"/>
                <w:sz w:val="24"/>
                <w:szCs w:val="24"/>
              </w:rPr>
              <w:t>Darb</w:t>
            </w:r>
            <w:r w:rsidR="00E82DF2" w:rsidRPr="00B33F5A">
              <w:rPr>
                <w:rFonts w:ascii="Times New Roman" w:hAnsi="Times New Roman" w:cs="Times New Roman"/>
                <w:color w:val="000000"/>
                <w:sz w:val="24"/>
                <w:szCs w:val="24"/>
              </w:rPr>
              <w:t>o</w:t>
            </w:r>
            <w:r w:rsidRPr="00B33F5A">
              <w:rPr>
                <w:rFonts w:ascii="Times New Roman" w:hAnsi="Times New Roman" w:cs="Times New Roman"/>
                <w:color w:val="000000"/>
                <w:sz w:val="24"/>
                <w:szCs w:val="24"/>
              </w:rPr>
              <w:t xml:space="preserve"> grupė </w:t>
            </w:r>
            <w:r w:rsidRPr="00B33F5A">
              <w:rPr>
                <w:rFonts w:ascii="Times New Roman" w:hAnsi="Times New Roman" w:cs="Times New Roman"/>
                <w:sz w:val="24"/>
                <w:szCs w:val="24"/>
              </w:rPr>
              <w:t>vaistų politikos gairėms peržiūrėti (Lietuvos Respublikos sveikatos apsaugos ministro 2022-07-04 įsakymas Nr. V-1209)</w:t>
            </w:r>
          </w:p>
          <w:p w14:paraId="506BDE54" w14:textId="3923DE5D" w:rsidR="00454E06" w:rsidRPr="00B33F5A" w:rsidRDefault="00454E06" w:rsidP="00E82DF2">
            <w:pPr>
              <w:jc w:val="both"/>
              <w:rPr>
                <w:rFonts w:ascii="Times New Roman" w:eastAsia="Times New Roman" w:hAnsi="Times New Roman" w:cs="Times New Roman"/>
                <w:sz w:val="24"/>
                <w:szCs w:val="24"/>
              </w:rPr>
            </w:pPr>
          </w:p>
        </w:tc>
      </w:tr>
      <w:tr w:rsidR="00C00046" w:rsidRPr="00B33F5A" w14:paraId="7E664288" w14:textId="77777777" w:rsidTr="00C00046">
        <w:tc>
          <w:tcPr>
            <w:tcW w:w="15594" w:type="dxa"/>
          </w:tcPr>
          <w:p w14:paraId="7F5AA185" w14:textId="77777777" w:rsidR="00C00046" w:rsidRPr="00B33F5A" w:rsidRDefault="00C00046" w:rsidP="00C00046">
            <w:pPr>
              <w:tabs>
                <w:tab w:val="left" w:pos="13038"/>
              </w:tabs>
              <w:jc w:val="both"/>
              <w:rPr>
                <w:rFonts w:ascii="Times New Roman" w:hAnsi="Times New Roman" w:cs="Times New Roman"/>
                <w:sz w:val="24"/>
                <w:szCs w:val="24"/>
              </w:rPr>
            </w:pPr>
            <w:r w:rsidRPr="00B33F5A">
              <w:rPr>
                <w:rFonts w:ascii="Times New Roman" w:hAnsi="Times New Roman" w:cs="Times New Roman"/>
                <w:sz w:val="24"/>
                <w:szCs w:val="24"/>
              </w:rPr>
              <w:lastRenderedPageBreak/>
              <w:t>Nepageidaujamų įvykių ekspertų komisija (Lietuvos Respublikos sveikatos apsaugos ministro 2020-11-09 įsakymas Nr. V-2562)</w:t>
            </w:r>
            <w:r w:rsidRPr="00B33F5A">
              <w:rPr>
                <w:rFonts w:ascii="Times New Roman" w:hAnsi="Times New Roman" w:cs="Times New Roman"/>
                <w:sz w:val="24"/>
                <w:szCs w:val="24"/>
              </w:rPr>
              <w:tab/>
            </w:r>
          </w:p>
          <w:p w14:paraId="562C5C7C" w14:textId="3A37879F" w:rsidR="00C00046" w:rsidRPr="00B33F5A" w:rsidRDefault="00C00046" w:rsidP="00C00046">
            <w:pPr>
              <w:tabs>
                <w:tab w:val="left" w:pos="13038"/>
              </w:tabs>
              <w:jc w:val="both"/>
              <w:rPr>
                <w:rFonts w:ascii="Times New Roman" w:eastAsia="Times New Roman" w:hAnsi="Times New Roman" w:cs="Times New Roman"/>
                <w:sz w:val="24"/>
                <w:szCs w:val="24"/>
              </w:rPr>
            </w:pPr>
          </w:p>
        </w:tc>
      </w:tr>
      <w:tr w:rsidR="00C00046" w:rsidRPr="00B33F5A" w14:paraId="7E0CC2F4" w14:textId="77777777" w:rsidTr="00C00046">
        <w:tc>
          <w:tcPr>
            <w:tcW w:w="15594" w:type="dxa"/>
          </w:tcPr>
          <w:p w14:paraId="4E483306" w14:textId="77777777" w:rsidR="00454E06" w:rsidRPr="00B33F5A" w:rsidRDefault="00C00046" w:rsidP="00454E06">
            <w:pPr>
              <w:spacing w:line="276" w:lineRule="auto"/>
              <w:jc w:val="both"/>
              <w:rPr>
                <w:rFonts w:ascii="Times New Roman" w:hAnsi="Times New Roman" w:cs="Times New Roman"/>
                <w:bCs/>
                <w:sz w:val="24"/>
                <w:szCs w:val="24"/>
              </w:rPr>
            </w:pPr>
            <w:r w:rsidRPr="00B33F5A">
              <w:rPr>
                <w:rFonts w:ascii="Times New Roman" w:hAnsi="Times New Roman" w:cs="Times New Roman"/>
                <w:bCs/>
                <w:sz w:val="24"/>
                <w:szCs w:val="24"/>
              </w:rPr>
              <w:t>Tarpinstitucinė derybų dėl vaistinių preparatų ir medicinos pagalbos priemonių kainų nustatymo komisija</w:t>
            </w:r>
          </w:p>
          <w:p w14:paraId="5F6E4D0E" w14:textId="22771AB4" w:rsidR="00454E06" w:rsidRPr="00B33F5A" w:rsidRDefault="00454E06" w:rsidP="00454E06">
            <w:pPr>
              <w:spacing w:line="276" w:lineRule="auto"/>
              <w:jc w:val="both"/>
              <w:rPr>
                <w:rFonts w:ascii="Times New Roman" w:hAnsi="Times New Roman" w:cs="Times New Roman"/>
                <w:bCs/>
                <w:sz w:val="24"/>
                <w:szCs w:val="24"/>
              </w:rPr>
            </w:pPr>
          </w:p>
        </w:tc>
      </w:tr>
      <w:tr w:rsidR="00B23368" w:rsidRPr="00B33F5A" w14:paraId="4E84E50B" w14:textId="77777777" w:rsidTr="00C00046">
        <w:tc>
          <w:tcPr>
            <w:tcW w:w="15594" w:type="dxa"/>
          </w:tcPr>
          <w:p w14:paraId="48DDF3C4" w14:textId="77777777" w:rsidR="00B23368" w:rsidRPr="00B33F5A" w:rsidRDefault="00DB2E5E" w:rsidP="00D766B0">
            <w:pPr>
              <w:spacing w:line="276" w:lineRule="auto"/>
              <w:jc w:val="both"/>
              <w:rPr>
                <w:rFonts w:ascii="Times New Roman" w:hAnsi="Times New Roman" w:cs="Times New Roman"/>
                <w:bCs/>
                <w:sz w:val="24"/>
                <w:szCs w:val="24"/>
              </w:rPr>
            </w:pPr>
            <w:r w:rsidRPr="00B33F5A">
              <w:rPr>
                <w:rFonts w:ascii="Times New Roman" w:hAnsi="Times New Roman" w:cs="Times New Roman"/>
                <w:bCs/>
                <w:sz w:val="24"/>
                <w:szCs w:val="24"/>
              </w:rPr>
              <w:t>Komisija dėl vaistinių preparatų gamintojų ar jų atstovų pateiktos gyventojų skiepijimo programos vertinimo</w:t>
            </w:r>
          </w:p>
          <w:p w14:paraId="0332CA3B" w14:textId="42DA3988" w:rsidR="00454E06" w:rsidRPr="00B33F5A" w:rsidRDefault="00454E06" w:rsidP="00D766B0">
            <w:pPr>
              <w:spacing w:line="276" w:lineRule="auto"/>
              <w:jc w:val="both"/>
              <w:rPr>
                <w:rFonts w:ascii="Times New Roman" w:hAnsi="Times New Roman" w:cs="Times New Roman"/>
                <w:bCs/>
                <w:sz w:val="24"/>
                <w:szCs w:val="24"/>
              </w:rPr>
            </w:pPr>
          </w:p>
        </w:tc>
      </w:tr>
      <w:tr w:rsidR="00105AFC" w:rsidRPr="00B33F5A" w14:paraId="41DAC5BB" w14:textId="77777777" w:rsidTr="00C00046">
        <w:tc>
          <w:tcPr>
            <w:tcW w:w="15594" w:type="dxa"/>
          </w:tcPr>
          <w:p w14:paraId="1F632234" w14:textId="77777777" w:rsidR="00105AFC" w:rsidRPr="00B33F5A" w:rsidRDefault="00105AFC" w:rsidP="00D766B0">
            <w:pPr>
              <w:spacing w:line="276" w:lineRule="auto"/>
              <w:jc w:val="both"/>
              <w:rPr>
                <w:rFonts w:ascii="Times New Roman" w:hAnsi="Times New Roman" w:cs="Times New Roman"/>
                <w:bCs/>
                <w:sz w:val="24"/>
                <w:szCs w:val="24"/>
              </w:rPr>
            </w:pPr>
            <w:r w:rsidRPr="00B33F5A">
              <w:rPr>
                <w:rFonts w:ascii="Times New Roman" w:hAnsi="Times New Roman" w:cs="Times New Roman"/>
                <w:bCs/>
                <w:sz w:val="24"/>
                <w:szCs w:val="24"/>
              </w:rPr>
              <w:t>Darbo grupė, skirta sveikatos technologijų, susijusių su vaistiniais preparatais, vertinimo ir sprendimų dėl jų priėmimo reguliariai peržiūrai atlikti</w:t>
            </w:r>
          </w:p>
          <w:p w14:paraId="79D029A6" w14:textId="05DD8C7C" w:rsidR="00454E06" w:rsidRPr="00B33F5A" w:rsidRDefault="00454E06" w:rsidP="00D766B0">
            <w:pPr>
              <w:spacing w:line="276" w:lineRule="auto"/>
              <w:jc w:val="both"/>
              <w:rPr>
                <w:rFonts w:ascii="Times New Roman" w:hAnsi="Times New Roman" w:cs="Times New Roman"/>
                <w:bCs/>
                <w:sz w:val="24"/>
                <w:szCs w:val="24"/>
              </w:rPr>
            </w:pPr>
          </w:p>
        </w:tc>
      </w:tr>
    </w:tbl>
    <w:p w14:paraId="4EB10721" w14:textId="77777777" w:rsidR="00DF0137" w:rsidRPr="00B33F5A" w:rsidRDefault="00DF0137" w:rsidP="00D26DA2">
      <w:pPr>
        <w:jc w:val="both"/>
        <w:rPr>
          <w:rFonts w:ascii="Times New Roman" w:hAnsi="Times New Roman" w:cs="Times New Roman"/>
          <w:sz w:val="24"/>
          <w:szCs w:val="24"/>
        </w:rPr>
      </w:pPr>
    </w:p>
    <w:p w14:paraId="5967FE06" w14:textId="77777777" w:rsidR="00DF0137" w:rsidRPr="00B33F5A" w:rsidRDefault="00DF0137" w:rsidP="00D26DA2">
      <w:pPr>
        <w:jc w:val="both"/>
        <w:rPr>
          <w:rFonts w:ascii="Times New Roman" w:hAnsi="Times New Roman" w:cs="Times New Roman"/>
          <w:sz w:val="24"/>
          <w:szCs w:val="24"/>
        </w:rPr>
      </w:pPr>
    </w:p>
    <w:sectPr w:rsidR="00DF0137" w:rsidRPr="00B33F5A" w:rsidSect="00454E06">
      <w:pgSz w:w="16838" w:h="11906" w:orient="landscape"/>
      <w:pgMar w:top="1560"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67B2FD" w16cex:dateUtc="2022-07-12T07:58:47.737Z"/>
  <w16cex:commentExtensible w16cex:durableId="2315AF16" w16cex:dateUtc="2022-07-12T08:18:33.15Z"/>
</w16cex:commentsExtensible>
</file>

<file path=word/commentsIds.xml><?xml version="1.0" encoding="utf-8"?>
<w16cid:commentsIds xmlns:mc="http://schemas.openxmlformats.org/markup-compatibility/2006" xmlns:w16cid="http://schemas.microsoft.com/office/word/2016/wordml/cid" mc:Ignorable="w16cid">
  <w16cid:commentId w16cid:paraId="6E38B7EA" w16cid:durableId="3767B2FD"/>
  <w16cid:commentId w16cid:paraId="6B025E38" w16cid:durableId="2315AF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1D9AE" w14:textId="77777777" w:rsidR="00281B3D" w:rsidRDefault="00281B3D" w:rsidP="00EC7F6A">
      <w:pPr>
        <w:spacing w:after="0" w:line="240" w:lineRule="auto"/>
      </w:pPr>
      <w:r>
        <w:separator/>
      </w:r>
    </w:p>
  </w:endnote>
  <w:endnote w:type="continuationSeparator" w:id="0">
    <w:p w14:paraId="538B31CF" w14:textId="77777777" w:rsidR="00281B3D" w:rsidRDefault="00281B3D" w:rsidP="00EC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AE937" w14:textId="77777777" w:rsidR="00281B3D" w:rsidRDefault="00281B3D" w:rsidP="00EC7F6A">
      <w:pPr>
        <w:spacing w:after="0" w:line="240" w:lineRule="auto"/>
      </w:pPr>
      <w:r>
        <w:separator/>
      </w:r>
    </w:p>
  </w:footnote>
  <w:footnote w:type="continuationSeparator" w:id="0">
    <w:p w14:paraId="792C801E" w14:textId="77777777" w:rsidR="00281B3D" w:rsidRDefault="00281B3D" w:rsidP="00EC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3100"/>
    <w:multiLevelType w:val="hybridMultilevel"/>
    <w:tmpl w:val="497457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B44592"/>
    <w:multiLevelType w:val="hybridMultilevel"/>
    <w:tmpl w:val="764CE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8D"/>
    <w:rsid w:val="000718FD"/>
    <w:rsid w:val="00082A04"/>
    <w:rsid w:val="00105AFC"/>
    <w:rsid w:val="00281B3D"/>
    <w:rsid w:val="00454E06"/>
    <w:rsid w:val="0051271E"/>
    <w:rsid w:val="005D6879"/>
    <w:rsid w:val="005D6963"/>
    <w:rsid w:val="00873705"/>
    <w:rsid w:val="0091CF00"/>
    <w:rsid w:val="00987550"/>
    <w:rsid w:val="009F3C8D"/>
    <w:rsid w:val="009F6C5C"/>
    <w:rsid w:val="00B23368"/>
    <w:rsid w:val="00B33F5A"/>
    <w:rsid w:val="00C00046"/>
    <w:rsid w:val="00C1593E"/>
    <w:rsid w:val="00D26DA2"/>
    <w:rsid w:val="00D766B0"/>
    <w:rsid w:val="00D81465"/>
    <w:rsid w:val="00DB2E5E"/>
    <w:rsid w:val="00DF0137"/>
    <w:rsid w:val="00E82DF2"/>
    <w:rsid w:val="00EC7F6A"/>
    <w:rsid w:val="00F903B1"/>
    <w:rsid w:val="02505278"/>
    <w:rsid w:val="0351C49A"/>
    <w:rsid w:val="068177A9"/>
    <w:rsid w:val="09A9A0BC"/>
    <w:rsid w:val="09E69032"/>
    <w:rsid w:val="0CA9972F"/>
    <w:rsid w:val="10CC60A3"/>
    <w:rsid w:val="124727C2"/>
    <w:rsid w:val="1464B88A"/>
    <w:rsid w:val="17017088"/>
    <w:rsid w:val="19228019"/>
    <w:rsid w:val="1BC54767"/>
    <w:rsid w:val="1BD4E1AB"/>
    <w:rsid w:val="24227F7F"/>
    <w:rsid w:val="24DBCEC5"/>
    <w:rsid w:val="268D0CB7"/>
    <w:rsid w:val="2778E224"/>
    <w:rsid w:val="2B5EBADF"/>
    <w:rsid w:val="2BA04D0A"/>
    <w:rsid w:val="2D924BAE"/>
    <w:rsid w:val="3275323B"/>
    <w:rsid w:val="3315B7C5"/>
    <w:rsid w:val="33AF3529"/>
    <w:rsid w:val="34A2785E"/>
    <w:rsid w:val="38FB1986"/>
    <w:rsid w:val="39F7937A"/>
    <w:rsid w:val="3ACCD13B"/>
    <w:rsid w:val="3F466AE8"/>
    <w:rsid w:val="4124AD5D"/>
    <w:rsid w:val="41DAE4FB"/>
    <w:rsid w:val="41F1541D"/>
    <w:rsid w:val="450C4913"/>
    <w:rsid w:val="45740270"/>
    <w:rsid w:val="45DC83CB"/>
    <w:rsid w:val="45F81E80"/>
    <w:rsid w:val="468A93A1"/>
    <w:rsid w:val="4778542C"/>
    <w:rsid w:val="48476D44"/>
    <w:rsid w:val="4ACB8FA3"/>
    <w:rsid w:val="4AF75D15"/>
    <w:rsid w:val="4C941FDA"/>
    <w:rsid w:val="4CF9D525"/>
    <w:rsid w:val="52FD485B"/>
    <w:rsid w:val="594DD092"/>
    <w:rsid w:val="5E2141B5"/>
    <w:rsid w:val="61223447"/>
    <w:rsid w:val="6150B745"/>
    <w:rsid w:val="62575CF9"/>
    <w:rsid w:val="631B59AB"/>
    <w:rsid w:val="632172AE"/>
    <w:rsid w:val="63385842"/>
    <w:rsid w:val="66F7A0BC"/>
    <w:rsid w:val="6787E78E"/>
    <w:rsid w:val="6A047C2B"/>
    <w:rsid w:val="6CF9A1BD"/>
    <w:rsid w:val="6E42D674"/>
    <w:rsid w:val="70051FBA"/>
    <w:rsid w:val="74254068"/>
    <w:rsid w:val="774EC1DB"/>
    <w:rsid w:val="799B8003"/>
    <w:rsid w:val="7CEF0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15E8"/>
  <w15:chartTrackingRefBased/>
  <w15:docId w15:val="{B776E68D-4E89-4C5B-896B-2231E955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9875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550"/>
    <w:rPr>
      <w:rFonts w:ascii="Segoe UI" w:hAnsi="Segoe UI" w:cs="Segoe UI"/>
      <w:sz w:val="18"/>
      <w:szCs w:val="18"/>
    </w:rPr>
  </w:style>
  <w:style w:type="paragraph" w:styleId="Sraopastraipa">
    <w:name w:val="List Paragraph"/>
    <w:basedOn w:val="prastasis"/>
    <w:uiPriority w:val="34"/>
    <w:qFormat/>
    <w:rsid w:val="00DF0137"/>
    <w:pPr>
      <w:ind w:left="720"/>
      <w:contextualSpacing/>
    </w:pPr>
  </w:style>
  <w:style w:type="paragraph" w:styleId="Antrats">
    <w:name w:val="header"/>
    <w:basedOn w:val="prastasis"/>
    <w:link w:val="AntratsDiagrama"/>
    <w:uiPriority w:val="99"/>
    <w:unhideWhenUsed/>
    <w:rsid w:val="00EC7F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F6A"/>
  </w:style>
  <w:style w:type="paragraph" w:styleId="Porat">
    <w:name w:val="footer"/>
    <w:basedOn w:val="prastasis"/>
    <w:link w:val="PoratDiagrama"/>
    <w:uiPriority w:val="99"/>
    <w:unhideWhenUsed/>
    <w:rsid w:val="00EC7F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de84fea215cd441d"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3f173ccdaa77444f"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00AAA9DDB5264297CECB5346BAF437" ma:contentTypeVersion="6" ma:contentTypeDescription="Kurkite naują dokumentą." ma:contentTypeScope="" ma:versionID="099276f1f871ccd4e517dfe61942e202">
  <xsd:schema xmlns:xsd="http://www.w3.org/2001/XMLSchema" xmlns:xs="http://www.w3.org/2001/XMLSchema" xmlns:p="http://schemas.microsoft.com/office/2006/metadata/properties" xmlns:ns2="13854076-9f0f-4b44-a0ab-d961e6222f4f" xmlns:ns3="2e8b6666-ce28-497a-9aa9-8823162e6cdb" targetNamespace="http://schemas.microsoft.com/office/2006/metadata/properties" ma:root="true" ma:fieldsID="0d3f9f6a40510846e0b985f9d125c396" ns2:_="" ns3:_="">
    <xsd:import namespace="13854076-9f0f-4b44-a0ab-d961e6222f4f"/>
    <xsd:import namespace="2e8b6666-ce28-497a-9aa9-8823162e6c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54076-9f0f-4b44-a0ab-d961e6222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b6666-ce28-497a-9aa9-8823162e6cd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0B9-58A3-48EF-82C5-B5BDD3AF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54076-9f0f-4b44-a0ab-d961e6222f4f"/>
    <ds:schemaRef ds:uri="2e8b6666-ce28-497a-9aa9-8823162e6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F3762-3ED0-453C-BFA1-B6C8AB871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A71F70-C7C1-4BE6-843E-51262A5A0E94}">
  <ds:schemaRefs>
    <ds:schemaRef ds:uri="http://schemas.microsoft.com/sharepoint/v3/contenttype/forms"/>
  </ds:schemaRefs>
</ds:datastoreItem>
</file>

<file path=customXml/itemProps4.xml><?xml version="1.0" encoding="utf-8"?>
<ds:datastoreItem xmlns:ds="http://schemas.openxmlformats.org/officeDocument/2006/customXml" ds:itemID="{898DD397-230F-47DE-998C-52AF7AD4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3462</Words>
  <Characters>1974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Tautvydienė</dc:creator>
  <cp:keywords/>
  <dc:description/>
  <cp:lastModifiedBy>Stepas Gilys</cp:lastModifiedBy>
  <cp:revision>5</cp:revision>
  <dcterms:created xsi:type="dcterms:W3CDTF">2022-09-12T08:23:00Z</dcterms:created>
  <dcterms:modified xsi:type="dcterms:W3CDTF">2022-09-12T08:25:00Z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0x010100EC00AAA9DDB5264297CECB5346BAF437</vt:lpwstr>
  </property>
</Properties>
</file>