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484191" w:rsidRPr="00A71C60" w14:paraId="4943C0A8" w14:textId="77777777" w:rsidTr="009A30CD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726D87EB" w14:textId="77777777" w:rsidR="00484191" w:rsidRPr="00A71C60" w:rsidRDefault="00484191">
            <w:r w:rsidRPr="00A71C60">
              <w:t>Lietuvos Respublikos Sveikatos apsaugos ministerijos</w:t>
            </w:r>
          </w:p>
          <w:p w14:paraId="6F042DAA" w14:textId="34919CA9" w:rsidR="00484191" w:rsidRPr="00A71C60" w:rsidRDefault="00484191">
            <w:r w:rsidRPr="00A71C60">
              <w:t>Vaistinių preparatų ir medicinos pagalbos priemonių kompensavimo komisijai</w:t>
            </w:r>
          </w:p>
          <w:p w14:paraId="0E58D729" w14:textId="6233BCDC" w:rsidR="00484191" w:rsidRPr="00A71C60" w:rsidRDefault="00484191">
            <w:r w:rsidRPr="00A71C60">
              <w:t xml:space="preserve">El. p. </w:t>
            </w:r>
            <w:hyperlink r:id="rId11" w:history="1">
              <w:r w:rsidR="002161E2" w:rsidRPr="00A71C60">
                <w:rPr>
                  <w:rStyle w:val="Hipersaitas"/>
                </w:rPr>
                <w:t>ministerija@sam.lt</w:t>
              </w:r>
            </w:hyperlink>
            <w:r w:rsidR="002161E2" w:rsidRPr="00A71C60">
              <w:t xml:space="preserve"> </w:t>
            </w:r>
          </w:p>
          <w:p w14:paraId="0045D7C6" w14:textId="0F74183A" w:rsidR="00526B7A" w:rsidRPr="00526B7A" w:rsidRDefault="00526B7A" w:rsidP="00653581">
            <w:pPr>
              <w:rPr>
                <w:bCs/>
                <w:color w:val="0000FF"/>
                <w:u w:val="single"/>
              </w:rPr>
            </w:pPr>
          </w:p>
        </w:tc>
        <w:tc>
          <w:tcPr>
            <w:tcW w:w="285" w:type="dxa"/>
          </w:tcPr>
          <w:p w14:paraId="12737FA8" w14:textId="77777777" w:rsidR="00484191" w:rsidRPr="00A71C60" w:rsidRDefault="00484191"/>
        </w:tc>
        <w:tc>
          <w:tcPr>
            <w:tcW w:w="286" w:type="dxa"/>
          </w:tcPr>
          <w:p w14:paraId="73F4FBE6" w14:textId="77777777" w:rsidR="00484191" w:rsidRPr="00A71C60" w:rsidRDefault="00484191">
            <w:pPr>
              <w:jc w:val="right"/>
            </w:pPr>
          </w:p>
        </w:tc>
        <w:tc>
          <w:tcPr>
            <w:tcW w:w="1573" w:type="dxa"/>
          </w:tcPr>
          <w:p w14:paraId="18708CE9" w14:textId="77777777" w:rsidR="00484191" w:rsidRPr="00A71C60" w:rsidRDefault="00484191">
            <w:pPr>
              <w:jc w:val="right"/>
            </w:pPr>
          </w:p>
        </w:tc>
        <w:tc>
          <w:tcPr>
            <w:tcW w:w="1941" w:type="dxa"/>
            <w:hideMark/>
          </w:tcPr>
          <w:p w14:paraId="30DA7EEB" w14:textId="7AF2AD9C" w:rsidR="00484191" w:rsidRPr="00A71C60" w:rsidRDefault="00484191"/>
        </w:tc>
      </w:tr>
      <w:tr w:rsidR="00484191" w:rsidRPr="00A71C60" w14:paraId="11F6FE08" w14:textId="77777777" w:rsidTr="009A30CD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4742CB37" w14:textId="77777777" w:rsidR="00484191" w:rsidRPr="00A71C60" w:rsidRDefault="00484191"/>
        </w:tc>
        <w:tc>
          <w:tcPr>
            <w:tcW w:w="285" w:type="dxa"/>
            <w:vAlign w:val="center"/>
          </w:tcPr>
          <w:p w14:paraId="687AE32E" w14:textId="77777777" w:rsidR="00484191" w:rsidRPr="00A71C60" w:rsidRDefault="00484191"/>
        </w:tc>
        <w:tc>
          <w:tcPr>
            <w:tcW w:w="286" w:type="dxa"/>
            <w:vAlign w:val="center"/>
            <w:hideMark/>
          </w:tcPr>
          <w:p w14:paraId="4D6A529F" w14:textId="26F5908C" w:rsidR="00484191" w:rsidRPr="00A71C60" w:rsidRDefault="00484191" w:rsidP="0048419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2F081B8" w14:textId="1BC42145" w:rsidR="00484191" w:rsidRPr="00A71C60" w:rsidRDefault="00484191" w:rsidP="00935249"/>
        </w:tc>
        <w:tc>
          <w:tcPr>
            <w:tcW w:w="1941" w:type="dxa"/>
            <w:vAlign w:val="center"/>
            <w:hideMark/>
          </w:tcPr>
          <w:p w14:paraId="5FAD2F28" w14:textId="5533F197" w:rsidR="00484191" w:rsidRPr="00A71C60" w:rsidRDefault="00484191">
            <w:r w:rsidRPr="00A71C60">
              <w:t xml:space="preserve">Nr. </w:t>
            </w:r>
          </w:p>
        </w:tc>
      </w:tr>
      <w:tr w:rsidR="00862F7C" w:rsidRPr="00A71C60" w14:paraId="0D542FEF" w14:textId="77777777" w:rsidTr="009A30CD">
        <w:trPr>
          <w:cantSplit/>
          <w:trHeight w:val="1538"/>
          <w:jc w:val="center"/>
        </w:trPr>
        <w:tc>
          <w:tcPr>
            <w:tcW w:w="5658" w:type="dxa"/>
            <w:vMerge/>
            <w:vAlign w:val="center"/>
          </w:tcPr>
          <w:p w14:paraId="00A41BCE" w14:textId="77777777" w:rsidR="00862F7C" w:rsidRPr="00A71C60" w:rsidRDefault="00862F7C" w:rsidP="00862F7C"/>
        </w:tc>
        <w:tc>
          <w:tcPr>
            <w:tcW w:w="285" w:type="dxa"/>
            <w:vAlign w:val="center"/>
          </w:tcPr>
          <w:p w14:paraId="32CB57B9" w14:textId="77777777" w:rsidR="00862F7C" w:rsidRPr="00A71C60" w:rsidRDefault="00862F7C" w:rsidP="00862F7C"/>
        </w:tc>
        <w:tc>
          <w:tcPr>
            <w:tcW w:w="286" w:type="dxa"/>
            <w:vAlign w:val="center"/>
          </w:tcPr>
          <w:p w14:paraId="3DF11C4A" w14:textId="3775158D" w:rsidR="00862F7C" w:rsidRPr="00A71C60" w:rsidRDefault="00862F7C" w:rsidP="00862F7C">
            <w:pPr>
              <w:jc w:val="right"/>
            </w:pPr>
            <w:r w:rsidRPr="00A71C60">
              <w:t>Į</w:t>
            </w:r>
          </w:p>
        </w:tc>
        <w:tc>
          <w:tcPr>
            <w:tcW w:w="1573" w:type="dxa"/>
            <w:vAlign w:val="center"/>
          </w:tcPr>
          <w:p w14:paraId="65D71E2E" w14:textId="6223921B" w:rsidR="00862F7C" w:rsidRPr="00A71C60" w:rsidRDefault="00862F7C" w:rsidP="009C448D">
            <w:r w:rsidRPr="00A71C60">
              <w:t xml:space="preserve"> </w:t>
            </w:r>
          </w:p>
        </w:tc>
        <w:tc>
          <w:tcPr>
            <w:tcW w:w="1941" w:type="dxa"/>
            <w:vAlign w:val="center"/>
          </w:tcPr>
          <w:p w14:paraId="08ADC466" w14:textId="30DFAD99" w:rsidR="00862F7C" w:rsidRPr="00A41A34" w:rsidRDefault="00862F7C" w:rsidP="00862F7C">
            <w:pPr>
              <w:rPr>
                <w:highlight w:val="yellow"/>
              </w:rPr>
            </w:pPr>
          </w:p>
        </w:tc>
      </w:tr>
    </w:tbl>
    <w:p w14:paraId="3D264F6E" w14:textId="37F0F9EF" w:rsidR="0025697F" w:rsidRPr="00A71C60" w:rsidRDefault="0025697F" w:rsidP="00484191">
      <w:pPr>
        <w:jc w:val="both"/>
        <w:rPr>
          <w:b/>
        </w:rPr>
      </w:pPr>
    </w:p>
    <w:p w14:paraId="32B11A45" w14:textId="42DF8A2F" w:rsidR="00484191" w:rsidRPr="00A71C60" w:rsidRDefault="00484191" w:rsidP="00484191">
      <w:pPr>
        <w:jc w:val="both"/>
        <w:rPr>
          <w:b/>
        </w:rPr>
      </w:pPr>
      <w:r w:rsidRPr="00A71C60">
        <w:rPr>
          <w:b/>
        </w:rPr>
        <w:t>DĖL REKOMENDACIJOS LIETUVOS RESPUBLIKOS SVEIKATOS APSAUGOS MINISTERIJOS VAISTINIŲ PREPARATŲ IR MEDICINOS PAGALBOS PRIEMONIŲ KOMPENSAVIMO KOMISIJAI PATEIKIMO</w:t>
      </w:r>
    </w:p>
    <w:p w14:paraId="105E2D2E" w14:textId="77777777" w:rsidR="00654F7A" w:rsidRDefault="00654F7A" w:rsidP="009E0C9D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6856D96" w14:textId="5781E6E8" w:rsidR="00654F7A" w:rsidRDefault="00654F7A" w:rsidP="00654F7A">
      <w:pPr>
        <w:ind w:firstLine="720"/>
        <w:jc w:val="both"/>
      </w:pPr>
      <w:r>
        <w:t>Valstybinė</w:t>
      </w:r>
      <w:r w:rsidRPr="007906D2">
        <w:t xml:space="preserve"> vaistų kontrol</w:t>
      </w:r>
      <w:r>
        <w:t>ės tarnyba</w:t>
      </w:r>
      <w:r w:rsidRPr="007906D2">
        <w:t xml:space="preserve"> prie Sveikatos apsaugos ministerijos</w:t>
      </w:r>
      <w:r>
        <w:t xml:space="preserve"> (toliau – Tarnyba)</w:t>
      </w:r>
      <w:r w:rsidRPr="007906D2">
        <w:t xml:space="preserve"> </w:t>
      </w:r>
      <w:r>
        <w:t>atliko</w:t>
      </w:r>
      <w:r w:rsidRPr="007906D2">
        <w:t xml:space="preserve"> UAB „Pro Medical Baltic“</w:t>
      </w:r>
      <w:r>
        <w:t xml:space="preserve"> (toliau – P</w:t>
      </w:r>
      <w:r w:rsidRPr="007906D2">
        <w:t>areiškėjas)</w:t>
      </w:r>
      <w:r>
        <w:t xml:space="preserve"> paraiškos,</w:t>
      </w:r>
      <w:r w:rsidRPr="007906D2">
        <w:t xml:space="preserve"> įrašyti medicinos pagalbos priemonę</w:t>
      </w:r>
      <w:r>
        <w:t xml:space="preserve"> (toliau – MPP)</w:t>
      </w:r>
      <w:r w:rsidRPr="007906D2">
        <w:t xml:space="preserve">, </w:t>
      </w:r>
      <w:r w:rsidRPr="007906D2">
        <w:rPr>
          <w:i/>
          <w:iCs/>
        </w:rPr>
        <w:t>Klajoklio nervo (n. vagus) s</w:t>
      </w:r>
      <w:r>
        <w:rPr>
          <w:i/>
          <w:iCs/>
        </w:rPr>
        <w:t>t</w:t>
      </w:r>
      <w:r w:rsidRPr="007906D2">
        <w:rPr>
          <w:i/>
          <w:iCs/>
        </w:rPr>
        <w:t>imuliacijos terapi</w:t>
      </w:r>
      <w:r>
        <w:rPr>
          <w:i/>
          <w:iCs/>
        </w:rPr>
        <w:t>jos</w:t>
      </w:r>
      <w:r w:rsidRPr="007906D2">
        <w:rPr>
          <w:i/>
          <w:iCs/>
        </w:rPr>
        <w:t xml:space="preserve"> sistemą</w:t>
      </w:r>
      <w:r w:rsidRPr="007906D2">
        <w:rPr>
          <w:bCs/>
          <w:i/>
          <w:iCs/>
        </w:rPr>
        <w:t>,</w:t>
      </w:r>
      <w:r w:rsidRPr="007906D2">
        <w:t xml:space="preserve"> į Centralizuotai apmokamų vaistinių preparatų ir medicinos pagalbos priemonių sąrašą</w:t>
      </w:r>
      <w:r>
        <w:t xml:space="preserve"> (</w:t>
      </w:r>
      <w:r w:rsidRPr="007906D2">
        <w:t>patvirtintą Lietuvos Respublikos sveikatos apsaugos ministro 2014</w:t>
      </w:r>
      <w:r>
        <w:t xml:space="preserve">-08-28 </w:t>
      </w:r>
      <w:r w:rsidRPr="007906D2">
        <w:t>įsakymu Nr. V-910</w:t>
      </w:r>
      <w:r>
        <w:t xml:space="preserve">) gydymui atspariai depresijos arba sunkiai gydomos depresijos formoms gydyti, vertinimą. </w:t>
      </w:r>
    </w:p>
    <w:p w14:paraId="6F15F03B" w14:textId="73E53609" w:rsidR="009E0C9D" w:rsidRDefault="00A41A34" w:rsidP="00021D32">
      <w:pPr>
        <w:ind w:firstLine="720"/>
        <w:jc w:val="both"/>
      </w:pPr>
      <w:r>
        <w:t xml:space="preserve">Vadovaujantis </w:t>
      </w:r>
      <w:r w:rsidR="00021D32">
        <w:t>Lietuvos Respublikos sveikatos apsaugos ministro 2002 m. balandžio 5 d. įsakymo Nr. 159</w:t>
      </w:r>
      <w:r w:rsidR="00021D32" w:rsidRPr="00575C16">
        <w:t xml:space="preserve"> „</w:t>
      </w:r>
      <w:r w:rsidR="00021D32" w:rsidRPr="00575C16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 w:rsidR="00021D32">
        <w:t xml:space="preserve"> (toliau – Įsakymas)</w:t>
      </w:r>
      <w:r w:rsidR="00021D32" w:rsidRPr="00575C16">
        <w:t xml:space="preserve"> </w:t>
      </w:r>
      <w:r w:rsidR="00021D32">
        <w:rPr>
          <w:lang w:val="en-US"/>
        </w:rPr>
        <w:t>45</w:t>
      </w:r>
      <w:r w:rsidR="00021D32" w:rsidRPr="003559A8">
        <w:rPr>
          <w:vertAlign w:val="superscript"/>
        </w:rPr>
        <w:t xml:space="preserve"> </w:t>
      </w:r>
      <w:r w:rsidR="00021D32" w:rsidRPr="003559A8">
        <w:t>punkt</w:t>
      </w:r>
      <w:r w:rsidR="00021D32">
        <w:t>u, t</w:t>
      </w:r>
      <w:r w:rsidR="00484191" w:rsidRPr="00A71C60">
        <w:t xml:space="preserve">eikiame </w:t>
      </w:r>
      <w:r w:rsidR="00544A84" w:rsidRPr="00A71C60">
        <w:t>Lietuvos Respublikos sveikatos apsaugos ministerijos Vaistinių preparatų ir medicinos pagalbos priemonių kompensavimo komisijai</w:t>
      </w:r>
      <w:r w:rsidR="00544A84">
        <w:t xml:space="preserve"> ir Pareiškėjui</w:t>
      </w:r>
      <w:r w:rsidR="00544A84" w:rsidRPr="00A71C60">
        <w:t xml:space="preserve"> </w:t>
      </w:r>
      <w:r w:rsidR="00A00683" w:rsidRPr="00A71C60">
        <w:t xml:space="preserve">išvadas ir </w:t>
      </w:r>
      <w:r w:rsidR="00544A84">
        <w:t>rekomendaciją.</w:t>
      </w:r>
    </w:p>
    <w:p w14:paraId="5411E05C" w14:textId="0B806AFC" w:rsidR="000C2CCE" w:rsidRDefault="005C7898" w:rsidP="00F057FE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Tarnyba atkreipia dėmesį, kad </w:t>
      </w:r>
      <w:r w:rsidR="00BC7CB2">
        <w:t xml:space="preserve">Paraiškoje </w:t>
      </w:r>
      <w:r w:rsidR="00421D36">
        <w:t>nurodo</w:t>
      </w:r>
      <w:r w:rsidR="00BC7CB2">
        <w:t xml:space="preserve">ma, </w:t>
      </w:r>
      <w:r>
        <w:t>jog</w:t>
      </w:r>
      <w:r w:rsidR="00BC7CB2">
        <w:t xml:space="preserve"> numatoma</w:t>
      </w:r>
      <w:r w:rsidR="00421D36">
        <w:t xml:space="preserve"> per metus gydyti planuojamų pacientų </w:t>
      </w:r>
      <w:r w:rsidR="00BC7CB2">
        <w:t>dalis</w:t>
      </w:r>
      <w:r w:rsidR="0048265D" w:rsidRPr="007906D2">
        <w:t xml:space="preserve">, </w:t>
      </w:r>
      <w:r w:rsidR="0048265D">
        <w:t>kuriems būtų</w:t>
      </w:r>
      <w:r w:rsidR="0048265D" w:rsidRPr="007906D2">
        <w:t xml:space="preserve"> implantuo</w:t>
      </w:r>
      <w:r w:rsidR="0048265D">
        <w:t xml:space="preserve">jamos </w:t>
      </w:r>
      <w:r w:rsidR="0048265D" w:rsidRPr="007906D2">
        <w:rPr>
          <w:i/>
          <w:iCs/>
        </w:rPr>
        <w:t>Klajoklio nervo (n. vagus) s</w:t>
      </w:r>
      <w:r w:rsidR="0048265D">
        <w:rPr>
          <w:i/>
          <w:iCs/>
        </w:rPr>
        <w:t>t</w:t>
      </w:r>
      <w:r w:rsidR="0048265D" w:rsidRPr="007906D2">
        <w:rPr>
          <w:i/>
          <w:iCs/>
        </w:rPr>
        <w:t>imuliacijos terapi</w:t>
      </w:r>
      <w:r w:rsidR="0048265D">
        <w:rPr>
          <w:i/>
          <w:iCs/>
        </w:rPr>
        <w:t>jos</w:t>
      </w:r>
      <w:r w:rsidR="0048265D" w:rsidRPr="007906D2">
        <w:rPr>
          <w:i/>
          <w:iCs/>
        </w:rPr>
        <w:t xml:space="preserve"> sistemos</w:t>
      </w:r>
      <w:r w:rsidR="00BC7CB2">
        <w:rPr>
          <w:i/>
          <w:iCs/>
        </w:rPr>
        <w:t>, apimtų</w:t>
      </w:r>
      <w:r w:rsidR="00421D36">
        <w:rPr>
          <w:i/>
          <w:iCs/>
        </w:rPr>
        <w:t xml:space="preserve"> </w:t>
      </w:r>
      <w:r w:rsidR="00421D36">
        <w:rPr>
          <w:i/>
          <w:iCs/>
          <w:lang w:val="en-US"/>
        </w:rPr>
        <w:t>15 pacient</w:t>
      </w:r>
      <w:r w:rsidR="00421D36">
        <w:rPr>
          <w:i/>
          <w:iCs/>
        </w:rPr>
        <w:t>ų</w:t>
      </w:r>
      <w:r w:rsidR="0048265D">
        <w:t>.</w:t>
      </w:r>
      <w:r w:rsidR="0048265D" w:rsidRPr="007906D2">
        <w:t xml:space="preserve"> </w:t>
      </w:r>
      <w:r w:rsidR="0048265D">
        <w:t>P</w:t>
      </w:r>
      <w:r w:rsidR="0048265D" w:rsidRPr="007906D2">
        <w:t xml:space="preserve">rognozuojamos </w:t>
      </w:r>
      <w:r w:rsidR="0048265D">
        <w:t>f</w:t>
      </w:r>
      <w:r w:rsidR="0048265D" w:rsidRPr="007906D2">
        <w:t xml:space="preserve">ondo biudžeto išlaidos sudarytų apie </w:t>
      </w:r>
      <w:r w:rsidR="00B8636A">
        <w:t>***</w:t>
      </w:r>
      <w:r w:rsidR="0048265D" w:rsidRPr="007906D2">
        <w:t xml:space="preserve"> </w:t>
      </w:r>
      <w:r w:rsidR="0048265D">
        <w:t>eurų</w:t>
      </w:r>
      <w:r w:rsidR="0048265D" w:rsidRPr="007906D2">
        <w:t xml:space="preserve"> per metus ir tiek pat didėtų</w:t>
      </w:r>
      <w:r w:rsidR="00421D36">
        <w:t xml:space="preserve"> (</w:t>
      </w:r>
      <w:r w:rsidR="00421D36" w:rsidRPr="007906D2">
        <w:t xml:space="preserve">vieno </w:t>
      </w:r>
      <w:r w:rsidR="00421D36" w:rsidRPr="007906D2">
        <w:rPr>
          <w:i/>
          <w:iCs/>
        </w:rPr>
        <w:t>Klajoklio nervo (n. vagus) s</w:t>
      </w:r>
      <w:r w:rsidR="00421D36">
        <w:rPr>
          <w:i/>
          <w:iCs/>
        </w:rPr>
        <w:t>t</w:t>
      </w:r>
      <w:r w:rsidR="00421D36" w:rsidRPr="007906D2">
        <w:rPr>
          <w:i/>
          <w:iCs/>
        </w:rPr>
        <w:t>imuliacijos terapi</w:t>
      </w:r>
      <w:r w:rsidR="00421D36">
        <w:rPr>
          <w:i/>
          <w:iCs/>
        </w:rPr>
        <w:t>jos</w:t>
      </w:r>
      <w:r w:rsidR="00421D36" w:rsidRPr="007906D2">
        <w:rPr>
          <w:i/>
          <w:iCs/>
        </w:rPr>
        <w:t xml:space="preserve"> sistemos</w:t>
      </w:r>
      <w:r w:rsidR="00421D36" w:rsidRPr="007906D2">
        <w:t xml:space="preserve"> kaina yra </w:t>
      </w:r>
      <w:r w:rsidR="00B8636A">
        <w:t>***</w:t>
      </w:r>
      <w:r w:rsidR="00421D36" w:rsidRPr="007906D2">
        <w:t xml:space="preserve"> E</w:t>
      </w:r>
      <w:r w:rsidR="00421D36">
        <w:t>ur</w:t>
      </w:r>
      <w:r w:rsidR="00421D36" w:rsidRPr="007906D2">
        <w:t>.</w:t>
      </w:r>
      <w:r w:rsidR="00421D36">
        <w:t>)</w:t>
      </w:r>
      <w:r w:rsidR="0048265D" w:rsidRPr="007906D2">
        <w:t>.</w:t>
      </w:r>
      <w:r w:rsidR="00F057FE">
        <w:t xml:space="preserve"> </w:t>
      </w:r>
      <w:r w:rsidR="00BC7CB2" w:rsidRPr="007906D2">
        <w:t>Valstybinė ligonių kasa prie Sveikatos apsaugos ministerijos (toliau – VLK)</w:t>
      </w:r>
      <w:r w:rsidR="00BC7CB2">
        <w:t xml:space="preserve"> </w:t>
      </w:r>
      <w:r w:rsidR="00857CE3">
        <w:t>įvertinusi pacientų, kuriems 2019 m., 2020 m. ir 2021 m. pirmą kartą buvo diagnozuotas p</w:t>
      </w:r>
      <w:r w:rsidR="00857CE3">
        <w:rPr>
          <w:color w:val="000000"/>
        </w:rPr>
        <w:t xml:space="preserve">asikartojantis depresinis sutrikimas, sunkios depresijos epizodas be psichozės simptomų </w:t>
      </w:r>
      <w:r w:rsidR="00857CE3">
        <w:t>skaičių (vertinta diagnozė F33.2</w:t>
      </w:r>
      <w:r w:rsidR="00C8466A">
        <w:t>) duomenis, numatant</w:t>
      </w:r>
      <w:r w:rsidR="00BC7CB2">
        <w:t xml:space="preserve">, kad pacientų, kuriems galėtų būti atliekamos operacijos naudojant aukščiau minėtą MPP, gali būti ženkliai daugiau, </w:t>
      </w:r>
      <w:r w:rsidR="000C2CCE">
        <w:t>kreipėsi į Nacionalinę neurochirurgų draugiją, Lietuvos neurochirurgų draugiją ir Lietuvos anesteziologų-reanimatologų draugiją su prašymu pateikti daugiau informacijos dėl indikacijų ir pacientų skaičiaus. Remiantis draugijų pateikta informacija, prognozuojamas gydyti pacientų skaičių nurodomas toks pat kai</w:t>
      </w:r>
      <w:r w:rsidR="00A27008">
        <w:t>p pateiktas Paraiškoje.</w:t>
      </w:r>
    </w:p>
    <w:p w14:paraId="506CE56E" w14:textId="77777777" w:rsidR="000C2CCE" w:rsidRDefault="000C2CCE" w:rsidP="00BC7CB2">
      <w:pPr>
        <w:pStyle w:val="prastasiniatinklio"/>
        <w:spacing w:before="0" w:beforeAutospacing="0" w:after="0" w:afterAutospacing="0"/>
        <w:ind w:firstLine="851"/>
        <w:jc w:val="both"/>
      </w:pPr>
    </w:p>
    <w:p w14:paraId="62459D8C" w14:textId="31A90072" w:rsidR="00BC7CB2" w:rsidRPr="007906D2" w:rsidRDefault="00BC7CB2" w:rsidP="0048265D">
      <w:pPr>
        <w:pStyle w:val="prastasiniatinklio"/>
        <w:spacing w:before="0" w:beforeAutospacing="0" w:after="0" w:afterAutospacing="0"/>
        <w:ind w:firstLine="851"/>
        <w:jc w:val="both"/>
      </w:pPr>
    </w:p>
    <w:p w14:paraId="59E39FCD" w14:textId="77777777" w:rsidR="0048265D" w:rsidRPr="00A71C60" w:rsidRDefault="0048265D" w:rsidP="00021D32">
      <w:pPr>
        <w:ind w:firstLine="720"/>
        <w:jc w:val="both"/>
      </w:pPr>
    </w:p>
    <w:p w14:paraId="7CE08C2A" w14:textId="2FDEBA9F" w:rsidR="009832FB" w:rsidRDefault="00041EF5" w:rsidP="009832FB">
      <w:pPr>
        <w:pStyle w:val="prastasiniatinklio"/>
        <w:spacing w:before="0" w:beforeAutospacing="0" w:after="0" w:afterAutospacing="0"/>
        <w:ind w:firstLine="851"/>
        <w:jc w:val="both"/>
      </w:pPr>
      <w:r>
        <w:lastRenderedPageBreak/>
        <w:t>VLK pateiktais duomenimis,</w:t>
      </w:r>
      <w:r w:rsidR="007B1CEC" w:rsidRPr="00A71C60">
        <w:t xml:space="preserve"> MPP </w:t>
      </w:r>
      <w:r w:rsidR="007B1CEC" w:rsidRPr="00A71C60">
        <w:rPr>
          <w:i/>
          <w:iCs/>
        </w:rPr>
        <w:t>Klajoklio nervo (n. vagus) stimuliacijos terapijos sistemos</w:t>
      </w:r>
      <w:r w:rsidR="007B1CEC" w:rsidRPr="00A71C60">
        <w:t xml:space="preserve"> Lietuvai taikoma kaina (</w:t>
      </w:r>
      <w:r w:rsidR="00B8636A">
        <w:t>***</w:t>
      </w:r>
      <w:r w:rsidR="007B1CEC" w:rsidRPr="00A71C60">
        <w:t xml:space="preserve"> Eur.) yra </w:t>
      </w:r>
      <w:bookmarkStart w:id="0" w:name="_Hlk41406687"/>
      <w:r w:rsidR="00B8636A">
        <w:rPr>
          <w:bCs/>
        </w:rPr>
        <w:t>***</w:t>
      </w:r>
      <w:r w:rsidR="007B1CEC" w:rsidRPr="00A71C60">
        <w:rPr>
          <w:bCs/>
        </w:rPr>
        <w:t xml:space="preserve"> už </w:t>
      </w:r>
      <w:r w:rsidR="007B1CEC" w:rsidRPr="00A71C60">
        <w:t>užsienio valstybėse deklaruojamų trijų (deklaruotos kainos: Vokietijoje (</w:t>
      </w:r>
      <w:r w:rsidR="00B8636A">
        <w:t>***</w:t>
      </w:r>
      <w:r w:rsidR="007B1CEC" w:rsidRPr="00A71C60">
        <w:t xml:space="preserve"> Eur.), Austrijoje (</w:t>
      </w:r>
      <w:r w:rsidR="00B8636A">
        <w:t>***</w:t>
      </w:r>
      <w:r w:rsidR="007B1CEC" w:rsidRPr="00A71C60">
        <w:t xml:space="preserve"> Eur.), JAV (</w:t>
      </w:r>
      <w:r w:rsidR="00B8636A">
        <w:t>***</w:t>
      </w:r>
      <w:r w:rsidR="007B1CEC" w:rsidRPr="00A71C60">
        <w:t xml:space="preserve"> Eur.) kainų vidurkį</w:t>
      </w:r>
      <w:bookmarkEnd w:id="0"/>
      <w:r w:rsidR="00F057FE">
        <w:t xml:space="preserve"> (</w:t>
      </w:r>
      <w:r w:rsidR="00B8636A">
        <w:t>***</w:t>
      </w:r>
      <w:r w:rsidR="00F057FE">
        <w:t xml:space="preserve"> Eur)</w:t>
      </w:r>
      <w:r w:rsidR="009832FB">
        <w:t>.</w:t>
      </w:r>
    </w:p>
    <w:p w14:paraId="37E71158" w14:textId="77777777" w:rsidR="009832FB" w:rsidRDefault="00F057FE" w:rsidP="009832FB">
      <w:pPr>
        <w:pStyle w:val="prastasiniatinklio"/>
        <w:spacing w:before="0" w:beforeAutospacing="0" w:after="0" w:afterAutospacing="0"/>
        <w:ind w:firstLine="851"/>
        <w:jc w:val="both"/>
      </w:pPr>
      <w:r>
        <w:rPr>
          <w:bCs/>
        </w:rPr>
        <w:t>V</w:t>
      </w:r>
      <w:r>
        <w:t>alstybinės</w:t>
      </w:r>
      <w:r w:rsidR="005C7898" w:rsidRPr="005C7898">
        <w:t xml:space="preserve"> akreditavimo sveik</w:t>
      </w:r>
      <w:r>
        <w:t>atos priežiūros veiklai tarnybos</w:t>
      </w:r>
      <w:r w:rsidR="005C7898" w:rsidRPr="005C7898">
        <w:t xml:space="preserve"> prie Sveikatos apsaugo</w:t>
      </w:r>
      <w:r>
        <w:t>s ministerijos (toliau – VASPVT)</w:t>
      </w:r>
      <w:r w:rsidR="001C6F45" w:rsidRPr="005C7898">
        <w:t xml:space="preserve"> </w:t>
      </w:r>
      <w:r w:rsidR="009832FB">
        <w:t xml:space="preserve">vertinimu, </w:t>
      </w:r>
      <w:r w:rsidR="001C6F45" w:rsidRPr="005C7898">
        <w:t xml:space="preserve">nustatyta MPP funkcinė vertė </w:t>
      </w:r>
      <w:r w:rsidR="009832FB">
        <w:t>-</w:t>
      </w:r>
      <w:r w:rsidR="00C53A21" w:rsidRPr="005C7898">
        <w:t xml:space="preserve"> 10 balų</w:t>
      </w:r>
      <w:r w:rsidR="009832FB">
        <w:t>.</w:t>
      </w:r>
    </w:p>
    <w:p w14:paraId="2177A88C" w14:textId="25D57242" w:rsidR="001C6F45" w:rsidRPr="009832FB" w:rsidRDefault="009832FB" w:rsidP="009832FB">
      <w:pPr>
        <w:pStyle w:val="prastasiniatinklio"/>
        <w:spacing w:before="0" w:beforeAutospacing="0" w:after="0" w:afterAutospacing="0"/>
        <w:ind w:firstLine="851"/>
        <w:jc w:val="both"/>
      </w:pPr>
      <w:r>
        <w:t>Tarnyba vertina, kad atsižvelgiant į aukščiau pateiktą informaciją ir atitiktį</w:t>
      </w:r>
      <w:r w:rsidR="00F057FE">
        <w:t xml:space="preserve"> </w:t>
      </w:r>
      <w:r w:rsidR="001C6F45" w:rsidRPr="005C7898">
        <w:t>Lietuvos Respublikos sveikatos apsaugos ministro 2002 m. balandžio 5 d. įsakymo Nr. 159 „Dėl Vaistinių preparatų ir medicinos pagalbos priemonių įrašymo į kompensavimo sąrašus ir jų keitimo tvarkos aprašo pa</w:t>
      </w:r>
      <w:r>
        <w:t>tvirtinimo“ 52 punkte įvardintiems kriterijams</w:t>
      </w:r>
      <w:r w:rsidR="001C6F45" w:rsidRPr="005C7898">
        <w:t xml:space="preserve">, </w:t>
      </w:r>
      <w:r w:rsidRPr="00A71C60">
        <w:t xml:space="preserve">MPP </w:t>
      </w:r>
      <w:r w:rsidRPr="00A71C60">
        <w:rPr>
          <w:i/>
          <w:iCs/>
        </w:rPr>
        <w:t>Klajoklio nervo (n. vagus)</w:t>
      </w:r>
      <w:r>
        <w:rPr>
          <w:i/>
          <w:iCs/>
        </w:rPr>
        <w:t xml:space="preserve"> stimuliacijos terapijos sistema </w:t>
      </w:r>
      <w:r w:rsidR="001C6F45" w:rsidRPr="00A71C60">
        <w:rPr>
          <w:b/>
        </w:rPr>
        <w:t>gali būti</w:t>
      </w:r>
      <w:r w:rsidR="001C6F45" w:rsidRPr="00A71C60">
        <w:t xml:space="preserve"> </w:t>
      </w:r>
      <w:r w:rsidR="001C6F45" w:rsidRPr="00A71C60">
        <w:rPr>
          <w:b/>
        </w:rPr>
        <w:t xml:space="preserve">įtraukta į </w:t>
      </w:r>
      <w:r w:rsidR="001C6F45" w:rsidRPr="00A71C60">
        <w:rPr>
          <w:rFonts w:eastAsia="Arial Unicode MS"/>
          <w:b/>
        </w:rPr>
        <w:t>Centralizuotai apmokamų vaistinių preparatų ir medicinos pagalbos priemonių sąrašą.</w:t>
      </w:r>
    </w:p>
    <w:p w14:paraId="687ADF73" w14:textId="65252934" w:rsidR="00484191" w:rsidRPr="00A71C60" w:rsidRDefault="00484191" w:rsidP="00484191">
      <w:pPr>
        <w:ind w:firstLine="851"/>
        <w:jc w:val="both"/>
      </w:pPr>
    </w:p>
    <w:p w14:paraId="1572BDC5" w14:textId="6DE6DDEB" w:rsidR="00484191" w:rsidRPr="00A71C60" w:rsidRDefault="00484191" w:rsidP="00484191">
      <w:pPr>
        <w:jc w:val="both"/>
      </w:pPr>
    </w:p>
    <w:p w14:paraId="4CDC78C8" w14:textId="2952B531" w:rsidR="00484191" w:rsidRPr="00A71C60" w:rsidRDefault="00484191" w:rsidP="00484191">
      <w:pPr>
        <w:jc w:val="both"/>
      </w:pPr>
    </w:p>
    <w:p w14:paraId="186CC6CC" w14:textId="77777777" w:rsidR="00384751" w:rsidRPr="00A71C60" w:rsidRDefault="00384751" w:rsidP="00384751">
      <w:pPr>
        <w:rPr>
          <w:i/>
        </w:rPr>
      </w:pPr>
      <w:r w:rsidRPr="00A71C60">
        <w:t>Viršininkas</w:t>
      </w:r>
      <w:r w:rsidRPr="00A71C60">
        <w:tab/>
      </w:r>
      <w:r w:rsidRPr="00A71C60">
        <w:tab/>
      </w:r>
      <w:r w:rsidRPr="00A71C60">
        <w:tab/>
      </w:r>
      <w:r w:rsidRPr="00A71C60">
        <w:tab/>
      </w:r>
      <w:r w:rsidRPr="00A71C60">
        <w:tab/>
      </w:r>
      <w:r w:rsidRPr="00A71C60">
        <w:tab/>
      </w:r>
      <w:r w:rsidRPr="00A71C60">
        <w:tab/>
      </w:r>
      <w:r w:rsidRPr="00A71C60">
        <w:tab/>
      </w:r>
      <w:r w:rsidRPr="00A71C60">
        <w:tab/>
        <w:t xml:space="preserve">           Gytis Andrulionis</w:t>
      </w:r>
    </w:p>
    <w:p w14:paraId="0DE93D9D" w14:textId="47ED7A10" w:rsidR="00484191" w:rsidRPr="00A71C60" w:rsidRDefault="00484191" w:rsidP="00484191">
      <w:pPr>
        <w:jc w:val="both"/>
      </w:pPr>
    </w:p>
    <w:p w14:paraId="7C70A355" w14:textId="5D4858C7" w:rsidR="00484191" w:rsidRPr="00A71C60" w:rsidRDefault="00484191" w:rsidP="00484191">
      <w:pPr>
        <w:jc w:val="both"/>
      </w:pPr>
    </w:p>
    <w:p w14:paraId="3B82A45C" w14:textId="1DE834A4" w:rsidR="00883C96" w:rsidRPr="00A71C60" w:rsidRDefault="00883C96" w:rsidP="00484191">
      <w:pPr>
        <w:jc w:val="both"/>
      </w:pPr>
    </w:p>
    <w:p w14:paraId="70383B89" w14:textId="3850ED4F" w:rsidR="00883C96" w:rsidRPr="00A71C60" w:rsidRDefault="00883C96" w:rsidP="00484191">
      <w:pPr>
        <w:jc w:val="both"/>
      </w:pPr>
    </w:p>
    <w:p w14:paraId="13ACB0F7" w14:textId="630DAF39" w:rsidR="00883C96" w:rsidRPr="00A71C60" w:rsidRDefault="00883C96" w:rsidP="00484191">
      <w:pPr>
        <w:jc w:val="both"/>
      </w:pPr>
    </w:p>
    <w:p w14:paraId="1F080017" w14:textId="10F838CB" w:rsidR="00883C96" w:rsidRPr="00A71C60" w:rsidRDefault="00883C96" w:rsidP="00484191">
      <w:pPr>
        <w:jc w:val="both"/>
      </w:pPr>
    </w:p>
    <w:p w14:paraId="1DA76D55" w14:textId="3B1A2873" w:rsidR="00883C96" w:rsidRPr="00A71C60" w:rsidRDefault="00883C96" w:rsidP="00484191">
      <w:pPr>
        <w:jc w:val="both"/>
      </w:pPr>
    </w:p>
    <w:p w14:paraId="758EA40F" w14:textId="7C38BCF2" w:rsidR="00883C96" w:rsidRPr="00A71C60" w:rsidRDefault="00883C96" w:rsidP="00484191">
      <w:pPr>
        <w:jc w:val="both"/>
      </w:pPr>
    </w:p>
    <w:p w14:paraId="27B58687" w14:textId="79F6B132" w:rsidR="00883C96" w:rsidRPr="00A71C60" w:rsidRDefault="00883C96" w:rsidP="00484191">
      <w:pPr>
        <w:jc w:val="both"/>
      </w:pPr>
    </w:p>
    <w:p w14:paraId="2D97A1BB" w14:textId="2F122F35" w:rsidR="00883C96" w:rsidRPr="00A71C60" w:rsidRDefault="00883C96" w:rsidP="00883C96">
      <w:pPr>
        <w:jc w:val="both"/>
      </w:pPr>
    </w:p>
    <w:p w14:paraId="2D2445D9" w14:textId="77777777" w:rsidR="00883C96" w:rsidRPr="00A71C60" w:rsidRDefault="00883C96" w:rsidP="00883C96">
      <w:pPr>
        <w:jc w:val="both"/>
      </w:pPr>
    </w:p>
    <w:p w14:paraId="656EFFCA" w14:textId="77777777" w:rsidR="00883C96" w:rsidRPr="00A71C60" w:rsidRDefault="00883C96" w:rsidP="00883C96">
      <w:pPr>
        <w:jc w:val="both"/>
      </w:pPr>
    </w:p>
    <w:sectPr w:rsidR="00883C96" w:rsidRPr="00A71C60" w:rsidSect="00BC3EF0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691A" w14:textId="77777777" w:rsidR="00BC3EF0" w:rsidRDefault="00BC3EF0">
      <w:r>
        <w:separator/>
      </w:r>
    </w:p>
  </w:endnote>
  <w:endnote w:type="continuationSeparator" w:id="0">
    <w:p w14:paraId="30D59A72" w14:textId="77777777" w:rsidR="00BC3EF0" w:rsidRDefault="00BC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77777777" w:rsidR="00737E2D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Žirmūnų g.139A, LT-09120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2BBC618" w14:textId="77777777" w:rsidR="00737E2D" w:rsidRPr="00386307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Porat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755D0" w14:textId="77777777" w:rsidR="00BC3EF0" w:rsidRDefault="00BC3EF0">
      <w:r>
        <w:separator/>
      </w:r>
    </w:p>
  </w:footnote>
  <w:footnote w:type="continuationSeparator" w:id="0">
    <w:p w14:paraId="182B8162" w14:textId="77777777" w:rsidR="00BC3EF0" w:rsidRDefault="00BC3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412995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36A2C100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039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826A5C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2276963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Antrat1"/>
          </w:pPr>
          <w:r>
            <w:t>Prie LIETUVOS RESPUBLIKOS</w:t>
          </w:r>
        </w:p>
        <w:p w14:paraId="5C6D2F09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513"/>
    <w:multiLevelType w:val="hybridMultilevel"/>
    <w:tmpl w:val="2F1A8100"/>
    <w:lvl w:ilvl="0" w:tplc="93B85C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5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1266710">
    <w:abstractNumId w:val="3"/>
  </w:num>
  <w:num w:numId="2" w16cid:durableId="385221474">
    <w:abstractNumId w:val="4"/>
  </w:num>
  <w:num w:numId="3" w16cid:durableId="384255171">
    <w:abstractNumId w:val="5"/>
  </w:num>
  <w:num w:numId="4" w16cid:durableId="853610674">
    <w:abstractNumId w:val="2"/>
  </w:num>
  <w:num w:numId="5" w16cid:durableId="2030328115">
    <w:abstractNumId w:val="1"/>
  </w:num>
  <w:num w:numId="6" w16cid:durableId="172957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12EEA"/>
    <w:rsid w:val="00021D32"/>
    <w:rsid w:val="00031D0E"/>
    <w:rsid w:val="0003402E"/>
    <w:rsid w:val="00041EF5"/>
    <w:rsid w:val="00046678"/>
    <w:rsid w:val="0008190F"/>
    <w:rsid w:val="00081D9C"/>
    <w:rsid w:val="00082907"/>
    <w:rsid w:val="0008378D"/>
    <w:rsid w:val="000C2CCE"/>
    <w:rsid w:val="000D5038"/>
    <w:rsid w:val="000E29D4"/>
    <w:rsid w:val="000F3540"/>
    <w:rsid w:val="00107287"/>
    <w:rsid w:val="00117099"/>
    <w:rsid w:val="00121EF0"/>
    <w:rsid w:val="00124A9E"/>
    <w:rsid w:val="0013153F"/>
    <w:rsid w:val="001408B8"/>
    <w:rsid w:val="001521D9"/>
    <w:rsid w:val="001554E2"/>
    <w:rsid w:val="00163FE4"/>
    <w:rsid w:val="00164146"/>
    <w:rsid w:val="00180C39"/>
    <w:rsid w:val="0018222E"/>
    <w:rsid w:val="001921F3"/>
    <w:rsid w:val="001A6657"/>
    <w:rsid w:val="001B4194"/>
    <w:rsid w:val="001C6F45"/>
    <w:rsid w:val="001F51F1"/>
    <w:rsid w:val="001F692A"/>
    <w:rsid w:val="00213471"/>
    <w:rsid w:val="00215906"/>
    <w:rsid w:val="002161E2"/>
    <w:rsid w:val="00220AAB"/>
    <w:rsid w:val="00221F7C"/>
    <w:rsid w:val="00251AAB"/>
    <w:rsid w:val="0025424F"/>
    <w:rsid w:val="0025697F"/>
    <w:rsid w:val="00272428"/>
    <w:rsid w:val="00272948"/>
    <w:rsid w:val="002743BD"/>
    <w:rsid w:val="0028672F"/>
    <w:rsid w:val="002B375C"/>
    <w:rsid w:val="002B3CC1"/>
    <w:rsid w:val="002B3F30"/>
    <w:rsid w:val="002C3A10"/>
    <w:rsid w:val="002C4A90"/>
    <w:rsid w:val="002D02EF"/>
    <w:rsid w:val="002F1053"/>
    <w:rsid w:val="00301862"/>
    <w:rsid w:val="00344D4C"/>
    <w:rsid w:val="0036187D"/>
    <w:rsid w:val="00361ADC"/>
    <w:rsid w:val="0037039E"/>
    <w:rsid w:val="003728B2"/>
    <w:rsid w:val="00384751"/>
    <w:rsid w:val="00385FD0"/>
    <w:rsid w:val="00386307"/>
    <w:rsid w:val="003C3CE3"/>
    <w:rsid w:val="003C7257"/>
    <w:rsid w:val="003C7E35"/>
    <w:rsid w:val="003E2DC9"/>
    <w:rsid w:val="003E5DEF"/>
    <w:rsid w:val="0040622F"/>
    <w:rsid w:val="004217A0"/>
    <w:rsid w:val="00421D36"/>
    <w:rsid w:val="00423160"/>
    <w:rsid w:val="00453BF8"/>
    <w:rsid w:val="004569CD"/>
    <w:rsid w:val="00461338"/>
    <w:rsid w:val="004643CC"/>
    <w:rsid w:val="004654CC"/>
    <w:rsid w:val="0047454D"/>
    <w:rsid w:val="0048265D"/>
    <w:rsid w:val="00484191"/>
    <w:rsid w:val="00490E71"/>
    <w:rsid w:val="00493EEA"/>
    <w:rsid w:val="0049482A"/>
    <w:rsid w:val="004B59BA"/>
    <w:rsid w:val="004B6F94"/>
    <w:rsid w:val="004C0200"/>
    <w:rsid w:val="004E3469"/>
    <w:rsid w:val="005005EF"/>
    <w:rsid w:val="005028AA"/>
    <w:rsid w:val="00505768"/>
    <w:rsid w:val="00526B7A"/>
    <w:rsid w:val="00535F96"/>
    <w:rsid w:val="00544A84"/>
    <w:rsid w:val="005476A4"/>
    <w:rsid w:val="005500C2"/>
    <w:rsid w:val="005601A4"/>
    <w:rsid w:val="00575777"/>
    <w:rsid w:val="00581788"/>
    <w:rsid w:val="00593031"/>
    <w:rsid w:val="005976CE"/>
    <w:rsid w:val="005A0D77"/>
    <w:rsid w:val="005A23D4"/>
    <w:rsid w:val="005A2D1E"/>
    <w:rsid w:val="005B7814"/>
    <w:rsid w:val="005C493F"/>
    <w:rsid w:val="005C6BF7"/>
    <w:rsid w:val="005C7898"/>
    <w:rsid w:val="005D30E1"/>
    <w:rsid w:val="005D6555"/>
    <w:rsid w:val="005D7BDF"/>
    <w:rsid w:val="005D7DD3"/>
    <w:rsid w:val="005E3235"/>
    <w:rsid w:val="006166A8"/>
    <w:rsid w:val="00633B49"/>
    <w:rsid w:val="0064297F"/>
    <w:rsid w:val="006523F7"/>
    <w:rsid w:val="00653581"/>
    <w:rsid w:val="00654F7A"/>
    <w:rsid w:val="006579C6"/>
    <w:rsid w:val="0067132C"/>
    <w:rsid w:val="00674E0D"/>
    <w:rsid w:val="006A1D72"/>
    <w:rsid w:val="006A38B6"/>
    <w:rsid w:val="006C1C3E"/>
    <w:rsid w:val="006C2B64"/>
    <w:rsid w:val="006C4C0E"/>
    <w:rsid w:val="006D38BA"/>
    <w:rsid w:val="006E497F"/>
    <w:rsid w:val="006F1251"/>
    <w:rsid w:val="00703166"/>
    <w:rsid w:val="00704A13"/>
    <w:rsid w:val="007127F3"/>
    <w:rsid w:val="00715704"/>
    <w:rsid w:val="007316FB"/>
    <w:rsid w:val="00733BF6"/>
    <w:rsid w:val="00737E2D"/>
    <w:rsid w:val="007424D5"/>
    <w:rsid w:val="00751A88"/>
    <w:rsid w:val="007523DD"/>
    <w:rsid w:val="00762187"/>
    <w:rsid w:val="007B0DDA"/>
    <w:rsid w:val="007B1CEC"/>
    <w:rsid w:val="007B7850"/>
    <w:rsid w:val="007C5B41"/>
    <w:rsid w:val="007E0EA9"/>
    <w:rsid w:val="007F0DD5"/>
    <w:rsid w:val="007F1949"/>
    <w:rsid w:val="00806470"/>
    <w:rsid w:val="008332BC"/>
    <w:rsid w:val="00833FEF"/>
    <w:rsid w:val="0085200C"/>
    <w:rsid w:val="00857C52"/>
    <w:rsid w:val="00857CE3"/>
    <w:rsid w:val="00862F7C"/>
    <w:rsid w:val="00870A8D"/>
    <w:rsid w:val="00870F22"/>
    <w:rsid w:val="00875A80"/>
    <w:rsid w:val="00880A67"/>
    <w:rsid w:val="00883C96"/>
    <w:rsid w:val="00885C5A"/>
    <w:rsid w:val="008A336B"/>
    <w:rsid w:val="008A3A98"/>
    <w:rsid w:val="008B0D63"/>
    <w:rsid w:val="008C3947"/>
    <w:rsid w:val="008D4880"/>
    <w:rsid w:val="008D740B"/>
    <w:rsid w:val="008F2ED5"/>
    <w:rsid w:val="00902A9F"/>
    <w:rsid w:val="00920B69"/>
    <w:rsid w:val="009341BF"/>
    <w:rsid w:val="00935249"/>
    <w:rsid w:val="00941739"/>
    <w:rsid w:val="00951573"/>
    <w:rsid w:val="00954168"/>
    <w:rsid w:val="00956725"/>
    <w:rsid w:val="00957FF0"/>
    <w:rsid w:val="009628E0"/>
    <w:rsid w:val="00963003"/>
    <w:rsid w:val="00980A24"/>
    <w:rsid w:val="009832FB"/>
    <w:rsid w:val="009A30CD"/>
    <w:rsid w:val="009B37DB"/>
    <w:rsid w:val="009C15A8"/>
    <w:rsid w:val="009C448D"/>
    <w:rsid w:val="009C7A8C"/>
    <w:rsid w:val="009E0C9D"/>
    <w:rsid w:val="009E6CD6"/>
    <w:rsid w:val="00A00683"/>
    <w:rsid w:val="00A115F5"/>
    <w:rsid w:val="00A1170B"/>
    <w:rsid w:val="00A27008"/>
    <w:rsid w:val="00A30691"/>
    <w:rsid w:val="00A41A34"/>
    <w:rsid w:val="00A5553C"/>
    <w:rsid w:val="00A71C60"/>
    <w:rsid w:val="00A84C51"/>
    <w:rsid w:val="00A86F2B"/>
    <w:rsid w:val="00A91366"/>
    <w:rsid w:val="00A942B9"/>
    <w:rsid w:val="00AA517B"/>
    <w:rsid w:val="00AA6202"/>
    <w:rsid w:val="00AB0E7D"/>
    <w:rsid w:val="00AC30A4"/>
    <w:rsid w:val="00AC4A99"/>
    <w:rsid w:val="00AD2BA1"/>
    <w:rsid w:val="00AF60D5"/>
    <w:rsid w:val="00B04415"/>
    <w:rsid w:val="00B11D60"/>
    <w:rsid w:val="00B13208"/>
    <w:rsid w:val="00B37245"/>
    <w:rsid w:val="00B6677E"/>
    <w:rsid w:val="00B8636A"/>
    <w:rsid w:val="00B86883"/>
    <w:rsid w:val="00BA6BCA"/>
    <w:rsid w:val="00BC3EF0"/>
    <w:rsid w:val="00BC7CB2"/>
    <w:rsid w:val="00BD0CF0"/>
    <w:rsid w:val="00BD585E"/>
    <w:rsid w:val="00BD5AA8"/>
    <w:rsid w:val="00BE424E"/>
    <w:rsid w:val="00BF76DA"/>
    <w:rsid w:val="00C02E14"/>
    <w:rsid w:val="00C3795D"/>
    <w:rsid w:val="00C517D2"/>
    <w:rsid w:val="00C53A21"/>
    <w:rsid w:val="00C8466A"/>
    <w:rsid w:val="00CB528A"/>
    <w:rsid w:val="00CC6996"/>
    <w:rsid w:val="00CD1ABD"/>
    <w:rsid w:val="00CE35E5"/>
    <w:rsid w:val="00CE3AEA"/>
    <w:rsid w:val="00CE3D1C"/>
    <w:rsid w:val="00CE4194"/>
    <w:rsid w:val="00CF4D65"/>
    <w:rsid w:val="00D23808"/>
    <w:rsid w:val="00D26A31"/>
    <w:rsid w:val="00D27736"/>
    <w:rsid w:val="00D63068"/>
    <w:rsid w:val="00D7316E"/>
    <w:rsid w:val="00D767E5"/>
    <w:rsid w:val="00D828C7"/>
    <w:rsid w:val="00D8521E"/>
    <w:rsid w:val="00DB1F64"/>
    <w:rsid w:val="00DB5961"/>
    <w:rsid w:val="00DC0FED"/>
    <w:rsid w:val="00DC2F53"/>
    <w:rsid w:val="00DC76C2"/>
    <w:rsid w:val="00DE2CE3"/>
    <w:rsid w:val="00DE7C0A"/>
    <w:rsid w:val="00E01B69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3F09"/>
    <w:rsid w:val="00E76424"/>
    <w:rsid w:val="00E77EFB"/>
    <w:rsid w:val="00E82873"/>
    <w:rsid w:val="00EB14F2"/>
    <w:rsid w:val="00EB6BA2"/>
    <w:rsid w:val="00EC2356"/>
    <w:rsid w:val="00EC2582"/>
    <w:rsid w:val="00EC337C"/>
    <w:rsid w:val="00ED0CFF"/>
    <w:rsid w:val="00ED2E6B"/>
    <w:rsid w:val="00EE0EAC"/>
    <w:rsid w:val="00EF3E2B"/>
    <w:rsid w:val="00F0181A"/>
    <w:rsid w:val="00F057FE"/>
    <w:rsid w:val="00F127E9"/>
    <w:rsid w:val="00F36972"/>
    <w:rsid w:val="00F42426"/>
    <w:rsid w:val="00F50666"/>
    <w:rsid w:val="00F83672"/>
    <w:rsid w:val="00F855D7"/>
    <w:rsid w:val="00F92748"/>
    <w:rsid w:val="00FB0D41"/>
    <w:rsid w:val="00FB2030"/>
    <w:rsid w:val="00FC4DB6"/>
    <w:rsid w:val="00FC630D"/>
    <w:rsid w:val="00FD2317"/>
    <w:rsid w:val="00FD3EDF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692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0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0B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0B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B6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53A6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526B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nisterija@sa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B67235628E7F46AF2BA15FF369754F" ma:contentTypeVersion="10" ma:contentTypeDescription="Kurkite naują dokumentą." ma:contentTypeScope="" ma:versionID="e7968208d987ec736a7023c2e23d8435">
  <xsd:schema xmlns:xsd="http://www.w3.org/2001/XMLSchema" xmlns:xs="http://www.w3.org/2001/XMLSchema" xmlns:p="http://schemas.microsoft.com/office/2006/metadata/properties" xmlns:ns2="0cbfc325-95d3-4267-a4df-efb99666e73f" xmlns:ns3="58c78cca-ba62-460a-8b2d-a5f76cdde1ab" targetNamespace="http://schemas.microsoft.com/office/2006/metadata/properties" ma:root="true" ma:fieldsID="ba04c7a3afbdb0cfb00cbf5b17b34b6b" ns2:_="" ns3:_="">
    <xsd:import namespace="0cbfc325-95d3-4267-a4df-efb99666e73f"/>
    <xsd:import namespace="58c78cca-ba62-460a-8b2d-a5f76cdd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c325-95d3-4267-a4df-efb99666e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78cca-ba62-460a-8b2d-a5f76cdd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60D91-AE67-40C2-97E7-10F9D937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c325-95d3-4267-a4df-efb99666e73f"/>
    <ds:schemaRef ds:uri="58c78cca-ba62-460a-8b2d-a5f76cdd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7AFA0-A73D-4A1B-B023-39B06AF05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5A3EB0-F806-48C1-9FD7-900FFBEFAB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3ACD0-DBC5-4289-B1F6-9713207FC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2247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3521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2022-06-28T12:44:00Z</dcterms:created>
  <dcterms:modified xsi:type="dcterms:W3CDTF">2024-03-18T12:23:00Z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0x010100E3B67235628E7F46AF2BA15FF369754F</vt:lpwstr>
  </property>
</Properties>
</file>