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FF590B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2020-0</w:t>
      </w:r>
      <w:r w:rsidR="001734B0">
        <w:rPr>
          <w:rStyle w:val="Hyperlink"/>
          <w:color w:val="auto"/>
          <w:sz w:val="22"/>
          <w:szCs w:val="22"/>
          <w:u w:val="none"/>
        </w:rPr>
        <w:t>5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 w:rsidR="001734B0">
        <w:rPr>
          <w:rStyle w:val="Hyperlink"/>
          <w:color w:val="auto"/>
          <w:sz w:val="22"/>
          <w:szCs w:val="22"/>
          <w:u w:val="none"/>
        </w:rPr>
        <w:t>29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1734B0">
        <w:rPr>
          <w:sz w:val="22"/>
          <w:szCs w:val="22"/>
        </w:rPr>
        <w:t>5</w:t>
      </w:r>
      <w:r w:rsidR="00F943B0">
        <w:rPr>
          <w:sz w:val="22"/>
          <w:szCs w:val="22"/>
        </w:rPr>
        <w:t xml:space="preserve"> (reg. data </w:t>
      </w:r>
      <w:r w:rsidR="001734B0">
        <w:rPr>
          <w:sz w:val="22"/>
          <w:szCs w:val="22"/>
        </w:rPr>
        <w:t>2020-06-08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 xml:space="preserve">REGISTRUOTI </w:t>
      </w:r>
      <w:r w:rsidR="00FF590B">
        <w:rPr>
          <w:b/>
          <w:bCs/>
          <w:sz w:val="22"/>
          <w:szCs w:val="22"/>
        </w:rPr>
        <w:t>ŠIUOS VAISTINIS</w:t>
      </w:r>
      <w:r w:rsidR="001351BE">
        <w:rPr>
          <w:b/>
          <w:bCs/>
          <w:sz w:val="22"/>
          <w:szCs w:val="22"/>
        </w:rPr>
        <w:t xml:space="preserve"> PREPARAT</w:t>
      </w:r>
      <w:r w:rsidR="00FF590B">
        <w:rPr>
          <w:b/>
          <w:bCs/>
          <w:sz w:val="22"/>
          <w:szCs w:val="22"/>
        </w:rPr>
        <w:t>US</w:t>
      </w:r>
      <w:r>
        <w:rPr>
          <w:b/>
          <w:bCs/>
          <w:sz w:val="22"/>
          <w:szCs w:val="22"/>
        </w:rPr>
        <w:t>:</w:t>
      </w: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791"/>
        <w:gridCol w:w="2979"/>
        <w:gridCol w:w="1674"/>
        <w:gridCol w:w="1582"/>
        <w:gridCol w:w="3438"/>
        <w:gridCol w:w="1674"/>
        <w:gridCol w:w="831"/>
      </w:tblGrid>
      <w:tr w:rsidR="0064524B" w:rsidRPr="00056921" w:rsidTr="0064524B">
        <w:trPr>
          <w:tblHeader/>
        </w:trPr>
        <w:tc>
          <w:tcPr>
            <w:tcW w:w="259" w:type="pct"/>
            <w:vAlign w:val="center"/>
          </w:tcPr>
          <w:p w:rsidR="0064524B" w:rsidRPr="00056921" w:rsidRDefault="0064524B" w:rsidP="009570D6">
            <w:pPr>
              <w:rPr>
                <w:bCs/>
                <w:kern w:val="28"/>
              </w:rPr>
            </w:pPr>
            <w:r w:rsidRPr="00056921">
              <w:rPr>
                <w:bCs/>
                <w:kern w:val="28"/>
              </w:rPr>
              <w:t>Eil.</w:t>
            </w:r>
            <w:r w:rsidRPr="00056921">
              <w:rPr>
                <w:bCs/>
                <w:kern w:val="28"/>
              </w:rPr>
              <w:br/>
              <w:t>Nr.</w:t>
            </w:r>
          </w:p>
        </w:tc>
        <w:tc>
          <w:tcPr>
            <w:tcW w:w="608" w:type="pct"/>
            <w:vAlign w:val="center"/>
          </w:tcPr>
          <w:p w:rsidR="0064524B" w:rsidRPr="00056921" w:rsidRDefault="0064524B" w:rsidP="009570D6">
            <w:pPr>
              <w:rPr>
                <w:bCs/>
                <w:kern w:val="28"/>
              </w:rPr>
            </w:pPr>
            <w:r w:rsidRPr="00056921">
              <w:rPr>
                <w:bCs/>
                <w:kern w:val="28"/>
              </w:rPr>
              <w:t>Vaisto pavadinimas, stiprumas, farmacinė forma, ATC kodas</w:t>
            </w:r>
          </w:p>
          <w:p w:rsidR="0064524B" w:rsidRPr="00056921" w:rsidRDefault="0064524B" w:rsidP="009570D6">
            <w:pPr>
              <w:rPr>
                <w:kern w:val="28"/>
              </w:rPr>
            </w:pPr>
          </w:p>
        </w:tc>
        <w:tc>
          <w:tcPr>
            <w:tcW w:w="1011" w:type="pct"/>
            <w:vAlign w:val="center"/>
          </w:tcPr>
          <w:p w:rsidR="0064524B" w:rsidRPr="00056921" w:rsidRDefault="0064524B" w:rsidP="009570D6">
            <w:pPr>
              <w:rPr>
                <w:kern w:val="28"/>
              </w:rPr>
            </w:pPr>
            <w:r w:rsidRPr="00056921">
              <w:rPr>
                <w:bCs/>
                <w:kern w:val="28"/>
              </w:rPr>
              <w:t>Sudėtis</w:t>
            </w:r>
          </w:p>
        </w:tc>
        <w:tc>
          <w:tcPr>
            <w:tcW w:w="568" w:type="pct"/>
            <w:vAlign w:val="center"/>
          </w:tcPr>
          <w:p w:rsidR="0064524B" w:rsidRPr="00056921" w:rsidRDefault="0064524B" w:rsidP="009570D6">
            <w:pPr>
              <w:rPr>
                <w:bCs/>
                <w:kern w:val="28"/>
              </w:rPr>
            </w:pPr>
            <w:r w:rsidRPr="00056921">
              <w:rPr>
                <w:bCs/>
                <w:kern w:val="28"/>
              </w:rPr>
              <w:t>Registruotojas</w:t>
            </w:r>
          </w:p>
        </w:tc>
        <w:tc>
          <w:tcPr>
            <w:tcW w:w="537" w:type="pct"/>
            <w:vAlign w:val="center"/>
          </w:tcPr>
          <w:p w:rsidR="0064524B" w:rsidRPr="00056921" w:rsidRDefault="0064524B" w:rsidP="009570D6">
            <w:pPr>
              <w:rPr>
                <w:bCs/>
                <w:kern w:val="28"/>
              </w:rPr>
            </w:pPr>
            <w:r w:rsidRPr="00056921">
              <w:rPr>
                <w:bCs/>
                <w:kern w:val="28"/>
              </w:rPr>
              <w:t>Paraiškos teisinis pagrindas</w:t>
            </w:r>
          </w:p>
        </w:tc>
        <w:tc>
          <w:tcPr>
            <w:tcW w:w="1167" w:type="pct"/>
            <w:vAlign w:val="center"/>
          </w:tcPr>
          <w:p w:rsidR="0064524B" w:rsidRPr="00056921" w:rsidRDefault="0064524B" w:rsidP="009570D6">
            <w:pPr>
              <w:rPr>
                <w:bCs/>
                <w:kern w:val="28"/>
              </w:rPr>
            </w:pPr>
            <w:r w:rsidRPr="00056921">
              <w:rPr>
                <w:bCs/>
                <w:kern w:val="28"/>
              </w:rPr>
              <w:t>Terapinės indikacijos</w:t>
            </w:r>
          </w:p>
        </w:tc>
        <w:tc>
          <w:tcPr>
            <w:tcW w:w="568" w:type="pct"/>
            <w:vAlign w:val="center"/>
          </w:tcPr>
          <w:p w:rsidR="0064524B" w:rsidRPr="00056921" w:rsidRDefault="0064524B" w:rsidP="009570D6">
            <w:pPr>
              <w:ind w:right="180"/>
              <w:rPr>
                <w:bCs/>
                <w:kern w:val="28"/>
              </w:rPr>
            </w:pPr>
            <w:r w:rsidRPr="00056921">
              <w:rPr>
                <w:bCs/>
                <w:kern w:val="28"/>
              </w:rPr>
              <w:t>Pakuotės</w:t>
            </w:r>
          </w:p>
        </w:tc>
        <w:tc>
          <w:tcPr>
            <w:tcW w:w="282" w:type="pct"/>
            <w:vAlign w:val="center"/>
          </w:tcPr>
          <w:p w:rsidR="0064524B" w:rsidRPr="00056921" w:rsidRDefault="0064524B" w:rsidP="009570D6">
            <w:pPr>
              <w:rPr>
                <w:bCs/>
                <w:kern w:val="28"/>
              </w:rPr>
            </w:pPr>
            <w:r w:rsidRPr="00056921">
              <w:rPr>
                <w:bCs/>
                <w:kern w:val="28"/>
              </w:rPr>
              <w:t>Rp. / ne Rp.</w:t>
            </w:r>
          </w:p>
        </w:tc>
      </w:tr>
      <w:tr w:rsidR="0064524B" w:rsidRPr="00056921" w:rsidTr="0064524B">
        <w:trPr>
          <w:trHeight w:val="1427"/>
        </w:trPr>
        <w:tc>
          <w:tcPr>
            <w:tcW w:w="259" w:type="pct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056921">
              <w:rPr>
                <w:kern w:val="28"/>
              </w:rPr>
              <w:t>.</w:t>
            </w:r>
          </w:p>
          <w:p w:rsidR="0064524B" w:rsidRPr="00056921" w:rsidRDefault="0064524B" w:rsidP="009570D6">
            <w:pPr>
              <w:rPr>
                <w:kern w:val="28"/>
              </w:rPr>
            </w:pPr>
          </w:p>
        </w:tc>
        <w:tc>
          <w:tcPr>
            <w:tcW w:w="608" w:type="pct"/>
          </w:tcPr>
          <w:p w:rsidR="0064524B" w:rsidRPr="00056921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>Ambrotusin 30 mg tabletės</w:t>
            </w:r>
          </w:p>
          <w:p w:rsidR="0064524B" w:rsidRPr="00056921" w:rsidRDefault="0064524B" w:rsidP="009570D6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056921">
              <w:rPr>
                <w:kern w:val="28"/>
                <w:szCs w:val="20"/>
                <w:lang w:val="en-GB"/>
              </w:rPr>
              <w:t>R05CB06</w:t>
            </w:r>
          </w:p>
        </w:tc>
        <w:tc>
          <w:tcPr>
            <w:tcW w:w="1011" w:type="pct"/>
          </w:tcPr>
          <w:p w:rsidR="0064524B" w:rsidRPr="00056921" w:rsidRDefault="0064524B" w:rsidP="009570D6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line="260" w:lineRule="exact"/>
              <w:rPr>
                <w:spacing w:val="-3"/>
                <w:kern w:val="28"/>
                <w:szCs w:val="20"/>
                <w:lang w:val="en-GB"/>
              </w:rPr>
            </w:pPr>
            <w:r w:rsidRPr="00056921">
              <w:rPr>
                <w:spacing w:val="-3"/>
                <w:kern w:val="28"/>
                <w:szCs w:val="20"/>
                <w:lang w:val="en-GB"/>
              </w:rPr>
              <w:t>Kiekvienoje tabletėje yra 30 mg ambroksolio hidrochlorido.</w:t>
            </w:r>
          </w:p>
          <w:p w:rsidR="0064524B" w:rsidRPr="00056921" w:rsidRDefault="0064524B" w:rsidP="009570D6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68" w:type="pct"/>
          </w:tcPr>
          <w:p w:rsidR="0064524B" w:rsidRPr="00056921" w:rsidRDefault="0064524B" w:rsidP="009570D6">
            <w:pPr>
              <w:rPr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>UAB „CeMex Farma“,</w:t>
            </w:r>
          </w:p>
          <w:p w:rsidR="0064524B" w:rsidRPr="00056921" w:rsidRDefault="0064524B" w:rsidP="009570D6">
            <w:pPr>
              <w:rPr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>Lietuva</w:t>
            </w:r>
          </w:p>
          <w:p w:rsidR="0064524B" w:rsidRPr="00056921" w:rsidRDefault="0064524B" w:rsidP="009570D6">
            <w:pPr>
              <w:rPr>
                <w:rFonts w:eastAsia="Calibri"/>
                <w:kern w:val="28"/>
              </w:rPr>
            </w:pPr>
          </w:p>
        </w:tc>
        <w:tc>
          <w:tcPr>
            <w:tcW w:w="537" w:type="pct"/>
          </w:tcPr>
          <w:p w:rsidR="0064524B" w:rsidRPr="00056921" w:rsidRDefault="0064524B" w:rsidP="009570D6">
            <w:pPr>
              <w:jc w:val="center"/>
              <w:rPr>
                <w:rFonts w:eastAsia="Calibri"/>
              </w:rPr>
            </w:pPr>
            <w:r w:rsidRPr="00056921">
              <w:rPr>
                <w:rFonts w:eastAsia="Calibri"/>
              </w:rPr>
              <w:t>10.1 str. (generinis)</w:t>
            </w:r>
          </w:p>
          <w:p w:rsidR="0064524B" w:rsidRPr="00056921" w:rsidRDefault="0064524B" w:rsidP="009570D6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167" w:type="pct"/>
          </w:tcPr>
          <w:p w:rsidR="0064524B" w:rsidRPr="00056921" w:rsidRDefault="0064524B" w:rsidP="009570D6">
            <w:pPr>
              <w:tabs>
                <w:tab w:val="left" w:pos="567"/>
              </w:tabs>
              <w:spacing w:line="260" w:lineRule="exact"/>
              <w:rPr>
                <w:kern w:val="28"/>
              </w:rPr>
            </w:pPr>
            <w:r w:rsidRPr="00056921">
              <w:rPr>
                <w:kern w:val="28"/>
                <w:szCs w:val="20"/>
                <w:lang w:val="en-GB"/>
              </w:rPr>
              <w:t>Kvėpavimo takų sekreto skystinimas pacientams, sergantiems ūmine arba lėtine bronchų ar plaučių liga, kurios metu sutrinka sekreto išskyrimas ir šalinimas.</w:t>
            </w:r>
          </w:p>
        </w:tc>
        <w:tc>
          <w:tcPr>
            <w:tcW w:w="568" w:type="pct"/>
          </w:tcPr>
          <w:p w:rsidR="0064524B" w:rsidRPr="00056921" w:rsidRDefault="0064524B" w:rsidP="009570D6">
            <w:pPr>
              <w:rPr>
                <w:kern w:val="28"/>
              </w:rPr>
            </w:pPr>
            <w:r w:rsidRPr="00056921">
              <w:rPr>
                <w:rFonts w:eastAsia="Calibri"/>
                <w:kern w:val="28"/>
                <w:szCs w:val="20"/>
                <w:lang w:val="en-GB"/>
              </w:rPr>
              <w:t>Lizdinė plokštelė, N20, N30</w:t>
            </w:r>
          </w:p>
        </w:tc>
        <w:tc>
          <w:tcPr>
            <w:tcW w:w="282" w:type="pct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NeRp.</w:t>
            </w:r>
          </w:p>
          <w:p w:rsidR="0064524B" w:rsidRPr="00056921" w:rsidRDefault="0064524B" w:rsidP="009570D6">
            <w:pPr>
              <w:jc w:val="center"/>
              <w:rPr>
                <w:kern w:val="28"/>
              </w:rPr>
            </w:pPr>
          </w:p>
          <w:p w:rsidR="0064524B" w:rsidRPr="00056921" w:rsidRDefault="0064524B" w:rsidP="009570D6">
            <w:pPr>
              <w:jc w:val="center"/>
              <w:rPr>
                <w:kern w:val="28"/>
              </w:rPr>
            </w:pPr>
          </w:p>
        </w:tc>
      </w:tr>
      <w:tr w:rsidR="0064524B" w:rsidRPr="00056921" w:rsidTr="0064524B">
        <w:trPr>
          <w:trHeight w:val="1406"/>
        </w:trPr>
        <w:tc>
          <w:tcPr>
            <w:tcW w:w="259" w:type="pct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2</w:t>
            </w:r>
            <w:r w:rsidRPr="00056921">
              <w:rPr>
                <w:kern w:val="28"/>
              </w:rPr>
              <w:t>.</w:t>
            </w:r>
          </w:p>
        </w:tc>
        <w:tc>
          <w:tcPr>
            <w:tcW w:w="608" w:type="pct"/>
          </w:tcPr>
          <w:p w:rsidR="0064524B" w:rsidRPr="00056921" w:rsidRDefault="0064524B" w:rsidP="009570D6">
            <w:pPr>
              <w:widowControl w:val="0"/>
              <w:tabs>
                <w:tab w:val="left" w:pos="720"/>
                <w:tab w:val="left" w:pos="9540"/>
              </w:tabs>
              <w:ind w:right="98"/>
              <w:rPr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>Ambrotusin 3 mg/ml sirupas</w:t>
            </w:r>
          </w:p>
          <w:p w:rsidR="0064524B" w:rsidRPr="00056921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  <w:r w:rsidRPr="00056921">
              <w:rPr>
                <w:snapToGrid w:val="0"/>
                <w:kern w:val="28"/>
                <w:szCs w:val="20"/>
                <w:lang w:val="en-GB"/>
              </w:rPr>
              <w:t>R05CB06</w:t>
            </w:r>
          </w:p>
        </w:tc>
        <w:tc>
          <w:tcPr>
            <w:tcW w:w="1011" w:type="pct"/>
          </w:tcPr>
          <w:p w:rsidR="0064524B" w:rsidRPr="00056921" w:rsidRDefault="0064524B" w:rsidP="009570D6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line="260" w:lineRule="exact"/>
              <w:rPr>
                <w:spacing w:val="-3"/>
                <w:kern w:val="28"/>
                <w:szCs w:val="20"/>
                <w:lang w:val="en-GB"/>
              </w:rPr>
            </w:pPr>
            <w:r w:rsidRPr="00056921">
              <w:rPr>
                <w:snapToGrid w:val="0"/>
                <w:kern w:val="28"/>
                <w:szCs w:val="20"/>
                <w:lang w:val="en-GB"/>
              </w:rPr>
              <w:t>1 ml sirupo yra 3 mg ambroksolio hidrochlorido.</w:t>
            </w:r>
          </w:p>
        </w:tc>
        <w:tc>
          <w:tcPr>
            <w:tcW w:w="568" w:type="pct"/>
          </w:tcPr>
          <w:p w:rsidR="0064524B" w:rsidRPr="00056921" w:rsidRDefault="0064524B" w:rsidP="009570D6">
            <w:pPr>
              <w:tabs>
                <w:tab w:val="left" w:pos="720"/>
              </w:tabs>
              <w:ind w:right="98"/>
              <w:rPr>
                <w:noProof/>
                <w:snapToGrid w:val="0"/>
                <w:kern w:val="28"/>
                <w:lang w:val="en-GB"/>
              </w:rPr>
            </w:pPr>
            <w:r w:rsidRPr="00056921">
              <w:rPr>
                <w:noProof/>
                <w:snapToGrid w:val="0"/>
                <w:kern w:val="28"/>
                <w:lang w:val="en-GB"/>
              </w:rPr>
              <w:t>UAB „CeMex Farma“,</w:t>
            </w:r>
          </w:p>
          <w:p w:rsidR="0064524B" w:rsidRPr="00056921" w:rsidRDefault="0064524B" w:rsidP="009570D6">
            <w:pPr>
              <w:tabs>
                <w:tab w:val="left" w:pos="720"/>
              </w:tabs>
              <w:ind w:right="98"/>
              <w:rPr>
                <w:b/>
                <w:snapToGrid w:val="0"/>
                <w:kern w:val="28"/>
                <w:lang w:val="en-GB"/>
              </w:rPr>
            </w:pPr>
            <w:r w:rsidRPr="00056921">
              <w:rPr>
                <w:noProof/>
                <w:snapToGrid w:val="0"/>
                <w:kern w:val="28"/>
                <w:lang w:val="en-GB"/>
              </w:rPr>
              <w:t>Lietuva</w:t>
            </w:r>
          </w:p>
          <w:p w:rsidR="0064524B" w:rsidRPr="00056921" w:rsidRDefault="0064524B" w:rsidP="009570D6">
            <w:pPr>
              <w:rPr>
                <w:kern w:val="28"/>
                <w:szCs w:val="20"/>
                <w:lang w:val="en-GB"/>
              </w:rPr>
            </w:pPr>
          </w:p>
        </w:tc>
        <w:tc>
          <w:tcPr>
            <w:tcW w:w="537" w:type="pct"/>
          </w:tcPr>
          <w:p w:rsidR="0064524B" w:rsidRPr="00056921" w:rsidRDefault="0064524B" w:rsidP="009570D6">
            <w:pPr>
              <w:jc w:val="center"/>
              <w:rPr>
                <w:rFonts w:eastAsia="Calibri"/>
              </w:rPr>
            </w:pPr>
            <w:r w:rsidRPr="00056921">
              <w:rPr>
                <w:rFonts w:eastAsia="Calibri"/>
              </w:rPr>
              <w:t>10.1 str. (generinis)</w:t>
            </w:r>
          </w:p>
          <w:p w:rsidR="0064524B" w:rsidRPr="00056921" w:rsidRDefault="0064524B" w:rsidP="009570D6">
            <w:pPr>
              <w:jc w:val="center"/>
              <w:rPr>
                <w:rFonts w:eastAsia="Calibri"/>
              </w:rPr>
            </w:pPr>
          </w:p>
        </w:tc>
        <w:tc>
          <w:tcPr>
            <w:tcW w:w="1167" w:type="pct"/>
          </w:tcPr>
          <w:p w:rsidR="0064524B" w:rsidRPr="00056921" w:rsidRDefault="0064524B" w:rsidP="009570D6">
            <w:pPr>
              <w:tabs>
                <w:tab w:val="left" w:pos="567"/>
                <w:tab w:val="left" w:pos="720"/>
                <w:tab w:val="left" w:pos="9540"/>
              </w:tabs>
              <w:spacing w:line="260" w:lineRule="exact"/>
              <w:ind w:right="98"/>
              <w:rPr>
                <w:snapToGrid w:val="0"/>
                <w:kern w:val="28"/>
                <w:szCs w:val="20"/>
                <w:lang w:val="en-GB"/>
              </w:rPr>
            </w:pPr>
            <w:r w:rsidRPr="00056921">
              <w:rPr>
                <w:snapToGrid w:val="0"/>
                <w:kern w:val="28"/>
                <w:szCs w:val="20"/>
                <w:lang w:val="en-GB"/>
              </w:rPr>
              <w:t>Kvėpavimo takų sekreto skystinimas pacientams, sergantiems ūmine arba lėtine bronchų ar plaučių liga, kurios metu sutrinka sekreto išskyrimas ir šalinimas.</w:t>
            </w:r>
          </w:p>
          <w:p w:rsidR="0064524B" w:rsidRPr="00056921" w:rsidRDefault="0064524B" w:rsidP="009570D6">
            <w:pPr>
              <w:tabs>
                <w:tab w:val="left" w:pos="567"/>
              </w:tabs>
              <w:spacing w:line="260" w:lineRule="exact"/>
              <w:rPr>
                <w:kern w:val="28"/>
                <w:szCs w:val="20"/>
                <w:lang w:val="en-GB"/>
              </w:rPr>
            </w:pPr>
          </w:p>
        </w:tc>
        <w:tc>
          <w:tcPr>
            <w:tcW w:w="568" w:type="pct"/>
          </w:tcPr>
          <w:p w:rsidR="0064524B" w:rsidRPr="00056921" w:rsidRDefault="0064524B" w:rsidP="009570D6">
            <w:pPr>
              <w:rPr>
                <w:rFonts w:eastAsia="Calibri"/>
                <w:kern w:val="28"/>
                <w:szCs w:val="20"/>
                <w:lang w:val="en-GB"/>
              </w:rPr>
            </w:pPr>
            <w:r w:rsidRPr="00056921">
              <w:rPr>
                <w:rFonts w:eastAsia="Calibri"/>
                <w:kern w:val="28"/>
                <w:szCs w:val="20"/>
                <w:lang w:val="en-GB"/>
              </w:rPr>
              <w:t>Buteliukas (100 ml), N1</w:t>
            </w:r>
          </w:p>
          <w:p w:rsidR="0064524B" w:rsidRPr="00056921" w:rsidRDefault="0064524B" w:rsidP="009570D6">
            <w:pPr>
              <w:rPr>
                <w:rFonts w:eastAsia="Calibri"/>
                <w:kern w:val="28"/>
                <w:szCs w:val="20"/>
                <w:lang w:val="en-GB"/>
              </w:rPr>
            </w:pPr>
            <w:r w:rsidRPr="00056921">
              <w:rPr>
                <w:rFonts w:eastAsia="Calibri"/>
                <w:kern w:val="28"/>
                <w:szCs w:val="20"/>
                <w:lang w:val="en-GB"/>
              </w:rPr>
              <w:t>Matavimo šaukštas, N1</w:t>
            </w:r>
          </w:p>
        </w:tc>
        <w:tc>
          <w:tcPr>
            <w:tcW w:w="282" w:type="pct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NeRp.</w:t>
            </w:r>
          </w:p>
          <w:p w:rsidR="0064524B" w:rsidRPr="00056921" w:rsidRDefault="0064524B" w:rsidP="009570D6">
            <w:pPr>
              <w:jc w:val="center"/>
              <w:rPr>
                <w:kern w:val="28"/>
              </w:rPr>
            </w:pPr>
          </w:p>
          <w:p w:rsidR="0064524B" w:rsidRPr="00056921" w:rsidRDefault="0064524B" w:rsidP="009570D6">
            <w:pPr>
              <w:jc w:val="center"/>
              <w:rPr>
                <w:kern w:val="28"/>
              </w:rPr>
            </w:pPr>
          </w:p>
        </w:tc>
      </w:tr>
      <w:tr w:rsidR="0064524B" w:rsidRPr="00056921" w:rsidTr="0064524B">
        <w:trPr>
          <w:trHeight w:val="1130"/>
        </w:trPr>
        <w:tc>
          <w:tcPr>
            <w:tcW w:w="259" w:type="pct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lastRenderedPageBreak/>
              <w:t>3</w:t>
            </w:r>
            <w:r w:rsidRPr="00056921">
              <w:rPr>
                <w:kern w:val="28"/>
              </w:rPr>
              <w:t>.</w:t>
            </w:r>
          </w:p>
        </w:tc>
        <w:tc>
          <w:tcPr>
            <w:tcW w:w="608" w:type="pct"/>
          </w:tcPr>
          <w:p w:rsidR="0064524B" w:rsidRPr="00056921" w:rsidRDefault="0064524B" w:rsidP="009570D6">
            <w:pPr>
              <w:widowControl w:val="0"/>
              <w:rPr>
                <w:kern w:val="28"/>
                <w:szCs w:val="20"/>
              </w:rPr>
            </w:pPr>
            <w:r w:rsidRPr="00056921">
              <w:rPr>
                <w:kern w:val="28"/>
                <w:szCs w:val="20"/>
              </w:rPr>
              <w:t>Ambroxol Siromed 30 mg tabletės</w:t>
            </w:r>
          </w:p>
          <w:p w:rsidR="0064524B" w:rsidRPr="00056921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  <w:r w:rsidRPr="00056921">
              <w:rPr>
                <w:snapToGrid w:val="0"/>
                <w:kern w:val="28"/>
                <w:szCs w:val="20"/>
              </w:rPr>
              <w:t>R05CB06</w:t>
            </w:r>
          </w:p>
        </w:tc>
        <w:tc>
          <w:tcPr>
            <w:tcW w:w="1011" w:type="pct"/>
          </w:tcPr>
          <w:p w:rsidR="0064524B" w:rsidRPr="00056921" w:rsidRDefault="0064524B" w:rsidP="009570D6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line="260" w:lineRule="exact"/>
              <w:rPr>
                <w:snapToGrid w:val="0"/>
                <w:spacing w:val="-3"/>
                <w:kern w:val="28"/>
                <w:szCs w:val="20"/>
              </w:rPr>
            </w:pPr>
            <w:r w:rsidRPr="00056921">
              <w:rPr>
                <w:snapToGrid w:val="0"/>
                <w:spacing w:val="-3"/>
                <w:kern w:val="28"/>
                <w:szCs w:val="20"/>
              </w:rPr>
              <w:t>Kiekvienoje tabletėje yra 30 mg ambroksolio hidrochlorido.</w:t>
            </w:r>
          </w:p>
          <w:p w:rsidR="0064524B" w:rsidRPr="00056921" w:rsidRDefault="0064524B" w:rsidP="009570D6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line="260" w:lineRule="exact"/>
              <w:rPr>
                <w:spacing w:val="-3"/>
                <w:kern w:val="28"/>
                <w:szCs w:val="20"/>
                <w:lang w:val="en-GB"/>
              </w:rPr>
            </w:pPr>
          </w:p>
        </w:tc>
        <w:tc>
          <w:tcPr>
            <w:tcW w:w="568" w:type="pct"/>
          </w:tcPr>
          <w:p w:rsidR="0064524B" w:rsidRPr="00056921" w:rsidRDefault="0064524B" w:rsidP="009570D6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  <w:szCs w:val="20"/>
              </w:rPr>
            </w:pPr>
            <w:r w:rsidRPr="00056921">
              <w:rPr>
                <w:snapToGrid w:val="0"/>
                <w:kern w:val="28"/>
                <w:szCs w:val="20"/>
              </w:rPr>
              <w:t>UAB „IBE Pharma“,</w:t>
            </w:r>
          </w:p>
          <w:p w:rsidR="0064524B" w:rsidRPr="00056921" w:rsidRDefault="0064524B" w:rsidP="009570D6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  <w:szCs w:val="20"/>
              </w:rPr>
            </w:pPr>
            <w:r w:rsidRPr="00056921">
              <w:rPr>
                <w:snapToGrid w:val="0"/>
                <w:kern w:val="28"/>
                <w:szCs w:val="20"/>
              </w:rPr>
              <w:t>Lietuva</w:t>
            </w:r>
          </w:p>
          <w:p w:rsidR="0064524B" w:rsidRPr="00056921" w:rsidRDefault="0064524B" w:rsidP="009570D6">
            <w:pPr>
              <w:rPr>
                <w:kern w:val="28"/>
                <w:szCs w:val="20"/>
                <w:lang w:val="en-GB"/>
              </w:rPr>
            </w:pPr>
          </w:p>
        </w:tc>
        <w:tc>
          <w:tcPr>
            <w:tcW w:w="537" w:type="pct"/>
          </w:tcPr>
          <w:p w:rsidR="0064524B" w:rsidRPr="00056921" w:rsidRDefault="0064524B" w:rsidP="009570D6">
            <w:pPr>
              <w:jc w:val="center"/>
              <w:rPr>
                <w:rFonts w:eastAsia="Calibri"/>
              </w:rPr>
            </w:pPr>
            <w:r w:rsidRPr="00056921">
              <w:rPr>
                <w:rFonts w:eastAsia="Calibri"/>
              </w:rPr>
              <w:t>10.1 str. (generinis)</w:t>
            </w:r>
          </w:p>
          <w:p w:rsidR="0064524B" w:rsidRPr="00056921" w:rsidRDefault="0064524B" w:rsidP="009570D6">
            <w:pPr>
              <w:jc w:val="center"/>
              <w:rPr>
                <w:rFonts w:eastAsia="Calibri"/>
              </w:rPr>
            </w:pPr>
          </w:p>
        </w:tc>
        <w:tc>
          <w:tcPr>
            <w:tcW w:w="1167" w:type="pct"/>
          </w:tcPr>
          <w:p w:rsidR="0064524B" w:rsidRPr="00056921" w:rsidRDefault="0064524B" w:rsidP="009570D6">
            <w:pPr>
              <w:tabs>
                <w:tab w:val="left" w:pos="567"/>
              </w:tabs>
              <w:spacing w:line="260" w:lineRule="exact"/>
              <w:rPr>
                <w:kern w:val="28"/>
                <w:szCs w:val="20"/>
                <w:lang w:val="en-GB"/>
              </w:rPr>
            </w:pPr>
            <w:r w:rsidRPr="00056921">
              <w:rPr>
                <w:snapToGrid w:val="0"/>
                <w:kern w:val="28"/>
                <w:szCs w:val="20"/>
              </w:rPr>
              <w:t>Kvėpavimo takų sekreto skystinimas pacientams, sergantiems ūmine arba lėtine bronchų ar plaučių liga, kurios metu sutrinka sekreto išskyrimas ir šalinimas.</w:t>
            </w:r>
          </w:p>
        </w:tc>
        <w:tc>
          <w:tcPr>
            <w:tcW w:w="568" w:type="pct"/>
          </w:tcPr>
          <w:p w:rsidR="0064524B" w:rsidRPr="00056921" w:rsidRDefault="0064524B" w:rsidP="009570D6">
            <w:pPr>
              <w:rPr>
                <w:rFonts w:eastAsia="Calibri"/>
                <w:kern w:val="28"/>
                <w:szCs w:val="20"/>
                <w:lang w:val="en-GB"/>
              </w:rPr>
            </w:pPr>
            <w:r w:rsidRPr="00056921">
              <w:rPr>
                <w:rFonts w:eastAsia="Calibri"/>
                <w:kern w:val="28"/>
                <w:szCs w:val="20"/>
                <w:lang w:val="en-GB"/>
              </w:rPr>
              <w:t>Lizdinė plokštelė, N20, N30</w:t>
            </w:r>
          </w:p>
        </w:tc>
        <w:tc>
          <w:tcPr>
            <w:tcW w:w="282" w:type="pct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NeRp.</w:t>
            </w:r>
          </w:p>
          <w:p w:rsidR="0064524B" w:rsidRPr="00056921" w:rsidRDefault="0064524B" w:rsidP="009570D6">
            <w:pPr>
              <w:jc w:val="center"/>
              <w:rPr>
                <w:kern w:val="28"/>
              </w:rPr>
            </w:pPr>
          </w:p>
          <w:p w:rsidR="0064524B" w:rsidRPr="00056921" w:rsidRDefault="0064524B" w:rsidP="009570D6">
            <w:pPr>
              <w:jc w:val="center"/>
              <w:rPr>
                <w:kern w:val="28"/>
              </w:rPr>
            </w:pPr>
          </w:p>
        </w:tc>
      </w:tr>
      <w:tr w:rsidR="0064524B" w:rsidRPr="00056921" w:rsidTr="0064524B">
        <w:trPr>
          <w:trHeight w:val="1940"/>
        </w:trPr>
        <w:tc>
          <w:tcPr>
            <w:tcW w:w="259" w:type="pct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4</w:t>
            </w:r>
            <w:r w:rsidRPr="00056921">
              <w:rPr>
                <w:kern w:val="28"/>
              </w:rPr>
              <w:t>.</w:t>
            </w:r>
          </w:p>
        </w:tc>
        <w:tc>
          <w:tcPr>
            <w:tcW w:w="608" w:type="pct"/>
          </w:tcPr>
          <w:p w:rsidR="0064524B" w:rsidRPr="00056921" w:rsidRDefault="0064524B" w:rsidP="009570D6">
            <w:pPr>
              <w:widowControl w:val="0"/>
              <w:jc w:val="both"/>
              <w:rPr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 xml:space="preserve">Panzynorm </w:t>
            </w:r>
            <w:r w:rsidRPr="00056921">
              <w:rPr>
                <w:kern w:val="28"/>
                <w:szCs w:val="20"/>
                <w:lang w:val="en-GB" w:eastAsia="sl-SI"/>
              </w:rPr>
              <w:t>10 000 </w:t>
            </w:r>
            <w:r w:rsidRPr="00056921">
              <w:rPr>
                <w:kern w:val="28"/>
                <w:szCs w:val="20"/>
                <w:lang w:val="en-GB"/>
              </w:rPr>
              <w:t>V skrandyje neirios kietosios kapsulės</w:t>
            </w:r>
          </w:p>
          <w:p w:rsidR="0064524B" w:rsidRPr="00056921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  <w:hyperlink r:id="rId8" w:history="1">
              <w:r w:rsidRPr="00056921">
                <w:rPr>
                  <w:kern w:val="28"/>
                  <w:szCs w:val="20"/>
                  <w:lang w:val="en-GB"/>
                </w:rPr>
                <w:t>A09A</w:t>
              </w:r>
            </w:hyperlink>
            <w:r w:rsidRPr="00056921">
              <w:rPr>
                <w:kern w:val="28"/>
                <w:szCs w:val="20"/>
                <w:lang w:val="en-GB"/>
              </w:rPr>
              <w:t>A02</w:t>
            </w:r>
          </w:p>
          <w:p w:rsidR="0064524B" w:rsidRPr="00056921" w:rsidRDefault="0064524B" w:rsidP="009570D6">
            <w:pPr>
              <w:rPr>
                <w:kern w:val="28"/>
                <w:szCs w:val="20"/>
                <w:lang w:val="en-GB"/>
              </w:rPr>
            </w:pPr>
          </w:p>
        </w:tc>
        <w:tc>
          <w:tcPr>
            <w:tcW w:w="1011" w:type="pct"/>
          </w:tcPr>
          <w:p w:rsidR="0064524B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 xml:space="preserve">Kiekvienoje skrandyje neirioje kapsulėje yra </w:t>
            </w:r>
            <w:r w:rsidRPr="00056921">
              <w:rPr>
                <w:kern w:val="28"/>
                <w:szCs w:val="20"/>
                <w:lang w:val="sl-SI"/>
              </w:rPr>
              <w:t>96,56 mg – 123,92 mg</w:t>
            </w:r>
            <w:r w:rsidRPr="00056921">
              <w:rPr>
                <w:kern w:val="28"/>
                <w:szCs w:val="20"/>
                <w:lang w:val="en-GB"/>
              </w:rPr>
              <w:t xml:space="preserve"> kasos miltelių (granulių forma), kurių aktyvumas atitinka 10 000 vienetų lipazės, 7 200 vienetų amilazės ir 400 vienetų proteazės.</w:t>
            </w:r>
          </w:p>
          <w:p w:rsidR="0064524B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</w:p>
          <w:p w:rsidR="0064524B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</w:p>
          <w:p w:rsidR="0064524B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</w:p>
          <w:p w:rsidR="0064524B" w:rsidRPr="00056921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</w:p>
          <w:p w:rsidR="0064524B" w:rsidRPr="00056921" w:rsidRDefault="0064524B" w:rsidP="009570D6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line="260" w:lineRule="exact"/>
              <w:rPr>
                <w:spacing w:val="-3"/>
                <w:kern w:val="28"/>
                <w:szCs w:val="20"/>
                <w:lang w:val="en-GB"/>
              </w:rPr>
            </w:pPr>
          </w:p>
        </w:tc>
        <w:tc>
          <w:tcPr>
            <w:tcW w:w="568" w:type="pct"/>
          </w:tcPr>
          <w:p w:rsidR="0064524B" w:rsidRPr="00056921" w:rsidRDefault="0064524B" w:rsidP="009570D6">
            <w:pPr>
              <w:widowControl w:val="0"/>
              <w:jc w:val="both"/>
              <w:rPr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>KRKA, d.d., Novo mesto,</w:t>
            </w:r>
          </w:p>
          <w:p w:rsidR="0064524B" w:rsidRPr="00056921" w:rsidRDefault="0064524B" w:rsidP="009570D6">
            <w:pPr>
              <w:widowControl w:val="0"/>
              <w:jc w:val="both"/>
              <w:rPr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>Slovėnija</w:t>
            </w:r>
          </w:p>
          <w:p w:rsidR="0064524B" w:rsidRPr="00056921" w:rsidRDefault="0064524B" w:rsidP="009570D6">
            <w:pPr>
              <w:widowControl w:val="0"/>
              <w:jc w:val="both"/>
              <w:rPr>
                <w:kern w:val="28"/>
                <w:szCs w:val="20"/>
                <w:lang w:val="en-GB"/>
              </w:rPr>
            </w:pPr>
          </w:p>
          <w:p w:rsidR="0064524B" w:rsidRPr="00056921" w:rsidRDefault="0064524B" w:rsidP="009570D6">
            <w:pPr>
              <w:rPr>
                <w:kern w:val="28"/>
                <w:szCs w:val="20"/>
                <w:lang w:val="en-GB"/>
              </w:rPr>
            </w:pPr>
          </w:p>
        </w:tc>
        <w:tc>
          <w:tcPr>
            <w:tcW w:w="537" w:type="pct"/>
          </w:tcPr>
          <w:p w:rsidR="0064524B" w:rsidRPr="00056921" w:rsidRDefault="0064524B" w:rsidP="009570D6">
            <w:pPr>
              <w:ind w:left="-108"/>
              <w:jc w:val="center"/>
              <w:rPr>
                <w:rFonts w:eastAsia="Calibri"/>
                <w:kern w:val="28"/>
                <w:szCs w:val="20"/>
                <w:lang w:val="en-GB"/>
              </w:rPr>
            </w:pPr>
            <w:r w:rsidRPr="00056921">
              <w:rPr>
                <w:rFonts w:eastAsia="Calibri"/>
                <w:kern w:val="28"/>
                <w:szCs w:val="20"/>
                <w:lang w:val="en-GB"/>
              </w:rPr>
              <w:t>10a str.-</w:t>
            </w:r>
          </w:p>
          <w:p w:rsidR="0064524B" w:rsidRPr="00056921" w:rsidRDefault="0064524B" w:rsidP="009570D6">
            <w:pPr>
              <w:jc w:val="center"/>
              <w:rPr>
                <w:rFonts w:eastAsia="Calibri"/>
              </w:rPr>
            </w:pPr>
            <w:r w:rsidRPr="00056921">
              <w:rPr>
                <w:rFonts w:eastAsia="Calibri"/>
                <w:kern w:val="28"/>
                <w:szCs w:val="20"/>
                <w:lang w:val="en-GB"/>
              </w:rPr>
              <w:t>(pripažintas medicininis vartojimas)</w:t>
            </w:r>
          </w:p>
        </w:tc>
        <w:tc>
          <w:tcPr>
            <w:tcW w:w="1167" w:type="pct"/>
          </w:tcPr>
          <w:p w:rsidR="0064524B" w:rsidRPr="00056921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>Lėtinio kasos egzokrininės funkcijos nepakankamumo gydymas (fermentų pakeičiamoji terapija).</w:t>
            </w:r>
          </w:p>
          <w:p w:rsidR="0064524B" w:rsidRPr="00056921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</w:p>
          <w:p w:rsidR="0064524B" w:rsidRPr="00056921" w:rsidRDefault="0064524B" w:rsidP="009570D6">
            <w:pPr>
              <w:tabs>
                <w:tab w:val="left" w:pos="567"/>
              </w:tabs>
              <w:spacing w:line="260" w:lineRule="exact"/>
              <w:rPr>
                <w:kern w:val="28"/>
                <w:szCs w:val="20"/>
                <w:lang w:val="en-GB"/>
              </w:rPr>
            </w:pPr>
          </w:p>
        </w:tc>
        <w:tc>
          <w:tcPr>
            <w:tcW w:w="568" w:type="pct"/>
          </w:tcPr>
          <w:p w:rsidR="0064524B" w:rsidRPr="00056921" w:rsidRDefault="0064524B" w:rsidP="009570D6">
            <w:pPr>
              <w:rPr>
                <w:rFonts w:eastAsia="Calibri"/>
                <w:kern w:val="28"/>
                <w:szCs w:val="20"/>
                <w:lang w:val="en-GB"/>
              </w:rPr>
            </w:pPr>
            <w:r w:rsidRPr="00056921">
              <w:rPr>
                <w:kern w:val="28"/>
                <w:szCs w:val="20"/>
                <w:lang w:val="en-GB"/>
              </w:rPr>
              <w:t>Lizdinė plokštelė N7, N14, N21, N56, N84</w:t>
            </w:r>
          </w:p>
          <w:p w:rsidR="0064524B" w:rsidRPr="00056921" w:rsidRDefault="0064524B" w:rsidP="009570D6">
            <w:pPr>
              <w:rPr>
                <w:rFonts w:eastAsia="Calibri"/>
                <w:kern w:val="28"/>
                <w:szCs w:val="20"/>
                <w:lang w:val="en-GB"/>
              </w:rPr>
            </w:pPr>
          </w:p>
          <w:p w:rsidR="0064524B" w:rsidRPr="00056921" w:rsidRDefault="0064524B" w:rsidP="009570D6">
            <w:pPr>
              <w:jc w:val="center"/>
              <w:rPr>
                <w:rFonts w:eastAsia="Calibri"/>
                <w:kern w:val="28"/>
                <w:szCs w:val="20"/>
                <w:lang w:val="en-GB"/>
              </w:rPr>
            </w:pPr>
          </w:p>
        </w:tc>
        <w:tc>
          <w:tcPr>
            <w:tcW w:w="282" w:type="pct"/>
          </w:tcPr>
          <w:p w:rsidR="0064524B" w:rsidRPr="00056921" w:rsidRDefault="0064524B" w:rsidP="009570D6">
            <w:pPr>
              <w:rPr>
                <w:kern w:val="28"/>
              </w:rPr>
            </w:pPr>
            <w:r w:rsidRPr="00056921">
              <w:rPr>
                <w:kern w:val="28"/>
              </w:rPr>
              <w:t>NeRp.</w:t>
            </w:r>
          </w:p>
          <w:p w:rsidR="0064524B" w:rsidRPr="00056921" w:rsidRDefault="0064524B" w:rsidP="009570D6">
            <w:pPr>
              <w:rPr>
                <w:kern w:val="28"/>
              </w:rPr>
            </w:pPr>
          </w:p>
          <w:p w:rsidR="0064524B" w:rsidRPr="00056921" w:rsidRDefault="0064524B" w:rsidP="009570D6">
            <w:pPr>
              <w:rPr>
                <w:kern w:val="28"/>
              </w:rPr>
            </w:pPr>
          </w:p>
          <w:p w:rsidR="0064524B" w:rsidRPr="00056921" w:rsidRDefault="0064524B" w:rsidP="009570D6">
            <w:pPr>
              <w:rPr>
                <w:kern w:val="28"/>
              </w:rPr>
            </w:pPr>
          </w:p>
        </w:tc>
      </w:tr>
      <w:tr w:rsidR="0064524B" w:rsidRPr="00863F4C" w:rsidTr="0064524B">
        <w:trPr>
          <w:trHeight w:val="194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4D1C45" w:rsidRDefault="0064524B" w:rsidP="009570D6">
            <w:pPr>
              <w:pStyle w:val="font8"/>
              <w:spacing w:before="0" w:beforeAutospacing="0" w:after="0" w:afterAutospacing="0"/>
              <w:ind w:left="180"/>
              <w:rPr>
                <w:rFonts w:eastAsia="Times New Roman"/>
                <w:b w:val="0"/>
                <w:bCs w:val="0"/>
                <w:kern w:val="28"/>
                <w:sz w:val="22"/>
                <w:szCs w:val="22"/>
                <w:lang w:val="lt-LT"/>
              </w:rPr>
            </w:pPr>
            <w:r>
              <w:rPr>
                <w:rFonts w:eastAsia="Times New Roman"/>
                <w:b w:val="0"/>
                <w:bCs w:val="0"/>
                <w:kern w:val="28"/>
                <w:sz w:val="22"/>
                <w:szCs w:val="22"/>
                <w:lang w:val="lt-LT"/>
              </w:rPr>
              <w:t>5.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4D1C45" w:rsidRDefault="0064524B" w:rsidP="009570D6">
            <w:pPr>
              <w:widowControl w:val="0"/>
              <w:jc w:val="both"/>
              <w:rPr>
                <w:kern w:val="28"/>
                <w:szCs w:val="20"/>
                <w:lang w:val="en-GB"/>
              </w:rPr>
            </w:pPr>
            <w:r w:rsidRPr="004D1C45">
              <w:rPr>
                <w:kern w:val="28"/>
                <w:szCs w:val="20"/>
                <w:lang w:val="en-GB"/>
              </w:rPr>
              <w:t>GRIVIX 1 mg/g gelis</w:t>
            </w:r>
          </w:p>
          <w:p w:rsidR="0064524B" w:rsidRPr="004D1C45" w:rsidRDefault="0064524B" w:rsidP="009570D6">
            <w:pPr>
              <w:widowControl w:val="0"/>
              <w:jc w:val="both"/>
              <w:rPr>
                <w:kern w:val="28"/>
                <w:szCs w:val="20"/>
                <w:lang w:val="en-GB"/>
              </w:rPr>
            </w:pPr>
            <w:r w:rsidRPr="004D1C45">
              <w:rPr>
                <w:kern w:val="28"/>
                <w:szCs w:val="20"/>
                <w:lang w:val="en-GB"/>
              </w:rPr>
              <w:t>D04AA13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4D1C45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  <w:r w:rsidRPr="004D1C45">
              <w:rPr>
                <w:kern w:val="28"/>
                <w:szCs w:val="20"/>
                <w:lang w:val="en-GB"/>
              </w:rPr>
              <w:t xml:space="preserve">Kiekviename grame gelio yra 1 mg dimetindeno maleato. </w:t>
            </w:r>
          </w:p>
          <w:p w:rsidR="0064524B" w:rsidRPr="004D1C45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4D1C45" w:rsidRDefault="0064524B" w:rsidP="009570D6">
            <w:pPr>
              <w:widowControl w:val="0"/>
              <w:jc w:val="both"/>
              <w:rPr>
                <w:kern w:val="28"/>
                <w:szCs w:val="20"/>
                <w:lang w:val="en-GB"/>
              </w:rPr>
            </w:pPr>
            <w:r w:rsidRPr="004D1C45">
              <w:rPr>
                <w:kern w:val="28"/>
                <w:szCs w:val="20"/>
                <w:lang w:val="en-GB"/>
              </w:rPr>
              <w:t>Medana Pharma SA, Lenkija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4D1C45" w:rsidRDefault="0064524B" w:rsidP="009570D6">
            <w:pPr>
              <w:ind w:left="-108"/>
              <w:jc w:val="center"/>
              <w:rPr>
                <w:rFonts w:eastAsia="Calibri"/>
                <w:kern w:val="28"/>
                <w:szCs w:val="20"/>
                <w:lang w:val="en-GB"/>
              </w:rPr>
            </w:pPr>
            <w:r w:rsidRPr="004D1C45">
              <w:rPr>
                <w:rFonts w:eastAsia="Calibri"/>
                <w:kern w:val="28"/>
                <w:szCs w:val="20"/>
                <w:lang w:val="en-GB"/>
              </w:rPr>
              <w:t>10 str. 1 d. (generinis)</w:t>
            </w:r>
          </w:p>
          <w:p w:rsidR="0064524B" w:rsidRPr="004D1C45" w:rsidRDefault="0064524B" w:rsidP="009570D6">
            <w:pPr>
              <w:ind w:left="-108"/>
              <w:jc w:val="center"/>
              <w:rPr>
                <w:rFonts w:eastAsia="Calibri"/>
                <w:kern w:val="28"/>
                <w:szCs w:val="20"/>
                <w:lang w:val="en-GB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4D1C45" w:rsidRDefault="0064524B" w:rsidP="009570D6">
            <w:pPr>
              <w:widowControl w:val="0"/>
              <w:rPr>
                <w:kern w:val="28"/>
                <w:szCs w:val="20"/>
                <w:lang w:val="en-GB"/>
              </w:rPr>
            </w:pPr>
            <w:r w:rsidRPr="004D1C45">
              <w:rPr>
                <w:kern w:val="28"/>
                <w:szCs w:val="20"/>
                <w:lang w:val="en-GB"/>
              </w:rPr>
              <w:t xml:space="preserve">Dermatozės, dilgėlinės, vabzdžių įkandimo, nudegimo saulėje arba paviršutinio odos nudegimo (pirmojo laipsnio) sukelto niežėjimo trumpalaikis malšinimas.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4D1C45" w:rsidRDefault="0064524B" w:rsidP="009570D6">
            <w:pPr>
              <w:rPr>
                <w:kern w:val="28"/>
                <w:szCs w:val="20"/>
                <w:lang w:val="en-GB"/>
              </w:rPr>
            </w:pPr>
            <w:r w:rsidRPr="004D1C45">
              <w:rPr>
                <w:kern w:val="28"/>
                <w:szCs w:val="20"/>
                <w:lang w:val="en-GB"/>
              </w:rPr>
              <w:t xml:space="preserve">Tūbelė </w:t>
            </w:r>
          </w:p>
          <w:p w:rsidR="0064524B" w:rsidRPr="004D1C45" w:rsidRDefault="0064524B" w:rsidP="009570D6">
            <w:pPr>
              <w:rPr>
                <w:kern w:val="28"/>
                <w:szCs w:val="20"/>
                <w:lang w:val="en-GB"/>
              </w:rPr>
            </w:pPr>
            <w:r w:rsidRPr="004D1C45">
              <w:rPr>
                <w:kern w:val="28"/>
                <w:szCs w:val="20"/>
                <w:lang w:val="en-GB"/>
              </w:rPr>
              <w:t>(5 g) N1, (20 g) N1, (30 g) N1 (50 g) N1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4D1C45" w:rsidRDefault="0064524B" w:rsidP="009570D6">
            <w:pPr>
              <w:rPr>
                <w:kern w:val="28"/>
              </w:rPr>
            </w:pPr>
            <w:r w:rsidRPr="004D1C45">
              <w:rPr>
                <w:kern w:val="28"/>
              </w:rPr>
              <w:t>NeRp.</w:t>
            </w:r>
          </w:p>
        </w:tc>
      </w:tr>
    </w:tbl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FF590B">
          <w:pgSz w:w="16838" w:h="11906" w:orient="landscape"/>
          <w:pgMar w:top="1701" w:right="962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lastRenderedPageBreak/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100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2410"/>
        <w:gridCol w:w="2551"/>
        <w:gridCol w:w="1737"/>
        <w:gridCol w:w="1312"/>
      </w:tblGrid>
      <w:tr w:rsidR="0064524B" w:rsidRPr="00056921" w:rsidTr="0064524B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Paraiškos Nr.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Skelbimui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Registruotojas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Keitimo tipas (-ai)</w:t>
            </w:r>
          </w:p>
        </w:tc>
      </w:tr>
      <w:tr w:rsidR="0064524B" w:rsidRPr="00056921" w:rsidTr="0064524B">
        <w:trPr>
          <w:trHeight w:val="108"/>
        </w:trPr>
        <w:tc>
          <w:tcPr>
            <w:tcW w:w="738" w:type="dxa"/>
            <w:tcBorders>
              <w:right w:val="nil"/>
            </w:tcBorders>
          </w:tcPr>
          <w:p w:rsidR="0064524B" w:rsidRPr="00056921" w:rsidRDefault="0064524B" w:rsidP="009570D6">
            <w:pPr>
              <w:rPr>
                <w:kern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64524B" w:rsidRPr="00056921" w:rsidRDefault="0064524B" w:rsidP="009570D6">
            <w:pPr>
              <w:keepNext/>
              <w:outlineLvl w:val="0"/>
              <w:rPr>
                <w:bCs/>
                <w:kern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64524B" w:rsidRPr="0064524B" w:rsidRDefault="0064524B" w:rsidP="009570D6">
            <w:pPr>
              <w:rPr>
                <w:b/>
                <w:i/>
                <w:kern w:val="28"/>
              </w:rPr>
            </w:pPr>
            <w:r>
              <w:rPr>
                <w:b/>
                <w:i/>
                <w:kern w:val="28"/>
              </w:rPr>
              <w:t>Kokybiniai keitimai</w:t>
            </w:r>
          </w:p>
        </w:tc>
        <w:tc>
          <w:tcPr>
            <w:tcW w:w="1737" w:type="dxa"/>
            <w:tcBorders>
              <w:left w:val="nil"/>
              <w:right w:val="nil"/>
            </w:tcBorders>
          </w:tcPr>
          <w:p w:rsidR="0064524B" w:rsidRPr="00056921" w:rsidRDefault="0064524B" w:rsidP="009570D6">
            <w:pPr>
              <w:jc w:val="both"/>
              <w:rPr>
                <w:kern w:val="28"/>
              </w:rPr>
            </w:pPr>
          </w:p>
        </w:tc>
        <w:tc>
          <w:tcPr>
            <w:tcW w:w="1312" w:type="dxa"/>
            <w:tcBorders>
              <w:left w:val="nil"/>
            </w:tcBorders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</w:p>
        </w:tc>
      </w:tr>
      <w:tr w:rsidR="0064524B" w:rsidRPr="00056921" w:rsidTr="0064524B">
        <w:trPr>
          <w:trHeight w:val="2962"/>
        </w:trPr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r w:rsidRPr="00056921">
              <w:t>KR-3960</w:t>
            </w:r>
          </w:p>
        </w:tc>
        <w:tc>
          <w:tcPr>
            <w:tcW w:w="2410" w:type="dxa"/>
          </w:tcPr>
          <w:p w:rsidR="0064524B" w:rsidRPr="00056921" w:rsidRDefault="0064524B" w:rsidP="009570D6">
            <w:r w:rsidRPr="00056921">
              <w:t>Actilyse 50 mg milteliai ir tirpiklis injekciniam ar infuziniam tirpalui</w:t>
            </w: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  <w:p w:rsidR="0064524B" w:rsidRPr="00056921" w:rsidRDefault="0064524B" w:rsidP="009570D6">
            <w:r w:rsidRPr="00056921">
              <w:t>(alteplazė)</w:t>
            </w: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  <w:r w:rsidRPr="00056921">
              <w:rPr>
                <w:shd w:val="clear" w:color="auto" w:fill="F5F5F5"/>
              </w:rPr>
              <w:t xml:space="preserve"> </w:t>
            </w: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</w:tc>
        <w:tc>
          <w:tcPr>
            <w:tcW w:w="2551" w:type="dxa"/>
          </w:tcPr>
          <w:p w:rsidR="0064524B" w:rsidRPr="00056921" w:rsidRDefault="0064524B" w:rsidP="009570D6">
            <w:r w:rsidRPr="00056921">
              <w:t>Veikliosios medžiagos ir galutinio produkto analizės metodų ir specifikacijų keitimas.</w:t>
            </w:r>
          </w:p>
        </w:tc>
        <w:tc>
          <w:tcPr>
            <w:tcW w:w="1737" w:type="dxa"/>
          </w:tcPr>
          <w:p w:rsidR="0064524B" w:rsidRPr="00056921" w:rsidRDefault="0064524B" w:rsidP="009570D6">
            <w:r w:rsidRPr="00056921">
              <w:t>Boehringer Ingelheim International GmbH, Vokietija</w:t>
            </w: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II/G</w:t>
            </w:r>
          </w:p>
          <w:p w:rsidR="0064524B" w:rsidRPr="00056921" w:rsidRDefault="0064524B" w:rsidP="009570D6">
            <w:r w:rsidRPr="00056921">
              <w:t>B.I.b.1(c )</w:t>
            </w:r>
          </w:p>
          <w:p w:rsidR="0064524B" w:rsidRPr="00056921" w:rsidRDefault="0064524B" w:rsidP="009570D6">
            <w:r w:rsidRPr="00056921">
              <w:t>B.I.b.1(d)</w:t>
            </w:r>
          </w:p>
          <w:p w:rsidR="0064524B" w:rsidRPr="00056921" w:rsidRDefault="0064524B" w:rsidP="009570D6">
            <w:r w:rsidRPr="00056921">
              <w:t>B.I.b.2(b)</w:t>
            </w:r>
          </w:p>
          <w:p w:rsidR="0064524B" w:rsidRPr="00056921" w:rsidRDefault="0064524B" w:rsidP="009570D6">
            <w:r w:rsidRPr="00056921">
              <w:t>B.I.b.2(d)</w:t>
            </w:r>
          </w:p>
          <w:p w:rsidR="0064524B" w:rsidRPr="00056921" w:rsidRDefault="0064524B" w:rsidP="009570D6">
            <w:r w:rsidRPr="00056921">
              <w:t>B.I.b.2(e)</w:t>
            </w:r>
          </w:p>
          <w:p w:rsidR="0064524B" w:rsidRPr="00056921" w:rsidRDefault="0064524B" w:rsidP="009570D6">
            <w:r w:rsidRPr="00056921">
              <w:t>B.II.d.1(a)</w:t>
            </w:r>
          </w:p>
          <w:p w:rsidR="0064524B" w:rsidRPr="00056921" w:rsidRDefault="0064524B" w:rsidP="009570D6">
            <w:r w:rsidRPr="00056921">
              <w:t>B.II.d.1(c )</w:t>
            </w:r>
          </w:p>
          <w:p w:rsidR="0064524B" w:rsidRPr="00056921" w:rsidRDefault="0064524B" w:rsidP="009570D6">
            <w:r w:rsidRPr="00056921">
              <w:t>B.II.d.1(e)</w:t>
            </w:r>
          </w:p>
          <w:p w:rsidR="0064524B" w:rsidRPr="00056921" w:rsidRDefault="0064524B" w:rsidP="009570D6">
            <w:r w:rsidRPr="00056921">
              <w:t>B.II.d.2(c)</w:t>
            </w:r>
          </w:p>
          <w:p w:rsidR="0064524B" w:rsidRPr="00056921" w:rsidRDefault="0064524B" w:rsidP="009570D6">
            <w:r w:rsidRPr="00056921">
              <w:t>B.II.d.2(d)</w:t>
            </w:r>
          </w:p>
          <w:p w:rsidR="0064524B" w:rsidRPr="00056921" w:rsidRDefault="0064524B" w:rsidP="009570D6">
            <w:r w:rsidRPr="00056921">
              <w:t>B.II.f (z)</w:t>
            </w:r>
          </w:p>
          <w:p w:rsidR="0064524B" w:rsidRPr="00056921" w:rsidRDefault="0064524B" w:rsidP="009570D6"/>
        </w:tc>
      </w:tr>
      <w:tr w:rsidR="0064524B" w:rsidRPr="00056921" w:rsidTr="0064524B">
        <w:trPr>
          <w:trHeight w:val="2253"/>
        </w:trPr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r w:rsidRPr="00056921">
              <w:t>KR-0968</w:t>
            </w:r>
          </w:p>
        </w:tc>
        <w:tc>
          <w:tcPr>
            <w:tcW w:w="2410" w:type="dxa"/>
          </w:tcPr>
          <w:p w:rsidR="0064524B" w:rsidRPr="00056921" w:rsidRDefault="0064524B" w:rsidP="009570D6">
            <w:pPr>
              <w:rPr>
                <w:lang w:eastAsia="lt-LT"/>
              </w:rPr>
            </w:pPr>
            <w:r w:rsidRPr="00056921">
              <w:rPr>
                <w:lang w:eastAsia="lt-LT"/>
              </w:rPr>
              <w:t>AGAPURIN 400 mg pailginto atpalaidavimo tabletės</w:t>
            </w:r>
          </w:p>
          <w:p w:rsidR="0064524B" w:rsidRPr="00056921" w:rsidRDefault="0064524B" w:rsidP="009570D6">
            <w:pPr>
              <w:ind w:left="567" w:hanging="567"/>
              <w:rPr>
                <w:lang w:eastAsia="lt-LT"/>
              </w:rPr>
            </w:pPr>
          </w:p>
          <w:p w:rsidR="0064524B" w:rsidRPr="00056921" w:rsidRDefault="0064524B" w:rsidP="009570D6">
            <w:pPr>
              <w:ind w:left="567" w:hanging="567"/>
              <w:rPr>
                <w:lang w:eastAsia="lt-LT"/>
              </w:rPr>
            </w:pPr>
            <w:r w:rsidRPr="00056921">
              <w:rPr>
                <w:lang w:eastAsia="lt-LT"/>
              </w:rPr>
              <w:t>(pentoksifilinas)</w:t>
            </w:r>
          </w:p>
          <w:p w:rsidR="0064524B" w:rsidRPr="00056921" w:rsidRDefault="0064524B" w:rsidP="009570D6"/>
        </w:tc>
        <w:tc>
          <w:tcPr>
            <w:tcW w:w="2551" w:type="dxa"/>
          </w:tcPr>
          <w:p w:rsidR="0064524B" w:rsidRPr="00056921" w:rsidRDefault="0064524B" w:rsidP="009570D6">
            <w:r w:rsidRPr="00056921">
              <w:t>Gatavo produkto gamybos proceso metu atliekamų testų ribų keitimas.</w:t>
            </w:r>
          </w:p>
          <w:p w:rsidR="0064524B" w:rsidRPr="00056921" w:rsidRDefault="0064524B" w:rsidP="009570D6">
            <w:pPr>
              <w:rPr>
                <w:bCs/>
              </w:rPr>
            </w:pPr>
          </w:p>
          <w:p w:rsidR="0064524B" w:rsidRPr="00056921" w:rsidRDefault="0064524B" w:rsidP="009570D6">
            <w:r w:rsidRPr="00056921">
              <w:rPr>
                <w:bCs/>
              </w:rPr>
              <w:t>Gatavo produkto gamybos proceso metu atliekamų testų keitimas.</w:t>
            </w:r>
          </w:p>
        </w:tc>
        <w:tc>
          <w:tcPr>
            <w:tcW w:w="1737" w:type="dxa"/>
          </w:tcPr>
          <w:p w:rsidR="0064524B" w:rsidRPr="00056921" w:rsidRDefault="0064524B" w:rsidP="009570D6">
            <w:pPr>
              <w:rPr>
                <w:color w:val="333333"/>
                <w:shd w:val="clear" w:color="auto" w:fill="FFFFFF"/>
              </w:rPr>
            </w:pPr>
            <w:r w:rsidRPr="00056921">
              <w:rPr>
                <w:shd w:val="clear" w:color="auto" w:fill="FFFFFF"/>
              </w:rPr>
              <w:t>ZENTIVA, a.s., Slovakija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II/G</w:t>
            </w:r>
          </w:p>
          <w:p w:rsidR="0064524B" w:rsidRPr="00056921" w:rsidRDefault="0064524B" w:rsidP="009570D6">
            <w:pPr>
              <w:jc w:val="center"/>
            </w:pPr>
            <w:r w:rsidRPr="00056921">
              <w:t>B.II.b.5(e)</w:t>
            </w: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  <w:r w:rsidRPr="00056921">
              <w:t>B.II.b.5(c)</w:t>
            </w:r>
          </w:p>
          <w:p w:rsidR="0064524B" w:rsidRPr="00056921" w:rsidRDefault="0064524B" w:rsidP="009570D6"/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r w:rsidRPr="00056921">
              <w:t>KR-4284</w:t>
            </w:r>
          </w:p>
        </w:tc>
        <w:tc>
          <w:tcPr>
            <w:tcW w:w="2410" w:type="dxa"/>
          </w:tcPr>
          <w:p w:rsidR="0064524B" w:rsidRPr="00056921" w:rsidRDefault="0064524B" w:rsidP="009570D6">
            <w:r w:rsidRPr="00056921">
              <w:t>Broncho Munal 7 mg kietosios kapsulės</w:t>
            </w: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r w:rsidRPr="00056921">
              <w:t>(liofilizuotas bakterijų lizatas)</w:t>
            </w: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</w:p>
        </w:tc>
        <w:tc>
          <w:tcPr>
            <w:tcW w:w="2551" w:type="dxa"/>
          </w:tcPr>
          <w:p w:rsidR="0064524B" w:rsidRPr="00056921" w:rsidRDefault="0064524B" w:rsidP="009570D6">
            <w:pPr>
              <w:keepNext/>
              <w:outlineLvl w:val="0"/>
              <w:rPr>
                <w:bCs/>
              </w:rPr>
            </w:pPr>
            <w:r w:rsidRPr="00056921">
              <w:rPr>
                <w:bCs/>
              </w:rPr>
              <w:t xml:space="preserve">Galutinio produkto ir veikliosios medžiagos  gamybos keitimas.  </w:t>
            </w:r>
          </w:p>
          <w:p w:rsidR="0064524B" w:rsidRPr="00056921" w:rsidRDefault="0064524B" w:rsidP="009570D6"/>
        </w:tc>
        <w:tc>
          <w:tcPr>
            <w:tcW w:w="1737" w:type="dxa"/>
          </w:tcPr>
          <w:p w:rsidR="0064524B" w:rsidRPr="00056921" w:rsidRDefault="0064524B" w:rsidP="009570D6">
            <w:r w:rsidRPr="00056921">
              <w:t>Sandoz d.d., Slovėnija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II/G</w:t>
            </w:r>
          </w:p>
          <w:p w:rsidR="0064524B" w:rsidRPr="00056921" w:rsidRDefault="0064524B" w:rsidP="0064524B">
            <w:r w:rsidRPr="00056921">
              <w:t>B.I.a.2(c) B.II.c.3 (b2) B.III.1(b2) B.III.1(b4)</w:t>
            </w: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r w:rsidRPr="00056921">
              <w:t>KR-4293</w:t>
            </w:r>
          </w:p>
        </w:tc>
        <w:tc>
          <w:tcPr>
            <w:tcW w:w="2410" w:type="dxa"/>
          </w:tcPr>
          <w:p w:rsidR="0064524B" w:rsidRPr="00056921" w:rsidRDefault="0064524B" w:rsidP="009570D6">
            <w:r w:rsidRPr="00056921">
              <w:t>Broncho-Munal P 3,5 mg kietosios kapsulės</w:t>
            </w:r>
          </w:p>
          <w:p w:rsidR="0064524B" w:rsidRPr="00056921" w:rsidRDefault="0064524B" w:rsidP="009570D6"/>
          <w:p w:rsidR="0064524B" w:rsidRPr="00056921" w:rsidRDefault="0064524B" w:rsidP="0064524B">
            <w:pPr>
              <w:rPr>
                <w:b/>
              </w:rPr>
            </w:pPr>
            <w:r w:rsidRPr="00056921">
              <w:t>(liofilizuotas bakterijų lizatas)</w:t>
            </w:r>
          </w:p>
          <w:p w:rsidR="0064524B" w:rsidRPr="00056921" w:rsidRDefault="0064524B" w:rsidP="009570D6"/>
        </w:tc>
        <w:tc>
          <w:tcPr>
            <w:tcW w:w="2551" w:type="dxa"/>
          </w:tcPr>
          <w:p w:rsidR="0064524B" w:rsidRPr="00056921" w:rsidRDefault="0064524B" w:rsidP="009570D6">
            <w:pPr>
              <w:keepNext/>
              <w:outlineLvl w:val="0"/>
              <w:rPr>
                <w:bCs/>
              </w:rPr>
            </w:pPr>
            <w:r w:rsidRPr="00056921">
              <w:rPr>
                <w:bCs/>
              </w:rPr>
              <w:t xml:space="preserve">Galutinio produkto ir veikliosios medžiagos  gamybos keitimas.  </w:t>
            </w:r>
          </w:p>
          <w:p w:rsidR="0064524B" w:rsidRPr="00056921" w:rsidRDefault="0064524B" w:rsidP="009570D6"/>
        </w:tc>
        <w:tc>
          <w:tcPr>
            <w:tcW w:w="1737" w:type="dxa"/>
          </w:tcPr>
          <w:p w:rsidR="0064524B" w:rsidRPr="00056921" w:rsidRDefault="0064524B" w:rsidP="009570D6">
            <w:r w:rsidRPr="00056921">
              <w:t>Sandoz d.d., Slovėnija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 xml:space="preserve">II/G </w:t>
            </w:r>
          </w:p>
          <w:p w:rsidR="0064524B" w:rsidRPr="00056921" w:rsidRDefault="0064524B" w:rsidP="0064524B">
            <w:r w:rsidRPr="00056921">
              <w:t>B.I.a.2(c) B.II.c.3 (b2) B.III.1(b2) B.III.1(b4)</w:t>
            </w: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r w:rsidRPr="00056921">
              <w:t>KR-3317</w:t>
            </w:r>
          </w:p>
        </w:tc>
        <w:tc>
          <w:tcPr>
            <w:tcW w:w="2410" w:type="dxa"/>
          </w:tcPr>
          <w:p w:rsidR="0064524B" w:rsidRPr="00056921" w:rsidRDefault="0064524B" w:rsidP="009570D6">
            <w:r w:rsidRPr="00056921">
              <w:t>Contractubex 100 mg/50 TV/10 mg/g gelis</w:t>
            </w:r>
          </w:p>
          <w:p w:rsidR="0064524B" w:rsidRPr="00056921" w:rsidRDefault="0064524B" w:rsidP="009570D6"/>
          <w:p w:rsidR="0064524B" w:rsidRPr="00056921" w:rsidRDefault="0064524B" w:rsidP="009570D6">
            <w:r w:rsidRPr="00056921">
              <w:rPr>
                <w:shd w:val="clear" w:color="auto" w:fill="FFFFFF"/>
              </w:rPr>
              <w:t xml:space="preserve">(svogūnų  skystasis ekstraktas, heparino </w:t>
            </w:r>
            <w:r w:rsidRPr="00056921">
              <w:rPr>
                <w:shd w:val="clear" w:color="auto" w:fill="FFFFFF"/>
              </w:rPr>
              <w:lastRenderedPageBreak/>
              <w:t>natrio druska, alantoinas)</w:t>
            </w: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rPr>
                <w:lang w:eastAsia="lt-LT"/>
              </w:rPr>
            </w:pPr>
          </w:p>
        </w:tc>
        <w:tc>
          <w:tcPr>
            <w:tcW w:w="2551" w:type="dxa"/>
          </w:tcPr>
          <w:p w:rsidR="0064524B" w:rsidRPr="00056921" w:rsidRDefault="0064524B" w:rsidP="009570D6">
            <w:pPr>
              <w:keepNext/>
              <w:outlineLvl w:val="0"/>
              <w:rPr>
                <w:bCs/>
              </w:rPr>
            </w:pPr>
            <w:r w:rsidRPr="00056921">
              <w:rPr>
                <w:bCs/>
                <w:caps/>
              </w:rPr>
              <w:lastRenderedPageBreak/>
              <w:t>V</w:t>
            </w:r>
            <w:r w:rsidRPr="00056921">
              <w:rPr>
                <w:bCs/>
              </w:rPr>
              <w:t xml:space="preserve">eikliosios medžiagos gamybos bylos atnaujinimas. </w:t>
            </w:r>
          </w:p>
          <w:p w:rsidR="0064524B" w:rsidRPr="00056921" w:rsidRDefault="0064524B" w:rsidP="009570D6"/>
        </w:tc>
        <w:tc>
          <w:tcPr>
            <w:tcW w:w="1737" w:type="dxa"/>
          </w:tcPr>
          <w:p w:rsidR="0064524B" w:rsidRPr="00056921" w:rsidRDefault="0064524B" w:rsidP="009570D6">
            <w:r w:rsidRPr="00056921">
              <w:t>Merz Pharmaceuticals GmbH, Vokietija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  <w:rPr>
                <w:bCs/>
              </w:rPr>
            </w:pPr>
            <w:r w:rsidRPr="00056921">
              <w:rPr>
                <w:bCs/>
              </w:rPr>
              <w:t>II/B.I.(z)</w:t>
            </w:r>
          </w:p>
          <w:p w:rsidR="0064524B" w:rsidRPr="00056921" w:rsidRDefault="0064524B" w:rsidP="009570D6">
            <w:pPr>
              <w:jc w:val="center"/>
              <w:rPr>
                <w:bCs/>
              </w:rPr>
            </w:pPr>
          </w:p>
          <w:p w:rsidR="0064524B" w:rsidRPr="00056921" w:rsidRDefault="0064524B" w:rsidP="009570D6"/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r w:rsidRPr="00056921">
              <w:t>KR-0402</w:t>
            </w:r>
          </w:p>
        </w:tc>
        <w:tc>
          <w:tcPr>
            <w:tcW w:w="2410" w:type="dxa"/>
          </w:tcPr>
          <w:p w:rsidR="0064524B" w:rsidRPr="00056921" w:rsidRDefault="0064524B" w:rsidP="009570D6">
            <w:pPr>
              <w:tabs>
                <w:tab w:val="left" w:pos="567"/>
              </w:tabs>
              <w:rPr>
                <w:bCs/>
              </w:rPr>
            </w:pPr>
            <w:bookmarkStart w:id="0" w:name="OLE_LINK1"/>
            <w:bookmarkStart w:id="1" w:name="OLE_LINK2"/>
            <w:r w:rsidRPr="00056921">
              <w:rPr>
                <w:bCs/>
              </w:rPr>
              <w:t>Duracef 250 mg/5 ml milteliai geriamajai suspensijai</w:t>
            </w:r>
            <w:bookmarkEnd w:id="0"/>
            <w:bookmarkEnd w:id="1"/>
          </w:p>
          <w:p w:rsidR="0064524B" w:rsidRPr="00056921" w:rsidRDefault="0064524B" w:rsidP="009570D6">
            <w:pPr>
              <w:tabs>
                <w:tab w:val="left" w:pos="567"/>
              </w:tabs>
              <w:rPr>
                <w:bCs/>
              </w:rPr>
            </w:pPr>
          </w:p>
          <w:p w:rsidR="0064524B" w:rsidRPr="00056921" w:rsidRDefault="0064524B" w:rsidP="009570D6">
            <w:pPr>
              <w:tabs>
                <w:tab w:val="left" w:pos="567"/>
              </w:tabs>
            </w:pPr>
            <w:r w:rsidRPr="00056921">
              <w:rPr>
                <w:bCs/>
              </w:rPr>
              <w:t>(cefadroksilis)</w:t>
            </w:r>
          </w:p>
        </w:tc>
        <w:tc>
          <w:tcPr>
            <w:tcW w:w="2551" w:type="dxa"/>
          </w:tcPr>
          <w:p w:rsidR="0064524B" w:rsidRPr="00056921" w:rsidRDefault="0064524B" w:rsidP="009570D6">
            <w:r w:rsidRPr="00056921">
              <w:t>Gatavo produkto specifikacijos keitimas.</w:t>
            </w:r>
          </w:p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>
            <w:r w:rsidRPr="00056921">
              <w:t>Galutinio  produkto tinkamumo laiko keitimas: buvo 3 metai, bus 18 mėn.</w:t>
            </w:r>
          </w:p>
          <w:p w:rsidR="0064524B" w:rsidRPr="00056921" w:rsidRDefault="0064524B" w:rsidP="009570D6">
            <w:r w:rsidRPr="00056921">
              <w:t>Keičiamas PCS 6.3 sk.</w:t>
            </w:r>
          </w:p>
        </w:tc>
        <w:tc>
          <w:tcPr>
            <w:tcW w:w="1737" w:type="dxa"/>
          </w:tcPr>
          <w:p w:rsidR="0064524B" w:rsidRPr="00056921" w:rsidRDefault="0064524B" w:rsidP="009570D6">
            <w:pPr>
              <w:tabs>
                <w:tab w:val="left" w:pos="567"/>
              </w:tabs>
              <w:rPr>
                <w:shd w:val="clear" w:color="auto" w:fill="FFFFFF"/>
              </w:rPr>
            </w:pPr>
            <w:r w:rsidRPr="00056921">
              <w:rPr>
                <w:shd w:val="clear" w:color="auto" w:fill="FFFFFF"/>
              </w:rPr>
              <w:t xml:space="preserve">PharmaSwiss Česká republika s.r.o., </w:t>
            </w:r>
          </w:p>
          <w:p w:rsidR="0064524B" w:rsidRPr="00056921" w:rsidRDefault="0064524B" w:rsidP="009570D6">
            <w:pPr>
              <w:tabs>
                <w:tab w:val="left" w:pos="567"/>
              </w:tabs>
              <w:rPr>
                <w:color w:val="333333"/>
                <w:shd w:val="clear" w:color="auto" w:fill="FFFFFF"/>
              </w:rPr>
            </w:pPr>
            <w:r w:rsidRPr="00056921">
              <w:rPr>
                <w:shd w:val="clear" w:color="auto" w:fill="FFFFFF"/>
              </w:rPr>
              <w:t>Čekija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II/G</w:t>
            </w:r>
          </w:p>
          <w:p w:rsidR="0064524B" w:rsidRPr="00056921" w:rsidRDefault="0064524B" w:rsidP="009570D6">
            <w:pPr>
              <w:jc w:val="center"/>
            </w:pPr>
            <w:r w:rsidRPr="00056921">
              <w:t>B.II.d.1(e)</w:t>
            </w: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  <w:r w:rsidRPr="00056921">
              <w:t>B.II.f.1(a1)</w:t>
            </w:r>
          </w:p>
          <w:p w:rsidR="0064524B" w:rsidRPr="00056921" w:rsidRDefault="0064524B" w:rsidP="009570D6"/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r w:rsidRPr="00056921">
              <w:t>KR-3154</w:t>
            </w:r>
          </w:p>
        </w:tc>
        <w:tc>
          <w:tcPr>
            <w:tcW w:w="2410" w:type="dxa"/>
          </w:tcPr>
          <w:p w:rsidR="0064524B" w:rsidRPr="00056921" w:rsidRDefault="0064524B" w:rsidP="009570D6">
            <w:pPr>
              <w:rPr>
                <w:lang w:eastAsia="lt-LT"/>
              </w:rPr>
            </w:pPr>
            <w:r w:rsidRPr="00056921">
              <w:rPr>
                <w:lang w:eastAsia="lt-LT"/>
              </w:rPr>
              <w:t>Grafalon 20 mg/ml koncentratas infuziniam tirpalui</w:t>
            </w:r>
          </w:p>
          <w:p w:rsidR="0064524B" w:rsidRPr="00056921" w:rsidRDefault="0064524B" w:rsidP="009570D6">
            <w:pPr>
              <w:rPr>
                <w:lang w:eastAsia="lt-LT"/>
              </w:rPr>
            </w:pPr>
          </w:p>
          <w:p w:rsidR="0064524B" w:rsidRPr="00056921" w:rsidRDefault="0064524B" w:rsidP="009570D6">
            <w:pPr>
              <w:rPr>
                <w:lang w:eastAsia="lt-LT"/>
              </w:rPr>
            </w:pPr>
            <w:r w:rsidRPr="00056921">
              <w:rPr>
                <w:lang w:eastAsia="lt-LT"/>
              </w:rPr>
              <w:t>(triušių imunoglobulinas prieš žmogaus T limfocitus)</w:t>
            </w:r>
          </w:p>
        </w:tc>
        <w:tc>
          <w:tcPr>
            <w:tcW w:w="2551" w:type="dxa"/>
          </w:tcPr>
          <w:p w:rsidR="0064524B" w:rsidRPr="00056921" w:rsidRDefault="0064524B" w:rsidP="009570D6">
            <w:r w:rsidRPr="00056921">
              <w:t>Veikliosios medžiagos gamybos keitimas.</w:t>
            </w:r>
          </w:p>
        </w:tc>
        <w:tc>
          <w:tcPr>
            <w:tcW w:w="1737" w:type="dxa"/>
          </w:tcPr>
          <w:p w:rsidR="0064524B" w:rsidRPr="00056921" w:rsidRDefault="0064524B" w:rsidP="009570D6">
            <w:r w:rsidRPr="00056921">
              <w:t xml:space="preserve">Neovii Biotech GmbH, Vokietija </w:t>
            </w:r>
          </w:p>
          <w:p w:rsidR="0064524B" w:rsidRPr="00056921" w:rsidRDefault="0064524B" w:rsidP="009570D6">
            <w:pPr>
              <w:rPr>
                <w:b/>
              </w:rPr>
            </w:pP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II/B.I.a.2(c)</w:t>
            </w:r>
          </w:p>
          <w:p w:rsidR="0064524B" w:rsidRPr="00056921" w:rsidRDefault="0064524B" w:rsidP="009570D6"/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r w:rsidRPr="00056921">
              <w:t>KR-4053</w:t>
            </w:r>
          </w:p>
        </w:tc>
        <w:tc>
          <w:tcPr>
            <w:tcW w:w="2410" w:type="dxa"/>
          </w:tcPr>
          <w:p w:rsidR="0064524B" w:rsidRPr="00056921" w:rsidRDefault="0064524B" w:rsidP="009570D6">
            <w:pPr>
              <w:rPr>
                <w:lang w:eastAsia="lt-LT"/>
              </w:rPr>
            </w:pPr>
            <w:r w:rsidRPr="00056921">
              <w:rPr>
                <w:lang w:eastAsia="lt-LT"/>
              </w:rPr>
              <w:t>Grafalon 20 mg/ml koncentratas infuziniam tirpalui</w:t>
            </w:r>
          </w:p>
          <w:p w:rsidR="0064524B" w:rsidRPr="00056921" w:rsidRDefault="0064524B" w:rsidP="009570D6">
            <w:pPr>
              <w:rPr>
                <w:lang w:eastAsia="lt-LT"/>
              </w:rPr>
            </w:pPr>
          </w:p>
          <w:p w:rsidR="0064524B" w:rsidRPr="00056921" w:rsidRDefault="0064524B" w:rsidP="009570D6">
            <w:pPr>
              <w:rPr>
                <w:lang w:eastAsia="lt-LT"/>
              </w:rPr>
            </w:pPr>
            <w:r w:rsidRPr="00056921">
              <w:rPr>
                <w:lang w:eastAsia="lt-LT"/>
              </w:rPr>
              <w:t>(triušių imunoglobulinas prieš žmogaus T limfocitus)</w:t>
            </w:r>
          </w:p>
        </w:tc>
        <w:tc>
          <w:tcPr>
            <w:tcW w:w="2551" w:type="dxa"/>
          </w:tcPr>
          <w:p w:rsidR="0064524B" w:rsidRPr="00056921" w:rsidRDefault="0064524B" w:rsidP="009570D6">
            <w:r w:rsidRPr="00056921">
              <w:t>Galutinio produkto analizės metodo keitimas.</w:t>
            </w:r>
          </w:p>
        </w:tc>
        <w:tc>
          <w:tcPr>
            <w:tcW w:w="1737" w:type="dxa"/>
          </w:tcPr>
          <w:p w:rsidR="0064524B" w:rsidRPr="00056921" w:rsidRDefault="0064524B" w:rsidP="009570D6">
            <w:r w:rsidRPr="00056921">
              <w:t xml:space="preserve">Neovii Biotech GmbH, Vokietija </w:t>
            </w:r>
          </w:p>
          <w:p w:rsidR="0064524B" w:rsidRPr="00056921" w:rsidRDefault="0064524B" w:rsidP="009570D6">
            <w:pPr>
              <w:rPr>
                <w:b/>
              </w:rPr>
            </w:pPr>
            <w:r w:rsidRPr="00056921">
              <w:rPr>
                <w:b/>
              </w:rPr>
              <w:t xml:space="preserve"> 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II/B.II.d.2(c)</w:t>
            </w:r>
          </w:p>
          <w:p w:rsidR="0064524B" w:rsidRPr="00056921" w:rsidRDefault="0064524B" w:rsidP="009570D6"/>
          <w:p w:rsidR="0064524B" w:rsidRPr="00056921" w:rsidRDefault="0064524B" w:rsidP="009570D6"/>
        </w:tc>
      </w:tr>
      <w:tr w:rsidR="0064524B" w:rsidRPr="00056921" w:rsidTr="0064524B">
        <w:trPr>
          <w:trHeight w:val="2734"/>
        </w:trPr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r w:rsidRPr="00056921">
              <w:t>KR-0095</w:t>
            </w:r>
          </w:p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</w:tc>
        <w:tc>
          <w:tcPr>
            <w:tcW w:w="2410" w:type="dxa"/>
          </w:tcPr>
          <w:p w:rsidR="0064524B" w:rsidRPr="00056921" w:rsidRDefault="0064524B" w:rsidP="009570D6">
            <w:r w:rsidRPr="00056921">
              <w:t>HerzASS-ratiopharm100 mg tabletės</w:t>
            </w:r>
          </w:p>
          <w:p w:rsidR="0064524B" w:rsidRPr="00056921" w:rsidRDefault="0064524B" w:rsidP="009570D6"/>
          <w:p w:rsidR="0064524B" w:rsidRPr="00056921" w:rsidRDefault="0064524B" w:rsidP="009570D6">
            <w:r w:rsidRPr="00056921">
              <w:t>(acetilsalicilo rūgštis)</w:t>
            </w:r>
          </w:p>
          <w:p w:rsidR="0064524B" w:rsidRPr="00056921" w:rsidRDefault="0064524B" w:rsidP="009570D6">
            <w:pPr>
              <w:tabs>
                <w:tab w:val="left" w:pos="567"/>
              </w:tabs>
            </w:pPr>
          </w:p>
        </w:tc>
        <w:tc>
          <w:tcPr>
            <w:tcW w:w="2551" w:type="dxa"/>
          </w:tcPr>
          <w:p w:rsidR="0064524B" w:rsidRPr="00056921" w:rsidRDefault="0064524B" w:rsidP="009570D6">
            <w:r w:rsidRPr="00056921">
              <w:rPr>
                <w:bCs/>
              </w:rPr>
              <w:t>Galutinio produkto gamybos ir proceso kontrolės keitimas.</w:t>
            </w:r>
            <w:r w:rsidRPr="00056921">
              <w:t xml:space="preserve"> </w:t>
            </w:r>
          </w:p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>
            <w:pPr>
              <w:rPr>
                <w:bCs/>
              </w:rPr>
            </w:pPr>
          </w:p>
          <w:p w:rsidR="0064524B" w:rsidRPr="00056921" w:rsidRDefault="0064524B" w:rsidP="009570D6">
            <w:r w:rsidRPr="00056921">
              <w:rPr>
                <w:bCs/>
              </w:rPr>
              <w:t xml:space="preserve">Galutinio produkto tyrimo metodo  keitimas. </w:t>
            </w:r>
          </w:p>
        </w:tc>
        <w:tc>
          <w:tcPr>
            <w:tcW w:w="1737" w:type="dxa"/>
          </w:tcPr>
          <w:p w:rsidR="0064524B" w:rsidRPr="00056921" w:rsidRDefault="0064524B" w:rsidP="009570D6">
            <w:r w:rsidRPr="00056921">
              <w:t>Ratiopharm GmbH, Vokietija</w:t>
            </w:r>
          </w:p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>
            <w:pPr>
              <w:jc w:val="center"/>
            </w:pP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II/G</w:t>
            </w:r>
          </w:p>
          <w:p w:rsidR="0064524B" w:rsidRPr="00056921" w:rsidRDefault="0064524B" w:rsidP="009570D6">
            <w:pPr>
              <w:jc w:val="center"/>
            </w:pPr>
            <w:r w:rsidRPr="00056921">
              <w:t xml:space="preserve">B.II.b.3(a) </w:t>
            </w:r>
            <w:r w:rsidRPr="00056921">
              <w:rPr>
                <w:bCs/>
              </w:rPr>
              <w:t xml:space="preserve"> </w:t>
            </w:r>
            <w:r w:rsidRPr="00056921">
              <w:t xml:space="preserve">B.II.b.3(b) </w:t>
            </w:r>
            <w:r w:rsidRPr="00056921">
              <w:rPr>
                <w:bCs/>
              </w:rPr>
              <w:t xml:space="preserve"> </w:t>
            </w:r>
            <w:r w:rsidRPr="00056921">
              <w:t>B.II.b.4(a) B.II.b.5(c)</w:t>
            </w: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64524B">
            <w:pPr>
              <w:jc w:val="center"/>
            </w:pPr>
            <w:r w:rsidRPr="00056921">
              <w:t>B.II.d.2(d)</w:t>
            </w: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r w:rsidRPr="00056921">
              <w:t>KR-4647</w:t>
            </w:r>
          </w:p>
        </w:tc>
        <w:tc>
          <w:tcPr>
            <w:tcW w:w="2410" w:type="dxa"/>
          </w:tcPr>
          <w:p w:rsidR="0064524B" w:rsidRPr="00056921" w:rsidRDefault="0064524B" w:rsidP="009570D6">
            <w:r w:rsidRPr="00056921">
              <w:t>SEDATIF PC tabletės</w:t>
            </w:r>
          </w:p>
          <w:p w:rsidR="0064524B" w:rsidRPr="00056921" w:rsidRDefault="0064524B" w:rsidP="009570D6"/>
          <w:p w:rsidR="0064524B" w:rsidRPr="00056921" w:rsidRDefault="0064524B" w:rsidP="009570D6">
            <w:pPr>
              <w:rPr>
                <w:shd w:val="clear" w:color="auto" w:fill="FFFFFF"/>
              </w:rPr>
            </w:pPr>
            <w:r w:rsidRPr="00056921">
              <w:rPr>
                <w:shd w:val="clear" w:color="auto" w:fill="FFFFFF"/>
              </w:rPr>
              <w:t>(belladonna 6 CH/ calendula officinalis 6 CH/chelidonium majus 6 CH/ abrus precatorius 6 CH/</w:t>
            </w:r>
          </w:p>
          <w:p w:rsidR="0064524B" w:rsidRPr="00056921" w:rsidRDefault="0064524B" w:rsidP="0064524B">
            <w:pPr>
              <w:rPr>
                <w:lang w:eastAsia="lt-LT"/>
              </w:rPr>
            </w:pPr>
            <w:r w:rsidRPr="00056921">
              <w:rPr>
                <w:shd w:val="clear" w:color="auto" w:fill="FFFFFF"/>
              </w:rPr>
              <w:lastRenderedPageBreak/>
              <w:t>viburnum opulus 6 CH/ aconitum napellus 6 CH)</w:t>
            </w:r>
          </w:p>
        </w:tc>
        <w:tc>
          <w:tcPr>
            <w:tcW w:w="2551" w:type="dxa"/>
          </w:tcPr>
          <w:p w:rsidR="0064524B" w:rsidRPr="00056921" w:rsidRDefault="0064524B" w:rsidP="009570D6">
            <w:pPr>
              <w:rPr>
                <w:rFonts w:eastAsia="Calibri"/>
              </w:rPr>
            </w:pPr>
            <w:r w:rsidRPr="00056921">
              <w:rPr>
                <w:bCs/>
              </w:rPr>
              <w:lastRenderedPageBreak/>
              <w:t xml:space="preserve">Galutinio produkto gamybos proceso  keitimas. </w:t>
            </w:r>
          </w:p>
          <w:p w:rsidR="0064524B" w:rsidRPr="00056921" w:rsidRDefault="0064524B" w:rsidP="009570D6"/>
        </w:tc>
        <w:tc>
          <w:tcPr>
            <w:tcW w:w="1737" w:type="dxa"/>
          </w:tcPr>
          <w:p w:rsidR="0064524B" w:rsidRPr="00056921" w:rsidRDefault="0064524B" w:rsidP="009570D6">
            <w:r w:rsidRPr="00056921">
              <w:t>BOIRON, Prancūzija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II/G</w:t>
            </w:r>
          </w:p>
          <w:p w:rsidR="0064524B" w:rsidRPr="00056921" w:rsidRDefault="0064524B" w:rsidP="009570D6">
            <w:pPr>
              <w:jc w:val="center"/>
            </w:pPr>
            <w:r w:rsidRPr="00056921">
              <w:t>B.II.b.3(b) B.II.b.4(a)</w:t>
            </w: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r w:rsidRPr="00056921">
              <w:t>KR-0875</w:t>
            </w:r>
          </w:p>
        </w:tc>
        <w:tc>
          <w:tcPr>
            <w:tcW w:w="2410" w:type="dxa"/>
          </w:tcPr>
          <w:p w:rsidR="0064524B" w:rsidRPr="00056921" w:rsidRDefault="0064524B" w:rsidP="009570D6">
            <w:pPr>
              <w:contextualSpacing/>
              <w:rPr>
                <w:lang w:eastAsia="zh-TW"/>
              </w:rPr>
            </w:pPr>
            <w:r w:rsidRPr="00056921">
              <w:rPr>
                <w:lang w:eastAsia="zh-TW"/>
              </w:rPr>
              <w:t>Sinupret 290 mg/g geriamieji lašai (tirpalas)</w:t>
            </w:r>
          </w:p>
          <w:p w:rsidR="0064524B" w:rsidRPr="00056921" w:rsidRDefault="0064524B" w:rsidP="009570D6">
            <w:pPr>
              <w:contextualSpacing/>
              <w:rPr>
                <w:lang w:eastAsia="zh-TW"/>
              </w:rPr>
            </w:pPr>
          </w:p>
          <w:p w:rsidR="0064524B" w:rsidRPr="00056921" w:rsidRDefault="0064524B" w:rsidP="009570D6">
            <w:pPr>
              <w:contextualSpacing/>
              <w:rPr>
                <w:shd w:val="clear" w:color="auto" w:fill="F5F5F5"/>
              </w:rPr>
            </w:pPr>
            <w:r w:rsidRPr="00056921">
              <w:rPr>
                <w:shd w:val="clear" w:color="auto" w:fill="FFFFFF"/>
              </w:rPr>
              <w:t>(gencijonų šaknų, raktažolių  žiedų, rūgštynių  žolės, juodųjų šeivamedžių  žiedų, verbenų  žolės skystasis ekstraktas)</w:t>
            </w:r>
          </w:p>
        </w:tc>
        <w:tc>
          <w:tcPr>
            <w:tcW w:w="2551" w:type="dxa"/>
          </w:tcPr>
          <w:p w:rsidR="0064524B" w:rsidRPr="00056921" w:rsidRDefault="0064524B" w:rsidP="009570D6">
            <w:r w:rsidRPr="00056921">
              <w:t>e-CTD dokumentacijos harmonizavimas.</w:t>
            </w:r>
          </w:p>
        </w:tc>
        <w:tc>
          <w:tcPr>
            <w:tcW w:w="1737" w:type="dxa"/>
          </w:tcPr>
          <w:p w:rsidR="0064524B" w:rsidRPr="00056921" w:rsidRDefault="0064524B" w:rsidP="009570D6">
            <w:r w:rsidRPr="00056921">
              <w:t xml:space="preserve">BIONORICA SE, </w:t>
            </w:r>
          </w:p>
          <w:p w:rsidR="0064524B" w:rsidRPr="00056921" w:rsidRDefault="0064524B" w:rsidP="009570D6">
            <w:r w:rsidRPr="00056921">
              <w:t>Vokietija</w:t>
            </w:r>
          </w:p>
          <w:p w:rsidR="0064524B" w:rsidRPr="00056921" w:rsidRDefault="0064524B" w:rsidP="009570D6">
            <w:pPr>
              <w:rPr>
                <w:shd w:val="clear" w:color="auto" w:fill="F5F5F5"/>
              </w:rPr>
            </w:pPr>
            <w:r w:rsidRPr="00056921">
              <w:rPr>
                <w:shd w:val="clear" w:color="auto" w:fill="F5F5F5"/>
              </w:rPr>
              <w:t xml:space="preserve"> 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II/B.V.b.1.(z)</w:t>
            </w: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</w:tc>
      </w:tr>
      <w:tr w:rsidR="0064524B" w:rsidRPr="00056921" w:rsidTr="008A3B12">
        <w:tc>
          <w:tcPr>
            <w:tcW w:w="10024" w:type="dxa"/>
            <w:gridSpan w:val="6"/>
            <w:tcBorders>
              <w:bottom w:val="single" w:sz="4" w:space="0" w:color="auto"/>
            </w:tcBorders>
          </w:tcPr>
          <w:p w:rsidR="0064524B" w:rsidRPr="0064524B" w:rsidRDefault="0064524B" w:rsidP="006452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Klinikiniai keitimai</w:t>
            </w: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0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rPr>
                <w:lang w:val="en-US"/>
              </w:rPr>
            </w:pPr>
            <w:r w:rsidRPr="00056921">
              <w:t>KR-</w:t>
            </w:r>
            <w:r w:rsidRPr="00056921">
              <w:rPr>
                <w:lang w:val="en-US"/>
              </w:rPr>
              <w:t>3305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tabs>
                <w:tab w:val="left" w:pos="540"/>
              </w:tabs>
              <w:autoSpaceDE w:val="0"/>
              <w:autoSpaceDN w:val="0"/>
              <w:adjustRightInd w:val="0"/>
            </w:pPr>
            <w:r w:rsidRPr="00056921">
              <w:rPr>
                <w:bCs/>
                <w:iCs/>
                <w:lang w:eastAsia="lt-LT"/>
              </w:rPr>
              <w:t>Dr. Theiss Eucalipin tepalas</w:t>
            </w:r>
          </w:p>
          <w:p w:rsidR="0064524B" w:rsidRPr="00056921" w:rsidRDefault="0064524B" w:rsidP="009570D6">
            <w:pPr>
              <w:ind w:left="426" w:hanging="426"/>
            </w:pPr>
          </w:p>
          <w:p w:rsidR="0064524B" w:rsidRPr="00056921" w:rsidRDefault="0064524B" w:rsidP="009570D6">
            <w:r w:rsidRPr="00056921">
              <w:rPr>
                <w:lang w:eastAsia="lt-LT"/>
              </w:rPr>
              <w:t xml:space="preserve">(eukaliptų eterinis aliejus, </w:t>
            </w:r>
          </w:p>
          <w:p w:rsidR="0064524B" w:rsidRPr="00056921" w:rsidRDefault="0064524B" w:rsidP="009570D6">
            <w:r w:rsidRPr="00056921">
              <w:rPr>
                <w:lang w:eastAsia="lt-LT"/>
              </w:rPr>
              <w:t xml:space="preserve">paprastųjų pušų eterinis aliejus, </w:t>
            </w:r>
          </w:p>
          <w:p w:rsidR="0064524B" w:rsidRPr="00056921" w:rsidRDefault="0064524B" w:rsidP="009570D6">
            <w:pPr>
              <w:ind w:left="426" w:hanging="426"/>
            </w:pPr>
            <w:r w:rsidRPr="00056921">
              <w:rPr>
                <w:lang w:eastAsia="lt-LT"/>
              </w:rPr>
              <w:t>raceminis kamparas</w:t>
            </w:r>
            <w:r w:rsidRPr="00056921">
              <w:rPr>
                <w:color w:val="333333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r w:rsidRPr="00056921">
              <w:t>PCS 4.2, 4.3, 4.4, 4.6, 4.7, 4.9 sk., PL 2, 3sk. keitimai.</w:t>
            </w:r>
          </w:p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>
            <w:pPr>
              <w:rPr>
                <w:lang w:val="en-US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spacing w:line="276" w:lineRule="auto"/>
              <w:rPr>
                <w:lang w:val="es-ES"/>
              </w:rPr>
            </w:pPr>
            <w:r w:rsidRPr="00056921">
              <w:rPr>
                <w:lang w:eastAsia="lt-LT"/>
              </w:rPr>
              <w:t>Dr. Theiss Naturwaren GmbH, Vokietija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64524B" w:rsidRPr="00056921" w:rsidRDefault="0064524B" w:rsidP="009570D6">
            <w:pPr>
              <w:jc w:val="center"/>
              <w:rPr>
                <w:noProof/>
              </w:rPr>
            </w:pPr>
            <w:r w:rsidRPr="00056921">
              <w:rPr>
                <w:noProof/>
              </w:rPr>
              <w:t>II/ C.I.4(z)</w:t>
            </w: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  <w:p w:rsidR="0064524B" w:rsidRPr="00056921" w:rsidRDefault="0064524B" w:rsidP="009570D6">
            <w:pPr>
              <w:rPr>
                <w:noProof/>
              </w:rPr>
            </w:pP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0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r w:rsidRPr="00056921">
              <w:t>KR-4561</w:t>
            </w:r>
          </w:p>
          <w:p w:rsidR="0064524B" w:rsidRPr="00056921" w:rsidRDefault="0064524B" w:rsidP="009570D6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widowControl w:val="0"/>
              <w:rPr>
                <w:lang w:val="sl-SI" w:eastAsia="lt-LT"/>
              </w:rPr>
            </w:pPr>
            <w:r w:rsidRPr="00056921">
              <w:rPr>
                <w:lang w:val="sl-SI" w:eastAsia="lt-LT"/>
              </w:rPr>
              <w:t>Efloran 500 mg/100 ml infuzinis tirpalas</w:t>
            </w:r>
          </w:p>
          <w:p w:rsidR="0064524B" w:rsidRPr="00056921" w:rsidRDefault="0064524B" w:rsidP="009570D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val="sl-SI" w:eastAsia="lt-LT"/>
              </w:rPr>
            </w:pPr>
          </w:p>
          <w:p w:rsidR="0064524B" w:rsidRPr="00056921" w:rsidRDefault="0064524B" w:rsidP="009570D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056921">
              <w:rPr>
                <w:kern w:val="28"/>
              </w:rPr>
              <w:t>(</w:t>
            </w:r>
            <w:r w:rsidRPr="00056921">
              <w:t>metronidazolas</w:t>
            </w:r>
            <w:r w:rsidRPr="00056921">
              <w:rPr>
                <w:kern w:val="28"/>
                <w:lang w:eastAsia="en-GB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rPr>
                <w:highlight w:val="yellow"/>
              </w:rPr>
            </w:pPr>
            <w:r w:rsidRPr="00056921">
              <w:rPr>
                <w:lang w:val="hu-HU"/>
              </w:rPr>
              <w:t>PCS 4.1, 4.2, 4.4. 4.5, 4.8 sk. ir PL 2,3,4 sk. informacijos keitimas.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widowControl w:val="0"/>
              <w:rPr>
                <w:lang w:val="sl-SI" w:eastAsia="lt-LT"/>
              </w:rPr>
            </w:pPr>
            <w:r w:rsidRPr="00056921">
              <w:rPr>
                <w:lang w:val="sl-SI" w:eastAsia="lt-LT"/>
              </w:rPr>
              <w:t xml:space="preserve">KRKA, d.d., </w:t>
            </w:r>
          </w:p>
          <w:p w:rsidR="0064524B" w:rsidRPr="00056921" w:rsidRDefault="0064524B" w:rsidP="009570D6">
            <w:pPr>
              <w:widowControl w:val="0"/>
              <w:rPr>
                <w:lang w:val="sl-SI" w:eastAsia="lt-LT"/>
              </w:rPr>
            </w:pPr>
            <w:r w:rsidRPr="00056921">
              <w:rPr>
                <w:lang w:val="sl-SI" w:eastAsia="lt-LT"/>
              </w:rPr>
              <w:t>Slovėnija</w:t>
            </w:r>
          </w:p>
          <w:p w:rsidR="0064524B" w:rsidRPr="00056921" w:rsidRDefault="0064524B" w:rsidP="009570D6">
            <w:pPr>
              <w:suppressAutoHyphens/>
              <w:rPr>
                <w:highlight w:val="yellow"/>
                <w:lang w:val="en-US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64524B" w:rsidRPr="00056921" w:rsidRDefault="0064524B" w:rsidP="009570D6">
            <w:pPr>
              <w:jc w:val="center"/>
              <w:rPr>
                <w:color w:val="212121"/>
                <w:shd w:val="clear" w:color="auto" w:fill="FFFFFF"/>
              </w:rPr>
            </w:pPr>
            <w:r w:rsidRPr="00056921">
              <w:rPr>
                <w:color w:val="212121"/>
                <w:shd w:val="clear" w:color="auto" w:fill="FFFFFF"/>
              </w:rPr>
              <w:t>II/C.I.4</w:t>
            </w:r>
          </w:p>
          <w:p w:rsidR="0064524B" w:rsidRPr="00056921" w:rsidRDefault="0064524B" w:rsidP="009570D6">
            <w:pPr>
              <w:jc w:val="center"/>
              <w:rPr>
                <w:color w:val="212121"/>
                <w:shd w:val="clear" w:color="auto" w:fill="FFFFFF"/>
              </w:rPr>
            </w:pP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0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r w:rsidRPr="00056921">
              <w:t>KR-4588</w:t>
            </w:r>
          </w:p>
          <w:p w:rsidR="0064524B" w:rsidRPr="00056921" w:rsidRDefault="0064524B" w:rsidP="009570D6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widowControl w:val="0"/>
              <w:rPr>
                <w:lang w:val="sl-SI" w:eastAsia="lt-LT"/>
              </w:rPr>
            </w:pPr>
            <w:r w:rsidRPr="00056921">
              <w:rPr>
                <w:lang w:val="sl-SI" w:eastAsia="lt-LT"/>
              </w:rPr>
              <w:t>Efloran 400 mg tabletės</w:t>
            </w:r>
          </w:p>
          <w:p w:rsidR="0064524B" w:rsidRPr="00056921" w:rsidRDefault="0064524B" w:rsidP="009570D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kern w:val="28"/>
              </w:rPr>
            </w:pPr>
          </w:p>
          <w:p w:rsidR="0064524B" w:rsidRPr="00056921" w:rsidRDefault="0064524B" w:rsidP="009570D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056921">
              <w:rPr>
                <w:kern w:val="28"/>
              </w:rPr>
              <w:t>(</w:t>
            </w:r>
            <w:r w:rsidRPr="00056921">
              <w:t>metronidazolas</w:t>
            </w:r>
            <w:r w:rsidRPr="00056921">
              <w:rPr>
                <w:kern w:val="28"/>
                <w:lang w:eastAsia="en-GB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rPr>
                <w:highlight w:val="yellow"/>
              </w:rPr>
            </w:pPr>
            <w:r w:rsidRPr="00056921">
              <w:rPr>
                <w:lang w:val="hu-HU"/>
              </w:rPr>
              <w:t>PCS 4.1, 4.2, 4.4. 4.5, 4.8 sk. ir PL 2,3,4 sk. informacijos keitimas.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widowControl w:val="0"/>
              <w:rPr>
                <w:lang w:val="sl-SI" w:eastAsia="lt-LT"/>
              </w:rPr>
            </w:pPr>
            <w:r w:rsidRPr="00056921">
              <w:rPr>
                <w:lang w:val="sl-SI" w:eastAsia="lt-LT"/>
              </w:rPr>
              <w:t xml:space="preserve">KRKA, d.d., </w:t>
            </w:r>
          </w:p>
          <w:p w:rsidR="0064524B" w:rsidRPr="00056921" w:rsidRDefault="0064524B" w:rsidP="009570D6">
            <w:pPr>
              <w:widowControl w:val="0"/>
              <w:rPr>
                <w:lang w:val="sl-SI" w:eastAsia="lt-LT"/>
              </w:rPr>
            </w:pPr>
            <w:r w:rsidRPr="00056921">
              <w:rPr>
                <w:lang w:val="sl-SI" w:eastAsia="lt-LT"/>
              </w:rPr>
              <w:t>Slovėnija</w:t>
            </w:r>
          </w:p>
          <w:p w:rsidR="0064524B" w:rsidRPr="00056921" w:rsidRDefault="0064524B" w:rsidP="009570D6">
            <w:pPr>
              <w:suppressAutoHyphens/>
              <w:rPr>
                <w:highlight w:val="yellow"/>
                <w:lang w:val="en-US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64524B" w:rsidRPr="00056921" w:rsidRDefault="0064524B" w:rsidP="009570D6">
            <w:pPr>
              <w:jc w:val="center"/>
              <w:rPr>
                <w:color w:val="212121"/>
                <w:shd w:val="clear" w:color="auto" w:fill="FFFFFF"/>
              </w:rPr>
            </w:pPr>
            <w:r w:rsidRPr="00056921">
              <w:rPr>
                <w:color w:val="212121"/>
                <w:shd w:val="clear" w:color="auto" w:fill="FFFFFF"/>
              </w:rPr>
              <w:t>II/C.I.4</w:t>
            </w:r>
          </w:p>
          <w:p w:rsidR="0064524B" w:rsidRPr="00056921" w:rsidRDefault="0064524B" w:rsidP="009570D6">
            <w:pPr>
              <w:jc w:val="center"/>
              <w:rPr>
                <w:color w:val="212121"/>
                <w:shd w:val="clear" w:color="auto" w:fill="FFFFFF"/>
              </w:rPr>
            </w:pPr>
          </w:p>
          <w:p w:rsidR="0064524B" w:rsidRPr="00056921" w:rsidRDefault="0064524B" w:rsidP="009570D6">
            <w:pPr>
              <w:jc w:val="center"/>
              <w:rPr>
                <w:color w:val="212121"/>
                <w:shd w:val="clear" w:color="auto" w:fill="FFFFFF"/>
              </w:rPr>
            </w:pP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0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pPr>
              <w:jc w:val="center"/>
              <w:rPr>
                <w:noProof/>
              </w:rPr>
            </w:pPr>
            <w:r w:rsidRPr="00056921">
              <w:t>KR-4183</w:t>
            </w:r>
          </w:p>
        </w:tc>
        <w:tc>
          <w:tcPr>
            <w:tcW w:w="2410" w:type="dxa"/>
          </w:tcPr>
          <w:p w:rsidR="0064524B" w:rsidRPr="00056921" w:rsidRDefault="0064524B" w:rsidP="009570D6">
            <w:pPr>
              <w:tabs>
                <w:tab w:val="left" w:pos="567"/>
              </w:tabs>
            </w:pPr>
            <w:r w:rsidRPr="00056921">
              <w:t xml:space="preserve">Propofol Fresenius </w:t>
            </w:r>
            <w:r w:rsidRPr="00056921">
              <w:rPr>
                <w:lang w:eastAsia="lt-LT"/>
              </w:rPr>
              <w:t>10 mg/ml</w:t>
            </w:r>
            <w:r w:rsidRPr="00056921">
              <w:t xml:space="preserve"> injekcinė</w:t>
            </w:r>
            <w:r w:rsidRPr="00056921">
              <w:rPr>
                <w:lang w:eastAsia="lt-LT"/>
              </w:rPr>
              <w:t xml:space="preserve"> ar</w:t>
            </w:r>
            <w:r w:rsidRPr="00056921">
              <w:t xml:space="preserve"> infuzinė emulsija</w:t>
            </w:r>
          </w:p>
          <w:p w:rsidR="0064524B" w:rsidRPr="00056921" w:rsidRDefault="0064524B" w:rsidP="009570D6">
            <w:pPr>
              <w:tabs>
                <w:tab w:val="left" w:pos="567"/>
              </w:tabs>
              <w:rPr>
                <w:lang w:eastAsia="lt-LT"/>
              </w:rPr>
            </w:pPr>
            <w:r w:rsidRPr="00056921">
              <w:rPr>
                <w:lang w:eastAsia="lt-LT"/>
              </w:rPr>
              <w:t>Propofol Fresenius 20 mg/ml</w:t>
            </w:r>
            <w:r w:rsidRPr="00056921" w:rsidDel="00D71DDB">
              <w:rPr>
                <w:lang w:eastAsia="lt-LT"/>
              </w:rPr>
              <w:t xml:space="preserve"> </w:t>
            </w:r>
            <w:r w:rsidRPr="00056921">
              <w:rPr>
                <w:lang w:eastAsia="lt-LT"/>
              </w:rPr>
              <w:t xml:space="preserve">injekcinė ar infuzinė emulsija </w:t>
            </w:r>
          </w:p>
          <w:p w:rsidR="0064524B" w:rsidRPr="00056921" w:rsidRDefault="0064524B" w:rsidP="009570D6">
            <w:pPr>
              <w:rPr>
                <w:b/>
              </w:rPr>
            </w:pPr>
          </w:p>
          <w:p w:rsidR="0064524B" w:rsidRPr="00056921" w:rsidRDefault="0064524B" w:rsidP="009570D6">
            <w:r w:rsidRPr="00056921">
              <w:t>(</w:t>
            </w:r>
            <w:r w:rsidRPr="00056921">
              <w:rPr>
                <w:lang w:eastAsia="lt-LT"/>
              </w:rPr>
              <w:t>propofolis)</w:t>
            </w:r>
          </w:p>
        </w:tc>
        <w:tc>
          <w:tcPr>
            <w:tcW w:w="2551" w:type="dxa"/>
          </w:tcPr>
          <w:p w:rsidR="0064524B" w:rsidRPr="00056921" w:rsidRDefault="0064524B" w:rsidP="009570D6">
            <w:r w:rsidRPr="00056921">
              <w:t xml:space="preserve">PCS 4.1, 4.2, 4.4, 4.5, 4.6, 4.7, 4.8 ir atitinkami PL sk. </w:t>
            </w:r>
          </w:p>
        </w:tc>
        <w:tc>
          <w:tcPr>
            <w:tcW w:w="1737" w:type="dxa"/>
          </w:tcPr>
          <w:p w:rsidR="0064524B" w:rsidRPr="00056921" w:rsidRDefault="0064524B" w:rsidP="009570D6">
            <w:pPr>
              <w:tabs>
                <w:tab w:val="left" w:pos="567"/>
              </w:tabs>
              <w:rPr>
                <w:lang w:eastAsia="lt-LT"/>
              </w:rPr>
            </w:pPr>
            <w:r w:rsidRPr="00056921">
              <w:rPr>
                <w:lang w:eastAsia="lt-LT"/>
              </w:rPr>
              <w:t>Fresenius Kabi Deutschland GmbH,</w:t>
            </w:r>
          </w:p>
          <w:p w:rsidR="0064524B" w:rsidRPr="00056921" w:rsidRDefault="0064524B" w:rsidP="009570D6">
            <w:pPr>
              <w:tabs>
                <w:tab w:val="left" w:pos="567"/>
              </w:tabs>
              <w:rPr>
                <w:lang w:eastAsia="lt-LT"/>
              </w:rPr>
            </w:pPr>
            <w:r w:rsidRPr="00056921">
              <w:rPr>
                <w:lang w:eastAsia="lt-LT"/>
              </w:rPr>
              <w:t>Vokietija</w:t>
            </w:r>
          </w:p>
          <w:p w:rsidR="0064524B" w:rsidRPr="00056921" w:rsidRDefault="0064524B" w:rsidP="009570D6">
            <w:pPr>
              <w:contextualSpacing/>
            </w:pP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  <w:rPr>
                <w:noProof/>
              </w:rPr>
            </w:pPr>
            <w:r w:rsidRPr="00056921">
              <w:rPr>
                <w:noProof/>
              </w:rPr>
              <w:t>II/G</w:t>
            </w: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  <w:r w:rsidRPr="00056921">
              <w:rPr>
                <w:noProof/>
              </w:rPr>
              <w:t>II/C.I.4</w:t>
            </w: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  <w:r w:rsidRPr="00056921">
              <w:rPr>
                <w:noProof/>
              </w:rPr>
              <w:t>II/C.I.3(b)</w:t>
            </w:r>
          </w:p>
          <w:p w:rsidR="0064524B" w:rsidRPr="00056921" w:rsidRDefault="0064524B" w:rsidP="009570D6"/>
          <w:p w:rsidR="0064524B" w:rsidRPr="00056921" w:rsidRDefault="0064524B" w:rsidP="009570D6">
            <w:pPr>
              <w:jc w:val="center"/>
            </w:pP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0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pPr>
              <w:jc w:val="center"/>
            </w:pPr>
            <w:r w:rsidRPr="00056921">
              <w:t>KR-0344</w:t>
            </w: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</w:tc>
        <w:tc>
          <w:tcPr>
            <w:tcW w:w="2410" w:type="dxa"/>
          </w:tcPr>
          <w:p w:rsidR="0064524B" w:rsidRPr="00056921" w:rsidRDefault="0064524B" w:rsidP="009570D6">
            <w:pPr>
              <w:contextualSpacing/>
            </w:pPr>
            <w:r w:rsidRPr="00056921">
              <w:t>UNASYN 250 mg/5 ml milteliai geriamajai suspensijai</w:t>
            </w:r>
          </w:p>
          <w:p w:rsidR="0064524B" w:rsidRPr="00056921" w:rsidRDefault="0064524B" w:rsidP="009570D6">
            <w:pPr>
              <w:ind w:right="-2"/>
              <w:contextualSpacing/>
              <w:rPr>
                <w:noProof/>
                <w:color w:val="000000"/>
              </w:rPr>
            </w:pPr>
            <w:r w:rsidRPr="00056921">
              <w:rPr>
                <w:noProof/>
                <w:color w:val="000000"/>
              </w:rPr>
              <w:t>UNASYN 375 mg plėvele dengtos tabletės</w:t>
            </w:r>
          </w:p>
          <w:p w:rsidR="0064524B" w:rsidRPr="00056921" w:rsidRDefault="0064524B" w:rsidP="009570D6">
            <w:pPr>
              <w:ind w:right="-2"/>
              <w:rPr>
                <w:noProof/>
                <w:color w:val="000000"/>
              </w:rPr>
            </w:pPr>
            <w:r w:rsidRPr="00056921">
              <w:rPr>
                <w:noProof/>
                <w:color w:val="000000"/>
              </w:rPr>
              <w:lastRenderedPageBreak/>
              <w:t>UNASYN 750 mg plėvele dengtos tabletės</w:t>
            </w:r>
          </w:p>
          <w:p w:rsidR="0064524B" w:rsidRPr="00056921" w:rsidRDefault="0064524B" w:rsidP="009570D6">
            <w:pPr>
              <w:rPr>
                <w:b/>
              </w:rPr>
            </w:pPr>
          </w:p>
          <w:p w:rsidR="0064524B" w:rsidRPr="00056921" w:rsidRDefault="0064524B" w:rsidP="0064524B">
            <w:r w:rsidRPr="00056921">
              <w:t>(sultamicilinas)</w:t>
            </w:r>
          </w:p>
        </w:tc>
        <w:tc>
          <w:tcPr>
            <w:tcW w:w="2551" w:type="dxa"/>
          </w:tcPr>
          <w:p w:rsidR="0064524B" w:rsidRPr="00056921" w:rsidRDefault="0064524B" w:rsidP="009570D6">
            <w:r w:rsidRPr="00056921">
              <w:lastRenderedPageBreak/>
              <w:t xml:space="preserve">PCS 4.6, 4.8 ir atitinkami PL sk. </w:t>
            </w:r>
          </w:p>
        </w:tc>
        <w:tc>
          <w:tcPr>
            <w:tcW w:w="1737" w:type="dxa"/>
          </w:tcPr>
          <w:p w:rsidR="0064524B" w:rsidRPr="00056921" w:rsidRDefault="0064524B" w:rsidP="009570D6">
            <w:pPr>
              <w:contextualSpacing/>
            </w:pPr>
            <w:r w:rsidRPr="00056921">
              <w:t xml:space="preserve">Pfizer Italia S.r.l., </w:t>
            </w:r>
          </w:p>
          <w:p w:rsidR="0064524B" w:rsidRPr="00056921" w:rsidRDefault="0064524B" w:rsidP="009570D6">
            <w:pPr>
              <w:contextualSpacing/>
            </w:pPr>
            <w:r w:rsidRPr="00056921">
              <w:t>Italija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  <w:rPr>
                <w:noProof/>
              </w:rPr>
            </w:pPr>
            <w:r w:rsidRPr="00056921">
              <w:rPr>
                <w:noProof/>
              </w:rPr>
              <w:t>II/C.I.4</w:t>
            </w: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</w:tc>
      </w:tr>
      <w:tr w:rsidR="0064524B" w:rsidRPr="00056921" w:rsidTr="0064524B">
        <w:tc>
          <w:tcPr>
            <w:tcW w:w="738" w:type="dxa"/>
          </w:tcPr>
          <w:p w:rsidR="0064524B" w:rsidRPr="00056921" w:rsidRDefault="0064524B" w:rsidP="0064524B">
            <w:pPr>
              <w:numPr>
                <w:ilvl w:val="0"/>
                <w:numId w:val="20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64524B" w:rsidRPr="00056921" w:rsidRDefault="0064524B" w:rsidP="009570D6">
            <w:pPr>
              <w:jc w:val="center"/>
            </w:pPr>
            <w:r w:rsidRPr="00056921">
              <w:t>KR-3778</w:t>
            </w:r>
          </w:p>
          <w:p w:rsidR="0064524B" w:rsidRPr="00056921" w:rsidRDefault="0064524B" w:rsidP="009570D6"/>
          <w:p w:rsidR="0064524B" w:rsidRPr="00056921" w:rsidRDefault="0064524B" w:rsidP="009570D6"/>
        </w:tc>
        <w:tc>
          <w:tcPr>
            <w:tcW w:w="2410" w:type="dxa"/>
          </w:tcPr>
          <w:p w:rsidR="0064524B" w:rsidRPr="00056921" w:rsidRDefault="0064524B" w:rsidP="009570D6">
            <w:r w:rsidRPr="00056921">
              <w:t>Tarka 180 mg/2 mg modifikuoto atpalaidavimo tabletės</w:t>
            </w:r>
          </w:p>
          <w:p w:rsidR="0064524B" w:rsidRPr="00056921" w:rsidRDefault="0064524B" w:rsidP="009570D6">
            <w:r w:rsidRPr="00056921">
              <w:t>Tarka 240 mg/4 mg modifikuoto atpalaidavimo tabletės</w:t>
            </w:r>
          </w:p>
          <w:p w:rsidR="0064524B" w:rsidRPr="00056921" w:rsidRDefault="0064524B" w:rsidP="009570D6"/>
          <w:p w:rsidR="0064524B" w:rsidRPr="00056921" w:rsidRDefault="0064524B" w:rsidP="009570D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hu-HU" w:eastAsia="hu-HU"/>
              </w:rPr>
            </w:pPr>
            <w:r w:rsidRPr="00056921">
              <w:rPr>
                <w:color w:val="000000"/>
                <w:lang w:val="hu-HU" w:eastAsia="hu-HU"/>
              </w:rPr>
              <w:t>(verapamilio hidrochlridas,</w:t>
            </w:r>
          </w:p>
          <w:p w:rsidR="0064524B" w:rsidRPr="00056921" w:rsidRDefault="0064524B" w:rsidP="0064524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hu-HU" w:eastAsia="hu-HU"/>
              </w:rPr>
            </w:pPr>
            <w:r w:rsidRPr="00056921">
              <w:rPr>
                <w:color w:val="000000"/>
                <w:lang w:val="hu-HU" w:eastAsia="hu-HU"/>
              </w:rPr>
              <w:t>trandolaprilis)</w:t>
            </w:r>
          </w:p>
        </w:tc>
        <w:tc>
          <w:tcPr>
            <w:tcW w:w="2551" w:type="dxa"/>
          </w:tcPr>
          <w:p w:rsidR="0064524B" w:rsidRPr="00056921" w:rsidRDefault="0064524B" w:rsidP="009570D6">
            <w:r w:rsidRPr="00056921">
              <w:t>Keičiama PSC 4.4, 4.5 sk., PL 2 sk.</w:t>
            </w:r>
          </w:p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</w:tc>
        <w:tc>
          <w:tcPr>
            <w:tcW w:w="1737" w:type="dxa"/>
          </w:tcPr>
          <w:p w:rsidR="0064524B" w:rsidRPr="00056921" w:rsidRDefault="0064524B" w:rsidP="009570D6">
            <w:r w:rsidRPr="00056921">
              <w:t xml:space="preserve">Mylan Healthcare SIA, Latvija </w:t>
            </w:r>
          </w:p>
        </w:tc>
        <w:tc>
          <w:tcPr>
            <w:tcW w:w="1312" w:type="dxa"/>
          </w:tcPr>
          <w:p w:rsidR="0064524B" w:rsidRPr="00056921" w:rsidRDefault="0064524B" w:rsidP="009570D6">
            <w:pPr>
              <w:jc w:val="center"/>
            </w:pPr>
            <w:r w:rsidRPr="00056921">
              <w:t>II/C.I.4</w:t>
            </w: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  <w:p w:rsidR="0064524B" w:rsidRPr="00056921" w:rsidRDefault="0064524B" w:rsidP="009570D6">
            <w:pPr>
              <w:jc w:val="center"/>
            </w:pP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0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rPr>
                <w:lang w:val="en-US"/>
              </w:rPr>
            </w:pPr>
            <w:r w:rsidRPr="00056921">
              <w:t>KR-</w:t>
            </w:r>
            <w:r w:rsidRPr="00056921">
              <w:rPr>
                <w:lang w:val="en-US"/>
              </w:rPr>
              <w:t>4743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tabs>
                <w:tab w:val="left" w:pos="567"/>
              </w:tabs>
              <w:rPr>
                <w:b/>
                <w:bCs/>
              </w:rPr>
            </w:pPr>
            <w:r w:rsidRPr="00056921">
              <w:t>Voltaren Akti 25 mg minkštosios kapsulės</w:t>
            </w:r>
          </w:p>
          <w:p w:rsidR="0064524B" w:rsidRPr="00056921" w:rsidRDefault="0064524B" w:rsidP="009570D6"/>
          <w:p w:rsidR="0064524B" w:rsidRPr="00056921" w:rsidRDefault="0064524B" w:rsidP="0064524B">
            <w:r w:rsidRPr="00056921">
              <w:t>(diklofenako kalio druska)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r w:rsidRPr="00056921">
              <w:t>PCS 4.2, 4.3, 4.5, 4.8, 4.9 sk., PL 2, 3 sk. keitimai.</w:t>
            </w:r>
          </w:p>
          <w:p w:rsidR="0064524B" w:rsidRPr="00056921" w:rsidRDefault="0064524B" w:rsidP="009570D6">
            <w:pPr>
              <w:rPr>
                <w:lang w:val="en-US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spacing w:line="276" w:lineRule="auto"/>
            </w:pPr>
            <w:r w:rsidRPr="00056921">
              <w:t xml:space="preserve">GlaxoSmithKline Dungarvan Limited, </w:t>
            </w:r>
          </w:p>
          <w:p w:rsidR="0064524B" w:rsidRPr="00056921" w:rsidRDefault="0064524B" w:rsidP="009570D6">
            <w:pPr>
              <w:spacing w:line="276" w:lineRule="auto"/>
              <w:rPr>
                <w:lang w:val="es-ES"/>
              </w:rPr>
            </w:pPr>
            <w:r w:rsidRPr="00056921">
              <w:t>Airija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64524B" w:rsidRPr="00056921" w:rsidRDefault="0064524B" w:rsidP="009570D6">
            <w:pPr>
              <w:jc w:val="center"/>
              <w:rPr>
                <w:noProof/>
              </w:rPr>
            </w:pPr>
            <w:r w:rsidRPr="00056921">
              <w:rPr>
                <w:noProof/>
              </w:rPr>
              <w:t>II/ C.I.4</w:t>
            </w:r>
          </w:p>
          <w:p w:rsidR="0064524B" w:rsidRPr="00056921" w:rsidRDefault="0064524B" w:rsidP="009570D6">
            <w:pPr>
              <w:rPr>
                <w:noProof/>
              </w:rPr>
            </w:pP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</w:tc>
      </w:tr>
      <w:tr w:rsidR="0064524B" w:rsidRPr="00056921" w:rsidTr="0064524B">
        <w:tc>
          <w:tcPr>
            <w:tcW w:w="738" w:type="dxa"/>
            <w:tcBorders>
              <w:bottom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20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rPr>
                <w:lang w:val="en-US"/>
              </w:rPr>
            </w:pPr>
            <w:r w:rsidRPr="00056921">
              <w:t>KR-</w:t>
            </w:r>
            <w:r w:rsidRPr="00056921">
              <w:rPr>
                <w:lang w:val="en-US"/>
              </w:rPr>
              <w:t>3481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ind w:left="567" w:hanging="567"/>
            </w:pPr>
            <w:r w:rsidRPr="00056921">
              <w:t xml:space="preserve">Voltaren Emulgel </w:t>
            </w:r>
          </w:p>
          <w:p w:rsidR="0064524B" w:rsidRPr="00056921" w:rsidRDefault="0064524B" w:rsidP="009570D6">
            <w:pPr>
              <w:ind w:left="567" w:hanging="567"/>
            </w:pPr>
            <w:r w:rsidRPr="00056921">
              <w:t>23,2 mg/g gelis</w:t>
            </w:r>
          </w:p>
          <w:p w:rsidR="0064524B" w:rsidRPr="00056921" w:rsidRDefault="0064524B" w:rsidP="009570D6"/>
          <w:p w:rsidR="0064524B" w:rsidRPr="00056921" w:rsidRDefault="0064524B" w:rsidP="009570D6">
            <w:r w:rsidRPr="00056921">
              <w:t>(diklofenako dietilaminas)</w:t>
            </w:r>
          </w:p>
          <w:p w:rsidR="0064524B" w:rsidRPr="00056921" w:rsidRDefault="0064524B" w:rsidP="009570D6">
            <w:pPr>
              <w:ind w:left="426" w:hanging="426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r w:rsidRPr="00056921">
              <w:t>PCS 4.2 sk., PL 2, 3 sk. keitimai.</w:t>
            </w:r>
          </w:p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>
            <w:pPr>
              <w:rPr>
                <w:lang w:val="en-US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64524B" w:rsidRPr="00056921" w:rsidRDefault="0064524B" w:rsidP="009570D6">
            <w:pPr>
              <w:spacing w:line="276" w:lineRule="auto"/>
            </w:pPr>
            <w:r w:rsidRPr="00056921">
              <w:t xml:space="preserve">GlaxoSmithKline Dungarvan Limited, </w:t>
            </w:r>
          </w:p>
          <w:p w:rsidR="0064524B" w:rsidRPr="00056921" w:rsidRDefault="0064524B" w:rsidP="009570D6">
            <w:pPr>
              <w:spacing w:line="276" w:lineRule="auto"/>
              <w:rPr>
                <w:lang w:val="es-ES"/>
              </w:rPr>
            </w:pPr>
            <w:r w:rsidRPr="00056921">
              <w:t>Airija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64524B" w:rsidRPr="00056921" w:rsidRDefault="0064524B" w:rsidP="009570D6">
            <w:pPr>
              <w:jc w:val="center"/>
              <w:rPr>
                <w:noProof/>
              </w:rPr>
            </w:pPr>
            <w:r w:rsidRPr="00056921">
              <w:rPr>
                <w:noProof/>
              </w:rPr>
              <w:t>II/ C.I.4</w:t>
            </w: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  <w:p w:rsidR="0064524B" w:rsidRPr="00056921" w:rsidRDefault="0064524B" w:rsidP="009570D6">
            <w:pPr>
              <w:rPr>
                <w:noProof/>
              </w:rPr>
            </w:pP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  <w:p w:rsidR="0064524B" w:rsidRPr="00056921" w:rsidRDefault="0064524B" w:rsidP="009570D6">
            <w:pPr>
              <w:jc w:val="center"/>
              <w:rPr>
                <w:noProof/>
              </w:rPr>
            </w:pPr>
          </w:p>
        </w:tc>
      </w:tr>
    </w:tbl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1163AD" w:rsidRPr="00AD7CA3" w:rsidRDefault="001163AD" w:rsidP="001163AD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</w:t>
      </w:r>
      <w:r w:rsidR="0064524B">
        <w:rPr>
          <w:b/>
          <w:bCs/>
          <w:sz w:val="22"/>
          <w:szCs w:val="22"/>
        </w:rPr>
        <w:t>Į</w:t>
      </w:r>
      <w:r w:rsidRPr="00AD7CA3">
        <w:rPr>
          <w:b/>
          <w:bCs/>
          <w:sz w:val="22"/>
          <w:szCs w:val="22"/>
        </w:rPr>
        <w:t xml:space="preserve"> VAISTINI</w:t>
      </w:r>
      <w:r>
        <w:rPr>
          <w:b/>
          <w:bCs/>
          <w:sz w:val="22"/>
          <w:szCs w:val="22"/>
        </w:rPr>
        <w:t>O</w:t>
      </w:r>
      <w:r w:rsidRPr="00AD7CA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PREPARATO KLASIFIKACIJOS KEITIM</w:t>
      </w:r>
      <w:r w:rsidR="0064524B">
        <w:rPr>
          <w:b/>
          <w:bCs/>
          <w:sz w:val="22"/>
          <w:szCs w:val="22"/>
        </w:rPr>
        <w:t>Ą</w:t>
      </w:r>
      <w:r w:rsidRPr="00AD7CA3">
        <w:rPr>
          <w:b/>
          <w:bCs/>
          <w:sz w:val="22"/>
          <w:szCs w:val="22"/>
        </w:rPr>
        <w:t>:</w:t>
      </w:r>
    </w:p>
    <w:p w:rsidR="001163AD" w:rsidRDefault="001163AD" w:rsidP="000F2FE1">
      <w:pPr>
        <w:jc w:val="both"/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3"/>
        <w:gridCol w:w="2864"/>
        <w:gridCol w:w="2158"/>
        <w:gridCol w:w="1641"/>
        <w:gridCol w:w="1560"/>
      </w:tblGrid>
      <w:tr w:rsidR="0064524B" w:rsidRPr="00056921" w:rsidTr="0064524B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Paraiškos Nr.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Skelbimui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Registruotojas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4524B" w:rsidRPr="00056921" w:rsidRDefault="0064524B" w:rsidP="009570D6">
            <w:pPr>
              <w:jc w:val="center"/>
              <w:rPr>
                <w:kern w:val="28"/>
              </w:rPr>
            </w:pPr>
            <w:r w:rsidRPr="00056921">
              <w:rPr>
                <w:kern w:val="28"/>
              </w:rPr>
              <w:t>Keitimo tipas (-ai)</w:t>
            </w:r>
          </w:p>
        </w:tc>
      </w:tr>
      <w:tr w:rsidR="0064524B" w:rsidRPr="00056921" w:rsidTr="0064524B">
        <w:tc>
          <w:tcPr>
            <w:tcW w:w="738" w:type="dxa"/>
            <w:tcBorders>
              <w:right w:val="single" w:sz="4" w:space="0" w:color="auto"/>
            </w:tcBorders>
          </w:tcPr>
          <w:p w:rsidR="0064524B" w:rsidRPr="00056921" w:rsidRDefault="0064524B" w:rsidP="0064524B">
            <w:pPr>
              <w:numPr>
                <w:ilvl w:val="0"/>
                <w:numId w:val="7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64524B" w:rsidRPr="00056921" w:rsidRDefault="0064524B" w:rsidP="009570D6">
            <w:pPr>
              <w:jc w:val="center"/>
            </w:pPr>
            <w:r w:rsidRPr="00056921">
              <w:t>KR-4742</w:t>
            </w:r>
          </w:p>
        </w:tc>
        <w:tc>
          <w:tcPr>
            <w:tcW w:w="2864" w:type="dxa"/>
          </w:tcPr>
          <w:p w:rsidR="0064524B" w:rsidRPr="00056921" w:rsidRDefault="0064524B" w:rsidP="009570D6">
            <w:pPr>
              <w:tabs>
                <w:tab w:val="left" w:pos="567"/>
              </w:tabs>
              <w:rPr>
                <w:snapToGrid w:val="0"/>
              </w:rPr>
            </w:pPr>
            <w:r w:rsidRPr="00056921">
              <w:rPr>
                <w:snapToGrid w:val="0"/>
              </w:rPr>
              <w:t>LOMEXIN 200 mg makšties minkštosios kapsulės</w:t>
            </w:r>
          </w:p>
          <w:p w:rsidR="0064524B" w:rsidRPr="00056921" w:rsidRDefault="0064524B" w:rsidP="009570D6">
            <w:pPr>
              <w:tabs>
                <w:tab w:val="left" w:pos="567"/>
              </w:tabs>
              <w:rPr>
                <w:snapToGrid w:val="0"/>
              </w:rPr>
            </w:pPr>
            <w:r w:rsidRPr="00056921">
              <w:rPr>
                <w:snapToGrid w:val="0"/>
              </w:rPr>
              <w:t>LOMEXIN 600 mg makšties minkštosios kapsulės</w:t>
            </w:r>
          </w:p>
          <w:p w:rsidR="0064524B" w:rsidRPr="00056921" w:rsidRDefault="0064524B" w:rsidP="009570D6"/>
          <w:p w:rsidR="0064524B" w:rsidRPr="00056921" w:rsidRDefault="0064524B" w:rsidP="009570D6">
            <w:pPr>
              <w:rPr>
                <w:bCs/>
              </w:rPr>
            </w:pPr>
            <w:r w:rsidRPr="00056921">
              <w:t>(fentikonazolo nitratas)</w:t>
            </w:r>
          </w:p>
        </w:tc>
        <w:tc>
          <w:tcPr>
            <w:tcW w:w="2158" w:type="dxa"/>
          </w:tcPr>
          <w:p w:rsidR="0064524B" w:rsidRPr="00056921" w:rsidRDefault="0064524B" w:rsidP="009570D6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056921">
              <w:rPr>
                <w:lang w:eastAsia="lt-LT"/>
              </w:rPr>
              <w:t>Vaistinio preparato klasifikacijos keitimas iš receptinio į nereceptinį.</w:t>
            </w:r>
          </w:p>
          <w:p w:rsidR="0064524B" w:rsidRPr="00056921" w:rsidRDefault="0064524B" w:rsidP="009570D6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  <w:p w:rsidR="0064524B" w:rsidRPr="00056921" w:rsidRDefault="0064524B" w:rsidP="009570D6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056921">
              <w:rPr>
                <w:u w:val="single"/>
                <w:lang w:eastAsia="lt-LT"/>
              </w:rPr>
              <w:t>Pakuotė</w:t>
            </w:r>
          </w:p>
          <w:p w:rsidR="0064524B" w:rsidRPr="00056921" w:rsidRDefault="0064524B" w:rsidP="009570D6">
            <w:pPr>
              <w:tabs>
                <w:tab w:val="left" w:pos="567"/>
              </w:tabs>
              <w:ind w:firstLine="3"/>
              <w:rPr>
                <w:u w:val="single"/>
              </w:rPr>
            </w:pPr>
            <w:r w:rsidRPr="00056921">
              <w:rPr>
                <w:i/>
                <w:snapToGrid w:val="0"/>
              </w:rPr>
              <w:t>LOMEXIN 200 mg</w:t>
            </w:r>
            <w:r w:rsidRPr="00056921">
              <w:rPr>
                <w:snapToGrid w:val="0"/>
              </w:rPr>
              <w:t xml:space="preserve"> : </w:t>
            </w:r>
            <w:r w:rsidRPr="00056921">
              <w:rPr>
                <w:bCs/>
              </w:rPr>
              <w:t>Lizdinė plokštelė N3</w:t>
            </w:r>
          </w:p>
          <w:p w:rsidR="0064524B" w:rsidRPr="00056921" w:rsidRDefault="0064524B" w:rsidP="009570D6">
            <w:pPr>
              <w:tabs>
                <w:tab w:val="left" w:pos="567"/>
              </w:tabs>
              <w:ind w:firstLine="3"/>
              <w:rPr>
                <w:u w:val="single"/>
              </w:rPr>
            </w:pPr>
            <w:r w:rsidRPr="00056921">
              <w:rPr>
                <w:i/>
                <w:snapToGrid w:val="0"/>
              </w:rPr>
              <w:t>LOMEXIN 600 mg</w:t>
            </w:r>
            <w:r w:rsidRPr="00056921">
              <w:rPr>
                <w:snapToGrid w:val="0"/>
              </w:rPr>
              <w:t xml:space="preserve"> : </w:t>
            </w:r>
            <w:r w:rsidRPr="00056921">
              <w:rPr>
                <w:bCs/>
              </w:rPr>
              <w:t>Lizdinė plokštelė N1</w:t>
            </w:r>
          </w:p>
          <w:p w:rsidR="0064524B" w:rsidRPr="00056921" w:rsidRDefault="0064524B" w:rsidP="009570D6">
            <w:pPr>
              <w:autoSpaceDE w:val="0"/>
              <w:autoSpaceDN w:val="0"/>
              <w:adjustRightInd w:val="0"/>
              <w:rPr>
                <w:highlight w:val="lightGray"/>
                <w:lang w:eastAsia="lt-LT"/>
              </w:rPr>
            </w:pPr>
          </w:p>
          <w:p w:rsidR="0064524B" w:rsidRPr="00056921" w:rsidRDefault="0064524B" w:rsidP="009570D6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1641" w:type="dxa"/>
          </w:tcPr>
          <w:p w:rsidR="0064524B" w:rsidRPr="00056921" w:rsidRDefault="0064524B" w:rsidP="009570D6">
            <w:pPr>
              <w:contextualSpacing/>
              <w:rPr>
                <w:lang w:eastAsia="lt-LT"/>
              </w:rPr>
            </w:pPr>
            <w:r w:rsidRPr="00056921">
              <w:rPr>
                <w:lang w:eastAsia="lt-LT"/>
              </w:rPr>
              <w:t>Recordati Industria Chimica e Farmaceutica S.p.A.,</w:t>
            </w:r>
            <w:r w:rsidRPr="00056921">
              <w:t xml:space="preserve"> </w:t>
            </w:r>
          </w:p>
          <w:p w:rsidR="0064524B" w:rsidRPr="00056921" w:rsidRDefault="0064524B" w:rsidP="009570D6">
            <w:pPr>
              <w:ind w:left="283" w:hanging="283"/>
              <w:contextualSpacing/>
              <w:rPr>
                <w:lang w:eastAsia="lt-LT"/>
              </w:rPr>
            </w:pPr>
            <w:r w:rsidRPr="00056921">
              <w:rPr>
                <w:lang w:eastAsia="lt-LT"/>
              </w:rPr>
              <w:t>Italija</w:t>
            </w:r>
          </w:p>
          <w:p w:rsidR="0064524B" w:rsidRPr="00056921" w:rsidRDefault="0064524B" w:rsidP="009570D6">
            <w:pPr>
              <w:suppressAutoHyphens/>
              <w:rPr>
                <w:iCs/>
                <w:lang w:eastAsia="lt-LT"/>
              </w:rPr>
            </w:pPr>
          </w:p>
          <w:p w:rsidR="0064524B" w:rsidRPr="00056921" w:rsidRDefault="0064524B" w:rsidP="009570D6">
            <w:pPr>
              <w:tabs>
                <w:tab w:val="left" w:pos="567"/>
                <w:tab w:val="left" w:pos="1080"/>
              </w:tabs>
              <w:suppressAutoHyphens/>
            </w:pPr>
          </w:p>
        </w:tc>
        <w:tc>
          <w:tcPr>
            <w:tcW w:w="1560" w:type="dxa"/>
          </w:tcPr>
          <w:p w:rsidR="0064524B" w:rsidRPr="00056921" w:rsidRDefault="0064524B" w:rsidP="009570D6">
            <w:r w:rsidRPr="00056921">
              <w:t>Klasifikacijos keitimas.</w:t>
            </w:r>
          </w:p>
          <w:p w:rsidR="0064524B" w:rsidRPr="00056921" w:rsidRDefault="0064524B" w:rsidP="009570D6"/>
          <w:p w:rsidR="0064524B" w:rsidRPr="00056921" w:rsidRDefault="0064524B" w:rsidP="009570D6"/>
          <w:p w:rsidR="0064524B" w:rsidRPr="00056921" w:rsidRDefault="0064524B" w:rsidP="009570D6"/>
        </w:tc>
      </w:tr>
    </w:tbl>
    <w:p w:rsidR="001163AD" w:rsidRDefault="001163AD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r w:rsidR="0064524B">
        <w:t>pirmininko pavaduotojas</w:t>
      </w:r>
      <w:r w:rsidRPr="00AD7CA3">
        <w:rPr>
          <w:lang w:val="en-US"/>
        </w:rPr>
        <w:t xml:space="preserve"> </w:t>
      </w:r>
      <w:r w:rsidRPr="00AD7CA3">
        <w:tab/>
      </w:r>
      <w:r w:rsidRPr="00AD7CA3">
        <w:tab/>
      </w:r>
      <w:r w:rsidR="0064524B">
        <w:t>Dr. Žydrūnas Martinėnas</w:t>
      </w:r>
      <w:bookmarkStart w:id="2" w:name="_GoBack"/>
      <w:bookmarkEnd w:id="2"/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B0" w:rsidRDefault="001734B0" w:rsidP="002D7C30">
      <w:r>
        <w:separator/>
      </w:r>
    </w:p>
  </w:endnote>
  <w:endnote w:type="continuationSeparator" w:id="0">
    <w:p w:rsidR="001734B0" w:rsidRDefault="001734B0" w:rsidP="002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B0" w:rsidRDefault="001734B0" w:rsidP="002D7C30">
      <w:r>
        <w:separator/>
      </w:r>
    </w:p>
  </w:footnote>
  <w:footnote w:type="continuationSeparator" w:id="0">
    <w:p w:rsidR="001734B0" w:rsidRDefault="001734B0" w:rsidP="002D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CB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13F748F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" w15:restartNumberingAfterBreak="0">
    <w:nsid w:val="0A5918A0"/>
    <w:multiLevelType w:val="hybridMultilevel"/>
    <w:tmpl w:val="D994AE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DE364CB"/>
    <w:multiLevelType w:val="hybridMultilevel"/>
    <w:tmpl w:val="F890765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E3D12"/>
    <w:multiLevelType w:val="hybridMultilevel"/>
    <w:tmpl w:val="1F86E0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C65E6"/>
    <w:multiLevelType w:val="hybridMultilevel"/>
    <w:tmpl w:val="05DE88F8"/>
    <w:lvl w:ilvl="0" w:tplc="0868BEEE">
      <w:numFmt w:val="bullet"/>
      <w:lvlText w:val=""/>
      <w:lvlJc w:val="left"/>
      <w:pPr>
        <w:ind w:left="806" w:hanging="568"/>
      </w:pPr>
      <w:rPr>
        <w:rFonts w:ascii="Symbol" w:eastAsia="Symbol" w:hAnsi="Symbol" w:cs="Symbol" w:hint="default"/>
        <w:w w:val="99"/>
        <w:sz w:val="22"/>
        <w:szCs w:val="22"/>
      </w:rPr>
    </w:lvl>
    <w:lvl w:ilvl="1" w:tplc="598823AE">
      <w:numFmt w:val="bullet"/>
      <w:lvlText w:val=""/>
      <w:lvlJc w:val="left"/>
      <w:pPr>
        <w:ind w:left="1166" w:hanging="153"/>
      </w:pPr>
      <w:rPr>
        <w:rFonts w:ascii="Symbol" w:eastAsia="Symbol" w:hAnsi="Symbol" w:cs="Symbol" w:hint="default"/>
        <w:w w:val="99"/>
        <w:sz w:val="22"/>
        <w:szCs w:val="22"/>
      </w:rPr>
    </w:lvl>
    <w:lvl w:ilvl="2" w:tplc="26A4D2E0">
      <w:numFmt w:val="bullet"/>
      <w:lvlText w:val="•"/>
      <w:lvlJc w:val="left"/>
      <w:pPr>
        <w:ind w:left="1340" w:hanging="153"/>
      </w:pPr>
      <w:rPr>
        <w:rFonts w:hint="default"/>
      </w:rPr>
    </w:lvl>
    <w:lvl w:ilvl="3" w:tplc="6B7A819C">
      <w:numFmt w:val="bullet"/>
      <w:lvlText w:val="•"/>
      <w:lvlJc w:val="left"/>
      <w:pPr>
        <w:ind w:left="2365" w:hanging="153"/>
      </w:pPr>
      <w:rPr>
        <w:rFonts w:hint="default"/>
      </w:rPr>
    </w:lvl>
    <w:lvl w:ilvl="4" w:tplc="AA10B0DC">
      <w:numFmt w:val="bullet"/>
      <w:lvlText w:val="•"/>
      <w:lvlJc w:val="left"/>
      <w:pPr>
        <w:ind w:left="3390" w:hanging="153"/>
      </w:pPr>
      <w:rPr>
        <w:rFonts w:hint="default"/>
      </w:rPr>
    </w:lvl>
    <w:lvl w:ilvl="5" w:tplc="656698DC">
      <w:numFmt w:val="bullet"/>
      <w:lvlText w:val="•"/>
      <w:lvlJc w:val="left"/>
      <w:pPr>
        <w:ind w:left="4415" w:hanging="153"/>
      </w:pPr>
      <w:rPr>
        <w:rFonts w:hint="default"/>
      </w:rPr>
    </w:lvl>
    <w:lvl w:ilvl="6" w:tplc="D46E1CDC">
      <w:numFmt w:val="bullet"/>
      <w:lvlText w:val="•"/>
      <w:lvlJc w:val="left"/>
      <w:pPr>
        <w:ind w:left="5440" w:hanging="153"/>
      </w:pPr>
      <w:rPr>
        <w:rFonts w:hint="default"/>
      </w:rPr>
    </w:lvl>
    <w:lvl w:ilvl="7" w:tplc="664496A4">
      <w:numFmt w:val="bullet"/>
      <w:lvlText w:val="•"/>
      <w:lvlJc w:val="left"/>
      <w:pPr>
        <w:ind w:left="6465" w:hanging="153"/>
      </w:pPr>
      <w:rPr>
        <w:rFonts w:hint="default"/>
      </w:rPr>
    </w:lvl>
    <w:lvl w:ilvl="8" w:tplc="75188D9C">
      <w:numFmt w:val="bullet"/>
      <w:lvlText w:val="•"/>
      <w:lvlJc w:val="left"/>
      <w:pPr>
        <w:ind w:left="7490" w:hanging="153"/>
      </w:pPr>
      <w:rPr>
        <w:rFonts w:hint="default"/>
      </w:rPr>
    </w:lvl>
  </w:abstractNum>
  <w:abstractNum w:abstractNumId="8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9" w15:restartNumberingAfterBreak="0">
    <w:nsid w:val="21B3163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0" w15:restartNumberingAfterBreak="0">
    <w:nsid w:val="27F34167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2D292754"/>
    <w:multiLevelType w:val="hybridMultilevel"/>
    <w:tmpl w:val="EF56619E"/>
    <w:lvl w:ilvl="0" w:tplc="50AC645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621E88"/>
    <w:multiLevelType w:val="hybridMultilevel"/>
    <w:tmpl w:val="22A2230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4C8B37CE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4" w15:restartNumberingAfterBreak="0">
    <w:nsid w:val="504B23B6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A0961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6" w15:restartNumberingAfterBreak="0">
    <w:nsid w:val="56F65CA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7" w15:restartNumberingAfterBreak="0">
    <w:nsid w:val="6B7370F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8" w15:restartNumberingAfterBreak="0">
    <w:nsid w:val="6FB36BF9"/>
    <w:multiLevelType w:val="multilevel"/>
    <w:tmpl w:val="01600132"/>
    <w:lvl w:ilvl="0">
      <w:start w:val="1"/>
      <w:numFmt w:val="bullet"/>
      <w:lvlText w:val=""/>
      <w:lvlJc w:val="left"/>
      <w:pPr>
        <w:ind w:left="900" w:hanging="562"/>
      </w:pPr>
      <w:rPr>
        <w:rFonts w:ascii="Wingdings" w:hAnsi="Wingdings" w:hint="default"/>
        <w:b w:val="0"/>
        <w:w w:val="100"/>
        <w:position w:val="-6"/>
        <w:sz w:val="22"/>
      </w:rPr>
    </w:lvl>
    <w:lvl w:ilvl="1">
      <w:numFmt w:val="bullet"/>
      <w:lvlText w:val="•"/>
      <w:lvlJc w:val="left"/>
      <w:pPr>
        <w:ind w:left="1794" w:hanging="562"/>
      </w:pPr>
    </w:lvl>
    <w:lvl w:ilvl="2">
      <w:numFmt w:val="bullet"/>
      <w:lvlText w:val="•"/>
      <w:lvlJc w:val="left"/>
      <w:pPr>
        <w:ind w:left="2689" w:hanging="562"/>
      </w:pPr>
    </w:lvl>
    <w:lvl w:ilvl="3">
      <w:numFmt w:val="bullet"/>
      <w:lvlText w:val="•"/>
      <w:lvlJc w:val="left"/>
      <w:pPr>
        <w:ind w:left="3583" w:hanging="562"/>
      </w:pPr>
    </w:lvl>
    <w:lvl w:ilvl="4">
      <w:numFmt w:val="bullet"/>
      <w:lvlText w:val="•"/>
      <w:lvlJc w:val="left"/>
      <w:pPr>
        <w:ind w:left="4478" w:hanging="562"/>
      </w:pPr>
    </w:lvl>
    <w:lvl w:ilvl="5">
      <w:numFmt w:val="bullet"/>
      <w:lvlText w:val="•"/>
      <w:lvlJc w:val="left"/>
      <w:pPr>
        <w:ind w:left="5373" w:hanging="562"/>
      </w:pPr>
    </w:lvl>
    <w:lvl w:ilvl="6">
      <w:numFmt w:val="bullet"/>
      <w:lvlText w:val="•"/>
      <w:lvlJc w:val="left"/>
      <w:pPr>
        <w:ind w:left="6267" w:hanging="562"/>
      </w:pPr>
    </w:lvl>
    <w:lvl w:ilvl="7">
      <w:numFmt w:val="bullet"/>
      <w:lvlText w:val="•"/>
      <w:lvlJc w:val="left"/>
      <w:pPr>
        <w:ind w:left="7162" w:hanging="562"/>
      </w:pPr>
    </w:lvl>
    <w:lvl w:ilvl="8">
      <w:numFmt w:val="bullet"/>
      <w:lvlText w:val="•"/>
      <w:lvlJc w:val="left"/>
      <w:pPr>
        <w:ind w:left="8057" w:hanging="562"/>
      </w:pPr>
    </w:lvl>
  </w:abstractNum>
  <w:abstractNum w:abstractNumId="19" w15:restartNumberingAfterBreak="0">
    <w:nsid w:val="7BDE34D5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7"/>
  </w:num>
  <w:num w:numId="6">
    <w:abstractNumId w:val="13"/>
  </w:num>
  <w:num w:numId="7">
    <w:abstractNumId w:val="16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12"/>
  </w:num>
  <w:num w:numId="13">
    <w:abstractNumId w:val="19"/>
  </w:num>
  <w:num w:numId="14">
    <w:abstractNumId w:val="14"/>
  </w:num>
  <w:num w:numId="15">
    <w:abstractNumId w:val="5"/>
  </w:num>
  <w:num w:numId="16">
    <w:abstractNumId w:val="18"/>
  </w:num>
  <w:num w:numId="17">
    <w:abstractNumId w:val="15"/>
  </w:num>
  <w:num w:numId="18">
    <w:abstractNumId w:val="7"/>
  </w:num>
  <w:num w:numId="19">
    <w:abstractNumId w:val="10"/>
  </w:num>
  <w:num w:numId="2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378A6"/>
    <w:rsid w:val="00060C49"/>
    <w:rsid w:val="000628F0"/>
    <w:rsid w:val="000B70B9"/>
    <w:rsid w:val="000F2FE1"/>
    <w:rsid w:val="0010591C"/>
    <w:rsid w:val="001163AD"/>
    <w:rsid w:val="00117450"/>
    <w:rsid w:val="001351BE"/>
    <w:rsid w:val="001734B0"/>
    <w:rsid w:val="001D5A70"/>
    <w:rsid w:val="002D0287"/>
    <w:rsid w:val="002D7C30"/>
    <w:rsid w:val="002E3A8D"/>
    <w:rsid w:val="003A1569"/>
    <w:rsid w:val="0045250A"/>
    <w:rsid w:val="004C54BD"/>
    <w:rsid w:val="004D708E"/>
    <w:rsid w:val="0051033C"/>
    <w:rsid w:val="005174AF"/>
    <w:rsid w:val="00541A26"/>
    <w:rsid w:val="005E3AF2"/>
    <w:rsid w:val="00633264"/>
    <w:rsid w:val="0064524B"/>
    <w:rsid w:val="006713ED"/>
    <w:rsid w:val="006C164F"/>
    <w:rsid w:val="008474F7"/>
    <w:rsid w:val="0089236C"/>
    <w:rsid w:val="00894C25"/>
    <w:rsid w:val="00976E33"/>
    <w:rsid w:val="0098424E"/>
    <w:rsid w:val="00A630D8"/>
    <w:rsid w:val="00AA1926"/>
    <w:rsid w:val="00AD7CA3"/>
    <w:rsid w:val="00B27C86"/>
    <w:rsid w:val="00B8078A"/>
    <w:rsid w:val="00BB200C"/>
    <w:rsid w:val="00C65616"/>
    <w:rsid w:val="00C91EFF"/>
    <w:rsid w:val="00CF0BD2"/>
    <w:rsid w:val="00CF4116"/>
    <w:rsid w:val="00D31EAF"/>
    <w:rsid w:val="00D470E3"/>
    <w:rsid w:val="00DA3AEB"/>
    <w:rsid w:val="00E377AA"/>
    <w:rsid w:val="00E83F55"/>
    <w:rsid w:val="00E915A9"/>
    <w:rsid w:val="00EA2DEF"/>
    <w:rsid w:val="00EC3316"/>
    <w:rsid w:val="00F04B72"/>
    <w:rsid w:val="00F2090A"/>
    <w:rsid w:val="00F41F56"/>
    <w:rsid w:val="00F943B0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1C2C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  <w:style w:type="paragraph" w:customStyle="1" w:styleId="Sraopastraipa1">
    <w:name w:val="Sąrašo pastraipa1"/>
    <w:basedOn w:val="Normal"/>
    <w:uiPriority w:val="99"/>
    <w:qFormat/>
    <w:rsid w:val="000B70B9"/>
    <w:pPr>
      <w:ind w:left="720"/>
      <w:contextualSpacing/>
    </w:pPr>
    <w:rPr>
      <w:kern w:val="28"/>
      <w:lang w:val="en-GB"/>
    </w:rPr>
  </w:style>
  <w:style w:type="character" w:customStyle="1" w:styleId="resultoftext">
    <w:name w:val="resultoftext"/>
    <w:basedOn w:val="DefaultParagraphFont"/>
    <w:rsid w:val="000B70B9"/>
  </w:style>
  <w:style w:type="paragraph" w:customStyle="1" w:styleId="font8">
    <w:name w:val="font8"/>
    <w:basedOn w:val="Normal"/>
    <w:rsid w:val="0064524B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istai.lt/?option=com_vpcomponent&amp;Itemid=39&amp;task=show_list&amp;location=0L0000000000&amp;searchword=A09AA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42CD-3842-4D4F-B66C-32228DE7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5112</Words>
  <Characters>2914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7</cp:revision>
  <dcterms:created xsi:type="dcterms:W3CDTF">2020-04-09T19:10:00Z</dcterms:created>
  <dcterms:modified xsi:type="dcterms:W3CDTF">2020-06-11T12:43:00Z</dcterms:modified>
</cp:coreProperties>
</file>