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446ABE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446ABE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446ABE" w:rsidRDefault="006B6B1C" w:rsidP="00F3516A">
      <w:pPr>
        <w:jc w:val="center"/>
        <w:rPr>
          <w:sz w:val="22"/>
          <w:szCs w:val="22"/>
        </w:rPr>
      </w:pPr>
      <w:r>
        <w:rPr>
          <w:sz w:val="22"/>
          <w:szCs w:val="22"/>
        </w:rPr>
        <w:t>2018</w:t>
      </w:r>
      <w:r w:rsidR="002A7C64" w:rsidRPr="00446ABE">
        <w:rPr>
          <w:sz w:val="22"/>
          <w:szCs w:val="22"/>
        </w:rPr>
        <w:t>-</w:t>
      </w:r>
      <w:r w:rsidR="00265D81">
        <w:rPr>
          <w:sz w:val="22"/>
          <w:szCs w:val="22"/>
        </w:rPr>
        <w:t>06-19</w:t>
      </w:r>
      <w:r w:rsidR="00F3516A" w:rsidRPr="00446ABE">
        <w:rPr>
          <w:sz w:val="22"/>
          <w:szCs w:val="22"/>
        </w:rPr>
        <w:t xml:space="preserve"> Nr. 1C-</w:t>
      </w:r>
      <w:r w:rsidR="00265D81">
        <w:rPr>
          <w:sz w:val="22"/>
          <w:szCs w:val="22"/>
        </w:rPr>
        <w:t>5</w:t>
      </w: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F3516A" w:rsidRPr="00446ABE" w:rsidRDefault="00F3516A" w:rsidP="00F3516A">
      <w:pPr>
        <w:rPr>
          <w:b/>
          <w:sz w:val="22"/>
          <w:szCs w:val="22"/>
        </w:rPr>
      </w:pPr>
      <w:r w:rsidRPr="00446ABE">
        <w:rPr>
          <w:b/>
          <w:sz w:val="22"/>
          <w:szCs w:val="22"/>
          <w:u w:val="single"/>
        </w:rPr>
        <w:t>NUTARTA</w:t>
      </w:r>
      <w:r w:rsidRPr="00446ABE">
        <w:rPr>
          <w:b/>
          <w:sz w:val="22"/>
          <w:szCs w:val="22"/>
        </w:rPr>
        <w:t>:</w:t>
      </w:r>
    </w:p>
    <w:p w:rsidR="00116611" w:rsidRPr="00446ABE" w:rsidRDefault="00116611" w:rsidP="00116611">
      <w:bookmarkStart w:id="0" w:name="_Toc246240189"/>
    </w:p>
    <w:p w:rsidR="0019148E" w:rsidRDefault="0019148E" w:rsidP="00651F88">
      <w:pPr>
        <w:rPr>
          <w:b/>
          <w:bCs/>
          <w:sz w:val="22"/>
          <w:szCs w:val="22"/>
        </w:rPr>
      </w:pPr>
      <w:bookmarkStart w:id="1" w:name="_Toc246240192"/>
      <w:bookmarkEnd w:id="0"/>
    </w:p>
    <w:p w:rsidR="0019148E" w:rsidRDefault="006F5B54" w:rsidP="00B6504F">
      <w:pPr>
        <w:pStyle w:val="Sraopastraipa"/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SIŪLYTI REGISTRUOTI ŠIUOS VAISTINIUS PREPARATUS</w:t>
      </w:r>
      <w:r w:rsidR="006B6B1C">
        <w:rPr>
          <w:rFonts w:ascii="Times New Roman" w:hAnsi="Times New Roman"/>
          <w:b/>
          <w:bCs/>
        </w:rPr>
        <w:t>:</w:t>
      </w:r>
    </w:p>
    <w:p w:rsidR="00265D81" w:rsidRDefault="00265D81" w:rsidP="00265D81">
      <w:pPr>
        <w:rPr>
          <w:b/>
          <w:bCs/>
        </w:rPr>
      </w:pPr>
    </w:p>
    <w:p w:rsidR="00265D81" w:rsidRPr="00265D81" w:rsidRDefault="00265D81" w:rsidP="00265D81">
      <w:pPr>
        <w:rPr>
          <w:b/>
          <w:bCs/>
        </w:rPr>
      </w:pPr>
    </w:p>
    <w:tbl>
      <w:tblPr>
        <w:tblW w:w="53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2269"/>
        <w:gridCol w:w="2449"/>
        <w:gridCol w:w="1701"/>
        <w:gridCol w:w="1277"/>
        <w:gridCol w:w="4255"/>
        <w:gridCol w:w="1560"/>
        <w:gridCol w:w="844"/>
      </w:tblGrid>
      <w:tr w:rsidR="00265D81" w:rsidRPr="00265D81" w:rsidTr="00265D81">
        <w:trPr>
          <w:tblHeader/>
        </w:trPr>
        <w:tc>
          <w:tcPr>
            <w:tcW w:w="223" w:type="pct"/>
            <w:vAlign w:val="center"/>
          </w:tcPr>
          <w:p w:rsidR="00265D81" w:rsidRPr="00265D81" w:rsidRDefault="00265D81" w:rsidP="00265D81">
            <w:pPr>
              <w:rPr>
                <w:bCs/>
                <w:kern w:val="28"/>
              </w:rPr>
            </w:pPr>
            <w:r w:rsidRPr="00265D81">
              <w:rPr>
                <w:bCs/>
                <w:kern w:val="28"/>
              </w:rPr>
              <w:t>Eil.</w:t>
            </w:r>
            <w:r w:rsidRPr="00265D81">
              <w:rPr>
                <w:bCs/>
                <w:kern w:val="28"/>
              </w:rPr>
              <w:br/>
              <w:t>Nr.</w:t>
            </w:r>
          </w:p>
        </w:tc>
        <w:tc>
          <w:tcPr>
            <w:tcW w:w="755" w:type="pct"/>
            <w:vAlign w:val="center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bCs/>
                <w:kern w:val="28"/>
              </w:rPr>
              <w:t>Vaisto pavadinimas, stiprumas, farmacinė forma, ATC kodas</w:t>
            </w:r>
          </w:p>
        </w:tc>
        <w:tc>
          <w:tcPr>
            <w:tcW w:w="815" w:type="pct"/>
            <w:vAlign w:val="center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bCs/>
                <w:kern w:val="28"/>
              </w:rPr>
              <w:t>Sudėtis</w:t>
            </w:r>
          </w:p>
        </w:tc>
        <w:tc>
          <w:tcPr>
            <w:tcW w:w="566" w:type="pct"/>
            <w:vAlign w:val="center"/>
          </w:tcPr>
          <w:p w:rsidR="00265D81" w:rsidRPr="00265D81" w:rsidRDefault="00265D81" w:rsidP="00265D81">
            <w:pPr>
              <w:rPr>
                <w:bCs/>
                <w:kern w:val="28"/>
              </w:rPr>
            </w:pPr>
            <w:r w:rsidRPr="00265D81">
              <w:rPr>
                <w:bCs/>
                <w:kern w:val="28"/>
              </w:rPr>
              <w:t>Registruotojas</w:t>
            </w:r>
          </w:p>
        </w:tc>
        <w:tc>
          <w:tcPr>
            <w:tcW w:w="425" w:type="pct"/>
            <w:vAlign w:val="center"/>
          </w:tcPr>
          <w:p w:rsidR="00265D81" w:rsidRPr="00265D81" w:rsidRDefault="00265D81" w:rsidP="00265D81">
            <w:pPr>
              <w:rPr>
                <w:bCs/>
                <w:kern w:val="28"/>
              </w:rPr>
            </w:pPr>
            <w:r w:rsidRPr="00265D81">
              <w:rPr>
                <w:bCs/>
                <w:kern w:val="28"/>
              </w:rPr>
              <w:t>Paraiškos teisinis pagrindas</w:t>
            </w:r>
          </w:p>
        </w:tc>
        <w:tc>
          <w:tcPr>
            <w:tcW w:w="1416" w:type="pct"/>
            <w:vAlign w:val="center"/>
          </w:tcPr>
          <w:p w:rsidR="00265D81" w:rsidRPr="00265D81" w:rsidRDefault="00265D81" w:rsidP="00265D81">
            <w:pPr>
              <w:rPr>
                <w:bCs/>
                <w:kern w:val="28"/>
              </w:rPr>
            </w:pPr>
            <w:r w:rsidRPr="00265D81">
              <w:rPr>
                <w:bCs/>
                <w:kern w:val="28"/>
              </w:rPr>
              <w:t>Terapinės indikacijos</w:t>
            </w:r>
          </w:p>
        </w:tc>
        <w:tc>
          <w:tcPr>
            <w:tcW w:w="519" w:type="pct"/>
            <w:vAlign w:val="center"/>
          </w:tcPr>
          <w:p w:rsidR="00265D81" w:rsidRPr="00265D81" w:rsidRDefault="00265D81" w:rsidP="00265D81">
            <w:pPr>
              <w:ind w:right="180"/>
              <w:rPr>
                <w:bCs/>
                <w:kern w:val="28"/>
              </w:rPr>
            </w:pPr>
            <w:r w:rsidRPr="00265D81">
              <w:rPr>
                <w:bCs/>
                <w:kern w:val="28"/>
              </w:rPr>
              <w:t>Pakuotės</w:t>
            </w:r>
          </w:p>
        </w:tc>
        <w:tc>
          <w:tcPr>
            <w:tcW w:w="281" w:type="pct"/>
            <w:vAlign w:val="center"/>
          </w:tcPr>
          <w:p w:rsidR="00265D81" w:rsidRPr="00265D81" w:rsidRDefault="00265D81" w:rsidP="00265D81">
            <w:pPr>
              <w:rPr>
                <w:bCs/>
                <w:kern w:val="28"/>
              </w:rPr>
            </w:pPr>
            <w:proofErr w:type="spellStart"/>
            <w:r w:rsidRPr="00265D81">
              <w:rPr>
                <w:bCs/>
                <w:kern w:val="28"/>
              </w:rPr>
              <w:t>Rp</w:t>
            </w:r>
            <w:proofErr w:type="spellEnd"/>
            <w:r w:rsidRPr="00265D81">
              <w:rPr>
                <w:bCs/>
                <w:kern w:val="28"/>
              </w:rPr>
              <w:t xml:space="preserve">. / ne </w:t>
            </w:r>
            <w:proofErr w:type="spellStart"/>
            <w:r w:rsidRPr="00265D81">
              <w:rPr>
                <w:bCs/>
                <w:kern w:val="28"/>
              </w:rPr>
              <w:t>Rp</w:t>
            </w:r>
            <w:proofErr w:type="spellEnd"/>
            <w:r w:rsidRPr="00265D81">
              <w:rPr>
                <w:bCs/>
                <w:kern w:val="28"/>
              </w:rPr>
              <w:t>.</w:t>
            </w:r>
          </w:p>
        </w:tc>
      </w:tr>
      <w:tr w:rsidR="00265D81" w:rsidRPr="00265D81" w:rsidTr="00265D81">
        <w:tc>
          <w:tcPr>
            <w:tcW w:w="223" w:type="pc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>1.</w:t>
            </w:r>
          </w:p>
        </w:tc>
        <w:tc>
          <w:tcPr>
            <w:tcW w:w="755" w:type="pct"/>
          </w:tcPr>
          <w:p w:rsidR="00265D81" w:rsidRPr="00265D81" w:rsidRDefault="00265D81" w:rsidP="00265D81">
            <w:pPr>
              <w:rPr>
                <w:rFonts w:eastAsia="Calibri"/>
                <w:kern w:val="28"/>
                <w:lang w:eastAsia="lt-LT"/>
              </w:rPr>
            </w:pPr>
            <w:r w:rsidRPr="00265D81">
              <w:rPr>
                <w:rFonts w:eastAsia="Calibri"/>
                <w:kern w:val="28"/>
                <w:lang w:eastAsia="lt-LT"/>
              </w:rPr>
              <w:t>BRELUX 100 % suskystintosios medicininės dujos</w:t>
            </w:r>
          </w:p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rFonts w:eastAsia="Calibri"/>
                <w:bCs/>
                <w:kern w:val="28"/>
                <w:lang w:eastAsia="lt-LT"/>
              </w:rPr>
              <w:t>V03AN01</w:t>
            </w:r>
          </w:p>
        </w:tc>
        <w:tc>
          <w:tcPr>
            <w:tcW w:w="815" w:type="pct"/>
          </w:tcPr>
          <w:p w:rsidR="00265D81" w:rsidRPr="00265D81" w:rsidRDefault="00265D81" w:rsidP="00265D81">
            <w:pPr>
              <w:rPr>
                <w:rFonts w:eastAsia="Calibri"/>
                <w:kern w:val="28"/>
                <w:lang w:eastAsia="lt-LT"/>
              </w:rPr>
            </w:pPr>
            <w:r w:rsidRPr="00265D81">
              <w:rPr>
                <w:rFonts w:eastAsia="Calibri"/>
                <w:kern w:val="28"/>
                <w:lang w:eastAsia="lt-LT"/>
              </w:rPr>
              <w:t>Deguonis 100 % (v/v)</w:t>
            </w:r>
          </w:p>
          <w:p w:rsidR="00265D81" w:rsidRPr="00265D81" w:rsidRDefault="00265D81" w:rsidP="00265D81">
            <w:pPr>
              <w:rPr>
                <w:kern w:val="28"/>
              </w:rPr>
            </w:pPr>
          </w:p>
        </w:tc>
        <w:tc>
          <w:tcPr>
            <w:tcW w:w="566" w:type="pc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>UAB „</w:t>
            </w:r>
            <w:proofErr w:type="spellStart"/>
            <w:r w:rsidRPr="00265D81">
              <w:rPr>
                <w:kern w:val="28"/>
              </w:rPr>
              <w:t>Gaschema</w:t>
            </w:r>
            <w:proofErr w:type="spellEnd"/>
            <w:r w:rsidRPr="00265D81">
              <w:rPr>
                <w:kern w:val="28"/>
              </w:rPr>
              <w:t>“, Lietuva</w:t>
            </w:r>
          </w:p>
          <w:p w:rsidR="00265D81" w:rsidRPr="00265D81" w:rsidRDefault="00265D81" w:rsidP="00265D81">
            <w:pPr>
              <w:autoSpaceDE w:val="0"/>
              <w:autoSpaceDN w:val="0"/>
              <w:adjustRightInd w:val="0"/>
              <w:rPr>
                <w:rFonts w:eastAsia="MS Mincho"/>
                <w:kern w:val="28"/>
                <w:lang w:eastAsia="fr-FR"/>
              </w:rPr>
            </w:pPr>
          </w:p>
        </w:tc>
        <w:tc>
          <w:tcPr>
            <w:tcW w:w="425" w:type="pct"/>
          </w:tcPr>
          <w:p w:rsidR="00265D81" w:rsidRPr="00265D81" w:rsidRDefault="00265D81" w:rsidP="00265D81">
            <w:pPr>
              <w:jc w:val="center"/>
              <w:rPr>
                <w:kern w:val="28"/>
              </w:rPr>
            </w:pPr>
            <w:r w:rsidRPr="00265D81">
              <w:rPr>
                <w:kern w:val="28"/>
              </w:rPr>
              <w:t>10 str. 1 d.</w:t>
            </w:r>
          </w:p>
        </w:tc>
        <w:tc>
          <w:tcPr>
            <w:tcW w:w="1416" w:type="pct"/>
          </w:tcPr>
          <w:p w:rsidR="00265D81" w:rsidRPr="00265D81" w:rsidRDefault="00265D81" w:rsidP="00265D81">
            <w:pPr>
              <w:rPr>
                <w:rFonts w:eastAsia="Calibri"/>
                <w:i/>
                <w:kern w:val="28"/>
              </w:rPr>
            </w:pPr>
            <w:bookmarkStart w:id="2" w:name="OLE_LINK2"/>
            <w:bookmarkStart w:id="3" w:name="OLE_LINK4"/>
            <w:r w:rsidRPr="00265D81">
              <w:rPr>
                <w:rFonts w:eastAsia="Calibri"/>
                <w:i/>
                <w:kern w:val="28"/>
              </w:rPr>
              <w:t>Deguonies terapija</w:t>
            </w:r>
          </w:p>
          <w:p w:rsidR="00265D81" w:rsidRPr="00265D81" w:rsidRDefault="00265D81" w:rsidP="00265D81">
            <w:pPr>
              <w:rPr>
                <w:rFonts w:eastAsia="Calibri"/>
                <w:kern w:val="28"/>
              </w:rPr>
            </w:pPr>
            <w:r w:rsidRPr="00265D81">
              <w:rPr>
                <w:rFonts w:eastAsia="Calibri"/>
                <w:kern w:val="28"/>
              </w:rPr>
              <w:t>Ūminės arba lėtinės hipoksijos gydymas ir profilaktika neatsižvelgiant į ligos priežastį.</w:t>
            </w:r>
          </w:p>
          <w:p w:rsidR="00265D81" w:rsidRPr="00265D81" w:rsidRDefault="00265D81" w:rsidP="00265D81">
            <w:pPr>
              <w:rPr>
                <w:rFonts w:eastAsia="Calibri"/>
                <w:kern w:val="28"/>
              </w:rPr>
            </w:pPr>
            <w:r w:rsidRPr="00265D81">
              <w:rPr>
                <w:rFonts w:eastAsia="Calibri"/>
                <w:kern w:val="28"/>
              </w:rPr>
              <w:t>Šviežių dujų srauto sudedamoji dalis nejautros ar intensyviosios terapijos metu.</w:t>
            </w:r>
          </w:p>
          <w:p w:rsidR="00265D81" w:rsidRPr="00265D81" w:rsidRDefault="00265D81" w:rsidP="00265D81">
            <w:pPr>
              <w:rPr>
                <w:rFonts w:eastAsia="Calibri"/>
                <w:kern w:val="28"/>
              </w:rPr>
            </w:pPr>
            <w:r w:rsidRPr="00265D81">
              <w:rPr>
                <w:rFonts w:eastAsia="Calibri"/>
                <w:kern w:val="28"/>
              </w:rPr>
              <w:t xml:space="preserve">Per </w:t>
            </w:r>
            <w:proofErr w:type="spellStart"/>
            <w:r w:rsidRPr="00265D81">
              <w:rPr>
                <w:rFonts w:eastAsia="Calibri"/>
                <w:kern w:val="28"/>
              </w:rPr>
              <w:t>srovinį</w:t>
            </w:r>
            <w:proofErr w:type="spellEnd"/>
            <w:r w:rsidRPr="00265D81">
              <w:rPr>
                <w:rFonts w:eastAsia="Calibri"/>
                <w:kern w:val="28"/>
              </w:rPr>
              <w:t xml:space="preserve"> purkštuvą vartojamų vaistinių preparatų </w:t>
            </w:r>
            <w:proofErr w:type="spellStart"/>
            <w:r w:rsidRPr="00265D81">
              <w:rPr>
                <w:rFonts w:eastAsia="Calibri"/>
                <w:kern w:val="28"/>
              </w:rPr>
              <w:t>propelentas</w:t>
            </w:r>
            <w:proofErr w:type="spellEnd"/>
            <w:r w:rsidRPr="00265D81">
              <w:rPr>
                <w:rFonts w:eastAsia="Calibri"/>
                <w:kern w:val="28"/>
              </w:rPr>
              <w:t>.</w:t>
            </w:r>
          </w:p>
          <w:p w:rsidR="00265D81" w:rsidRPr="00265D81" w:rsidRDefault="00265D81" w:rsidP="00265D81">
            <w:pPr>
              <w:rPr>
                <w:rFonts w:eastAsia="Calibri"/>
                <w:kern w:val="28"/>
              </w:rPr>
            </w:pPr>
            <w:r w:rsidRPr="00265D81">
              <w:rPr>
                <w:rFonts w:eastAsia="Calibri"/>
                <w:kern w:val="28"/>
              </w:rPr>
              <w:t>Ūminio klasterinio galvos skausmo priepuolio gydymas.</w:t>
            </w:r>
          </w:p>
          <w:p w:rsidR="00265D81" w:rsidRDefault="00265D81" w:rsidP="00265D81">
            <w:pPr>
              <w:rPr>
                <w:rFonts w:eastAsia="Calibri"/>
                <w:kern w:val="28"/>
              </w:rPr>
            </w:pPr>
          </w:p>
          <w:p w:rsidR="00FD53E7" w:rsidRDefault="00FD53E7" w:rsidP="00265D81">
            <w:pPr>
              <w:rPr>
                <w:rFonts w:eastAsia="Calibri"/>
                <w:kern w:val="28"/>
              </w:rPr>
            </w:pPr>
          </w:p>
          <w:p w:rsidR="00FD53E7" w:rsidRPr="00265D81" w:rsidRDefault="00FD53E7" w:rsidP="00265D81">
            <w:pPr>
              <w:rPr>
                <w:rFonts w:eastAsia="Calibri"/>
                <w:kern w:val="28"/>
              </w:rPr>
            </w:pPr>
          </w:p>
          <w:p w:rsidR="00265D81" w:rsidRPr="00265D81" w:rsidRDefault="00265D81" w:rsidP="00265D81">
            <w:pPr>
              <w:rPr>
                <w:rFonts w:eastAsia="Calibri"/>
                <w:i/>
                <w:kern w:val="28"/>
              </w:rPr>
            </w:pPr>
            <w:proofErr w:type="spellStart"/>
            <w:r w:rsidRPr="00265D81">
              <w:rPr>
                <w:rFonts w:eastAsia="Calibri"/>
                <w:i/>
                <w:kern w:val="28"/>
              </w:rPr>
              <w:t>Hiperbarinė</w:t>
            </w:r>
            <w:proofErr w:type="spellEnd"/>
            <w:r w:rsidRPr="00265D81">
              <w:rPr>
                <w:rFonts w:eastAsia="Calibri"/>
                <w:i/>
                <w:kern w:val="28"/>
              </w:rPr>
              <w:t xml:space="preserve"> deguonies terapija</w:t>
            </w:r>
          </w:p>
          <w:p w:rsidR="00265D81" w:rsidRPr="00265D81" w:rsidRDefault="00265D81" w:rsidP="00265D81">
            <w:pPr>
              <w:rPr>
                <w:rFonts w:eastAsia="Calibri"/>
                <w:kern w:val="28"/>
              </w:rPr>
            </w:pPr>
            <w:proofErr w:type="spellStart"/>
            <w:r w:rsidRPr="00265D81">
              <w:rPr>
                <w:rFonts w:eastAsia="Calibri"/>
                <w:kern w:val="28"/>
              </w:rPr>
              <w:t>Kesoninės</w:t>
            </w:r>
            <w:proofErr w:type="spellEnd"/>
            <w:r w:rsidRPr="00265D81">
              <w:rPr>
                <w:rFonts w:eastAsia="Calibri"/>
                <w:kern w:val="28"/>
              </w:rPr>
              <w:t xml:space="preserve"> (</w:t>
            </w:r>
            <w:proofErr w:type="spellStart"/>
            <w:r w:rsidRPr="00265D81">
              <w:rPr>
                <w:rFonts w:eastAsia="Calibri"/>
                <w:kern w:val="28"/>
              </w:rPr>
              <w:t>dekompresijos</w:t>
            </w:r>
            <w:proofErr w:type="spellEnd"/>
            <w:r w:rsidRPr="00265D81">
              <w:rPr>
                <w:rFonts w:eastAsia="Calibri"/>
                <w:kern w:val="28"/>
              </w:rPr>
              <w:t xml:space="preserve">) ligos, kitos kilmės oro ar dujų embolijos ir apsinuodijimo anglies </w:t>
            </w:r>
            <w:proofErr w:type="spellStart"/>
            <w:r w:rsidRPr="00265D81">
              <w:rPr>
                <w:rFonts w:eastAsia="Calibri"/>
                <w:kern w:val="28"/>
              </w:rPr>
              <w:t>monoksidu</w:t>
            </w:r>
            <w:proofErr w:type="spellEnd"/>
            <w:r w:rsidRPr="00265D81">
              <w:rPr>
                <w:rFonts w:eastAsia="Calibri"/>
                <w:kern w:val="28"/>
              </w:rPr>
              <w:t xml:space="preserve"> gydymas.*</w:t>
            </w:r>
          </w:p>
          <w:p w:rsidR="00265D81" w:rsidRPr="00265D81" w:rsidRDefault="00265D81" w:rsidP="00265D81">
            <w:pPr>
              <w:rPr>
                <w:rFonts w:eastAsia="Calibri"/>
                <w:kern w:val="28"/>
              </w:rPr>
            </w:pPr>
            <w:r w:rsidRPr="00265D81">
              <w:rPr>
                <w:rFonts w:eastAsia="Calibri"/>
                <w:kern w:val="28"/>
              </w:rPr>
              <w:t xml:space="preserve">*Šis gydymo metodas itin rekomenduojamas šiems prisikvėpavusiems anglies </w:t>
            </w:r>
            <w:proofErr w:type="spellStart"/>
            <w:r w:rsidRPr="00265D81">
              <w:rPr>
                <w:rFonts w:eastAsia="Calibri"/>
                <w:kern w:val="28"/>
              </w:rPr>
              <w:t>monoksido</w:t>
            </w:r>
            <w:proofErr w:type="spellEnd"/>
            <w:r w:rsidRPr="00265D81">
              <w:rPr>
                <w:rFonts w:eastAsia="Calibri"/>
                <w:kern w:val="28"/>
              </w:rPr>
              <w:t xml:space="preserve"> pacientams: nėščiosioms, pacientams, kurie yra ar buvo praradę sąmonę, kuriems atsiranda neurologinių simptomų ir (ar) paveikiama širdies ir kraujagyslių sistema arba nustatoma sunki </w:t>
            </w:r>
            <w:proofErr w:type="spellStart"/>
            <w:r w:rsidRPr="00265D81">
              <w:rPr>
                <w:rFonts w:eastAsia="Calibri"/>
                <w:kern w:val="28"/>
              </w:rPr>
              <w:t>acidozė</w:t>
            </w:r>
            <w:proofErr w:type="spellEnd"/>
            <w:r w:rsidRPr="00265D81">
              <w:rPr>
                <w:rFonts w:eastAsia="Calibri"/>
                <w:kern w:val="28"/>
              </w:rPr>
              <w:t xml:space="preserve"> (nepaisant nustatytos </w:t>
            </w:r>
            <w:proofErr w:type="spellStart"/>
            <w:r w:rsidRPr="00265D81">
              <w:rPr>
                <w:rFonts w:eastAsia="Calibri"/>
                <w:kern w:val="28"/>
              </w:rPr>
              <w:t>COHb</w:t>
            </w:r>
            <w:proofErr w:type="spellEnd"/>
            <w:r w:rsidRPr="00265D81">
              <w:rPr>
                <w:rFonts w:eastAsia="Calibri"/>
                <w:kern w:val="28"/>
              </w:rPr>
              <w:t xml:space="preserve"> vertės).</w:t>
            </w:r>
          </w:p>
          <w:p w:rsidR="00265D81" w:rsidRPr="00265D81" w:rsidRDefault="00265D81" w:rsidP="00265D81">
            <w:pPr>
              <w:rPr>
                <w:rFonts w:eastAsia="Calibri"/>
                <w:kern w:val="28"/>
              </w:rPr>
            </w:pPr>
          </w:p>
          <w:p w:rsidR="00265D81" w:rsidRPr="00265D81" w:rsidRDefault="00265D81" w:rsidP="00265D81">
            <w:pPr>
              <w:rPr>
                <w:rFonts w:eastAsia="Calibri"/>
                <w:kern w:val="28"/>
              </w:rPr>
            </w:pPr>
            <w:r w:rsidRPr="00265D81">
              <w:rPr>
                <w:rFonts w:eastAsia="Calibri"/>
                <w:kern w:val="28"/>
              </w:rPr>
              <w:t xml:space="preserve">Sunkios </w:t>
            </w:r>
            <w:proofErr w:type="spellStart"/>
            <w:r w:rsidRPr="00265D81">
              <w:rPr>
                <w:rFonts w:eastAsia="Calibri"/>
                <w:kern w:val="28"/>
              </w:rPr>
              <w:t>osteoradionekrozės</w:t>
            </w:r>
            <w:proofErr w:type="spellEnd"/>
            <w:r w:rsidRPr="00265D81">
              <w:rPr>
                <w:rFonts w:eastAsia="Calibri"/>
                <w:kern w:val="28"/>
              </w:rPr>
              <w:t xml:space="preserve">, </w:t>
            </w:r>
            <w:proofErr w:type="spellStart"/>
            <w:r w:rsidRPr="00265D81">
              <w:rPr>
                <w:rFonts w:eastAsia="Calibri"/>
                <w:kern w:val="28"/>
              </w:rPr>
              <w:t>klostridijų</w:t>
            </w:r>
            <w:proofErr w:type="spellEnd"/>
            <w:r w:rsidRPr="00265D81">
              <w:rPr>
                <w:rFonts w:eastAsia="Calibri"/>
                <w:kern w:val="28"/>
              </w:rPr>
              <w:t xml:space="preserve"> sukeltos raumenų nekrozės (dujinės gangrenos) papildomas gydymas.</w:t>
            </w:r>
          </w:p>
          <w:bookmarkEnd w:id="2"/>
          <w:bookmarkEnd w:id="3"/>
          <w:p w:rsidR="00265D81" w:rsidRPr="00265D81" w:rsidRDefault="00265D81" w:rsidP="00265D81">
            <w:pPr>
              <w:contextualSpacing/>
              <w:rPr>
                <w:kern w:val="28"/>
              </w:rPr>
            </w:pPr>
          </w:p>
          <w:p w:rsidR="00265D81" w:rsidRPr="00265D81" w:rsidRDefault="00265D81" w:rsidP="00265D81">
            <w:pPr>
              <w:contextualSpacing/>
              <w:rPr>
                <w:kern w:val="28"/>
              </w:rPr>
            </w:pPr>
          </w:p>
        </w:tc>
        <w:tc>
          <w:tcPr>
            <w:tcW w:w="519" w:type="pc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 xml:space="preserve">Mobilusis </w:t>
            </w:r>
            <w:proofErr w:type="spellStart"/>
            <w:r w:rsidRPr="00265D81">
              <w:rPr>
                <w:kern w:val="28"/>
              </w:rPr>
              <w:t>kriogeninis</w:t>
            </w:r>
            <w:proofErr w:type="spellEnd"/>
            <w:r w:rsidRPr="00265D81">
              <w:rPr>
                <w:kern w:val="28"/>
              </w:rPr>
              <w:t xml:space="preserve"> indas (23 000 kg), N1.</w:t>
            </w:r>
          </w:p>
        </w:tc>
        <w:tc>
          <w:tcPr>
            <w:tcW w:w="281" w:type="pct"/>
          </w:tcPr>
          <w:p w:rsidR="00265D81" w:rsidRPr="00265D81" w:rsidRDefault="00265D81" w:rsidP="00265D81">
            <w:pPr>
              <w:rPr>
                <w:kern w:val="28"/>
              </w:rPr>
            </w:pPr>
            <w:proofErr w:type="spellStart"/>
            <w:r w:rsidRPr="00265D81">
              <w:rPr>
                <w:kern w:val="28"/>
              </w:rPr>
              <w:t>Rp</w:t>
            </w:r>
            <w:proofErr w:type="spellEnd"/>
            <w:r w:rsidRPr="00265D81">
              <w:rPr>
                <w:kern w:val="28"/>
              </w:rPr>
              <w:t>.</w:t>
            </w:r>
          </w:p>
          <w:p w:rsidR="00265D81" w:rsidRPr="00265D81" w:rsidRDefault="00265D81" w:rsidP="00265D81">
            <w:pPr>
              <w:rPr>
                <w:kern w:val="28"/>
              </w:rPr>
            </w:pPr>
          </w:p>
          <w:p w:rsidR="00265D81" w:rsidRPr="00265D81" w:rsidRDefault="00265D81" w:rsidP="00265D81">
            <w:pPr>
              <w:rPr>
                <w:kern w:val="28"/>
              </w:rPr>
            </w:pPr>
          </w:p>
        </w:tc>
      </w:tr>
      <w:tr w:rsidR="00265D81" w:rsidRPr="00265D81" w:rsidTr="00265D81">
        <w:tc>
          <w:tcPr>
            <w:tcW w:w="223" w:type="pc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>2.</w:t>
            </w:r>
          </w:p>
        </w:tc>
        <w:tc>
          <w:tcPr>
            <w:tcW w:w="755" w:type="pct"/>
          </w:tcPr>
          <w:p w:rsidR="00265D81" w:rsidRPr="00265D81" w:rsidRDefault="00265D81" w:rsidP="00265D81">
            <w:pPr>
              <w:tabs>
                <w:tab w:val="left" w:pos="567"/>
              </w:tabs>
              <w:rPr>
                <w:kern w:val="28"/>
              </w:rPr>
            </w:pPr>
            <w:proofErr w:type="spellStart"/>
            <w:r w:rsidRPr="00265D81">
              <w:rPr>
                <w:kern w:val="28"/>
              </w:rPr>
              <w:t>Latanoprost</w:t>
            </w:r>
            <w:proofErr w:type="spellEnd"/>
            <w:r w:rsidRPr="00265D81">
              <w:rPr>
                <w:kern w:val="28"/>
              </w:rPr>
              <w:t>/</w:t>
            </w:r>
            <w:proofErr w:type="spellStart"/>
            <w:r w:rsidRPr="00265D81">
              <w:rPr>
                <w:kern w:val="28"/>
              </w:rPr>
              <w:t>Timolol</w:t>
            </w:r>
            <w:proofErr w:type="spellEnd"/>
            <w:r w:rsidRPr="00265D81">
              <w:rPr>
                <w:kern w:val="28"/>
              </w:rPr>
              <w:t xml:space="preserve"> </w:t>
            </w:r>
            <w:proofErr w:type="spellStart"/>
            <w:r w:rsidRPr="00265D81">
              <w:rPr>
                <w:kern w:val="28"/>
              </w:rPr>
              <w:t>Ingen</w:t>
            </w:r>
            <w:proofErr w:type="spellEnd"/>
            <w:r w:rsidRPr="00265D81">
              <w:rPr>
                <w:kern w:val="28"/>
              </w:rPr>
              <w:t xml:space="preserve"> </w:t>
            </w:r>
            <w:proofErr w:type="spellStart"/>
            <w:r w:rsidRPr="00265D81">
              <w:rPr>
                <w:kern w:val="28"/>
              </w:rPr>
              <w:t>Pharma</w:t>
            </w:r>
            <w:proofErr w:type="spellEnd"/>
            <w:r w:rsidRPr="00265D81">
              <w:rPr>
                <w:kern w:val="28"/>
              </w:rPr>
              <w:t xml:space="preserve"> 50 </w:t>
            </w:r>
            <w:proofErr w:type="spellStart"/>
            <w:r w:rsidRPr="00265D81">
              <w:rPr>
                <w:kern w:val="28"/>
              </w:rPr>
              <w:t>mikrogramų</w:t>
            </w:r>
            <w:proofErr w:type="spellEnd"/>
            <w:r w:rsidRPr="00265D81">
              <w:rPr>
                <w:kern w:val="28"/>
              </w:rPr>
              <w:t>/5 mg/ml akių lašai (tirpalas)</w:t>
            </w:r>
          </w:p>
          <w:p w:rsidR="00265D81" w:rsidRPr="00265D81" w:rsidRDefault="00265D81" w:rsidP="00265D81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265D81">
              <w:rPr>
                <w:kern w:val="28"/>
              </w:rPr>
              <w:t>S01ED51</w:t>
            </w:r>
          </w:p>
        </w:tc>
        <w:tc>
          <w:tcPr>
            <w:tcW w:w="815" w:type="pct"/>
          </w:tcPr>
          <w:p w:rsidR="00265D81" w:rsidRPr="00265D81" w:rsidRDefault="00265D81" w:rsidP="00265D81">
            <w:pPr>
              <w:tabs>
                <w:tab w:val="left" w:pos="567"/>
              </w:tabs>
              <w:rPr>
                <w:kern w:val="28"/>
              </w:rPr>
            </w:pPr>
            <w:r w:rsidRPr="00265D81">
              <w:rPr>
                <w:kern w:val="28"/>
              </w:rPr>
              <w:t>1 ml akių lašų yra 50 </w:t>
            </w:r>
            <w:proofErr w:type="spellStart"/>
            <w:r w:rsidRPr="00265D81">
              <w:rPr>
                <w:kern w:val="28"/>
              </w:rPr>
              <w:t>mikrogramų</w:t>
            </w:r>
            <w:proofErr w:type="spellEnd"/>
            <w:r w:rsidRPr="00265D81">
              <w:rPr>
                <w:kern w:val="28"/>
              </w:rPr>
              <w:t xml:space="preserve"> </w:t>
            </w:r>
            <w:proofErr w:type="spellStart"/>
            <w:r w:rsidRPr="00265D81">
              <w:rPr>
                <w:kern w:val="28"/>
              </w:rPr>
              <w:t>latanoprosto</w:t>
            </w:r>
            <w:proofErr w:type="spellEnd"/>
            <w:r w:rsidRPr="00265D81">
              <w:rPr>
                <w:kern w:val="28"/>
              </w:rPr>
              <w:t xml:space="preserve"> ir 5 mg </w:t>
            </w:r>
            <w:proofErr w:type="spellStart"/>
            <w:r w:rsidRPr="00265D81">
              <w:rPr>
                <w:kern w:val="28"/>
              </w:rPr>
              <w:t>timololio</w:t>
            </w:r>
            <w:proofErr w:type="spellEnd"/>
            <w:r w:rsidRPr="00265D81">
              <w:rPr>
                <w:kern w:val="28"/>
              </w:rPr>
              <w:t xml:space="preserve"> (atitinkančio 6,83 mg </w:t>
            </w:r>
            <w:proofErr w:type="spellStart"/>
            <w:r w:rsidRPr="00265D81">
              <w:rPr>
                <w:kern w:val="28"/>
              </w:rPr>
              <w:t>timololio</w:t>
            </w:r>
            <w:proofErr w:type="spellEnd"/>
            <w:r w:rsidRPr="00265D81">
              <w:rPr>
                <w:kern w:val="28"/>
              </w:rPr>
              <w:t xml:space="preserve"> </w:t>
            </w:r>
            <w:proofErr w:type="spellStart"/>
            <w:r w:rsidRPr="00265D81">
              <w:rPr>
                <w:kern w:val="28"/>
              </w:rPr>
              <w:t>maleato</w:t>
            </w:r>
            <w:proofErr w:type="spellEnd"/>
            <w:r w:rsidRPr="00265D81">
              <w:rPr>
                <w:kern w:val="28"/>
              </w:rPr>
              <w:t>).</w:t>
            </w:r>
          </w:p>
          <w:p w:rsidR="00265D81" w:rsidRPr="00265D81" w:rsidRDefault="00265D81" w:rsidP="00265D81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566" w:type="pct"/>
          </w:tcPr>
          <w:p w:rsidR="00265D81" w:rsidRPr="00265D81" w:rsidRDefault="00265D81" w:rsidP="00265D8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rPr>
                <w:kern w:val="28"/>
              </w:rPr>
            </w:pPr>
            <w:r w:rsidRPr="00265D81">
              <w:rPr>
                <w:snapToGrid w:val="0"/>
                <w:kern w:val="28"/>
              </w:rPr>
              <w:t xml:space="preserve">SIA </w:t>
            </w:r>
            <w:proofErr w:type="spellStart"/>
            <w:r w:rsidRPr="00265D81">
              <w:rPr>
                <w:snapToGrid w:val="0"/>
                <w:kern w:val="28"/>
              </w:rPr>
              <w:t>Ingen</w:t>
            </w:r>
            <w:proofErr w:type="spellEnd"/>
            <w:r w:rsidRPr="00265D81">
              <w:rPr>
                <w:snapToGrid w:val="0"/>
                <w:kern w:val="28"/>
              </w:rPr>
              <w:t xml:space="preserve"> </w:t>
            </w:r>
            <w:proofErr w:type="spellStart"/>
            <w:r w:rsidRPr="00265D81">
              <w:rPr>
                <w:snapToGrid w:val="0"/>
                <w:kern w:val="28"/>
              </w:rPr>
              <w:t>Pharma</w:t>
            </w:r>
            <w:proofErr w:type="spellEnd"/>
            <w:r w:rsidRPr="00265D81">
              <w:rPr>
                <w:snapToGrid w:val="0"/>
                <w:kern w:val="28"/>
              </w:rPr>
              <w:t>, Latvija</w:t>
            </w:r>
          </w:p>
          <w:p w:rsidR="00265D81" w:rsidRPr="00265D81" w:rsidRDefault="00265D81" w:rsidP="00265D81">
            <w:pPr>
              <w:rPr>
                <w:rFonts w:eastAsia="MS Mincho"/>
                <w:kern w:val="28"/>
                <w:lang w:eastAsia="fr-FR"/>
              </w:rPr>
            </w:pPr>
          </w:p>
        </w:tc>
        <w:tc>
          <w:tcPr>
            <w:tcW w:w="425" w:type="pct"/>
          </w:tcPr>
          <w:p w:rsidR="00265D81" w:rsidRPr="00265D81" w:rsidRDefault="00265D81" w:rsidP="00265D81">
            <w:pPr>
              <w:jc w:val="center"/>
              <w:rPr>
                <w:color w:val="00B050"/>
                <w:kern w:val="28"/>
              </w:rPr>
            </w:pPr>
            <w:r w:rsidRPr="00265D81">
              <w:rPr>
                <w:kern w:val="28"/>
              </w:rPr>
              <w:t>10 str. 3 d.</w:t>
            </w:r>
          </w:p>
        </w:tc>
        <w:tc>
          <w:tcPr>
            <w:tcW w:w="1416" w:type="pct"/>
          </w:tcPr>
          <w:p w:rsidR="00265D81" w:rsidRPr="00265D81" w:rsidRDefault="00265D81" w:rsidP="00265D81">
            <w:pPr>
              <w:tabs>
                <w:tab w:val="left" w:pos="567"/>
              </w:tabs>
              <w:rPr>
                <w:kern w:val="28"/>
              </w:rPr>
            </w:pPr>
            <w:r w:rsidRPr="00265D81">
              <w:rPr>
                <w:kern w:val="28"/>
              </w:rPr>
              <w:t xml:space="preserve">Padidėjusio akispūdžio mažinimas pacientams, sergantiems atviro kampo glaukoma arba akies hipertenzija, jeigu reakcija į lokalaus poveikio beta </w:t>
            </w:r>
            <w:proofErr w:type="spellStart"/>
            <w:r w:rsidRPr="00265D81">
              <w:rPr>
                <w:kern w:val="28"/>
              </w:rPr>
              <w:t>adrenoblokatorius</w:t>
            </w:r>
            <w:proofErr w:type="spellEnd"/>
            <w:r w:rsidRPr="00265D81">
              <w:rPr>
                <w:kern w:val="28"/>
              </w:rPr>
              <w:t xml:space="preserve"> ar prostaglandinų analogus nepakankama.</w:t>
            </w:r>
          </w:p>
          <w:p w:rsidR="00265D81" w:rsidRPr="00265D81" w:rsidRDefault="00265D81" w:rsidP="00265D81">
            <w:pPr>
              <w:rPr>
                <w:kern w:val="28"/>
              </w:rPr>
            </w:pPr>
          </w:p>
        </w:tc>
        <w:tc>
          <w:tcPr>
            <w:tcW w:w="519" w:type="pc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>Buteliukas su lašintuvu (2,5 ml), N1.</w:t>
            </w:r>
          </w:p>
          <w:p w:rsidR="00265D81" w:rsidRPr="00265D81" w:rsidRDefault="00265D81" w:rsidP="00265D81">
            <w:pPr>
              <w:jc w:val="center"/>
              <w:rPr>
                <w:kern w:val="28"/>
              </w:rPr>
            </w:pPr>
          </w:p>
        </w:tc>
        <w:tc>
          <w:tcPr>
            <w:tcW w:w="281" w:type="pct"/>
          </w:tcPr>
          <w:p w:rsidR="00265D81" w:rsidRPr="00265D81" w:rsidRDefault="00265D81" w:rsidP="00265D81">
            <w:pPr>
              <w:rPr>
                <w:kern w:val="28"/>
              </w:rPr>
            </w:pPr>
            <w:proofErr w:type="spellStart"/>
            <w:r w:rsidRPr="00265D81">
              <w:rPr>
                <w:kern w:val="28"/>
              </w:rPr>
              <w:t>Rp</w:t>
            </w:r>
            <w:proofErr w:type="spellEnd"/>
            <w:r w:rsidRPr="00265D81">
              <w:rPr>
                <w:kern w:val="28"/>
              </w:rPr>
              <w:t>.</w:t>
            </w:r>
          </w:p>
          <w:p w:rsidR="00265D81" w:rsidRPr="00265D81" w:rsidRDefault="00265D81" w:rsidP="00265D81">
            <w:pPr>
              <w:rPr>
                <w:kern w:val="28"/>
              </w:rPr>
            </w:pPr>
          </w:p>
          <w:p w:rsidR="00265D81" w:rsidRPr="00265D81" w:rsidRDefault="00265D81" w:rsidP="00265D81">
            <w:pPr>
              <w:rPr>
                <w:kern w:val="28"/>
              </w:rPr>
            </w:pPr>
          </w:p>
        </w:tc>
      </w:tr>
    </w:tbl>
    <w:p w:rsidR="00265D81" w:rsidRDefault="00265D81" w:rsidP="00265D81">
      <w:pPr>
        <w:pStyle w:val="Sraopastraipa"/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SIŪLYTI NEREGISTRUOTI ŠIŲ VAISTINIŲ PREPARATŲ:</w:t>
      </w:r>
    </w:p>
    <w:p w:rsidR="0019148E" w:rsidRDefault="0019148E" w:rsidP="00651F88">
      <w:pPr>
        <w:rPr>
          <w:b/>
          <w:bCs/>
          <w:sz w:val="22"/>
          <w:szCs w:val="22"/>
        </w:rPr>
      </w:pPr>
    </w:p>
    <w:tbl>
      <w:tblPr>
        <w:tblW w:w="53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2699"/>
        <w:gridCol w:w="1677"/>
        <w:gridCol w:w="1313"/>
        <w:gridCol w:w="3952"/>
        <w:gridCol w:w="1560"/>
        <w:gridCol w:w="847"/>
      </w:tblGrid>
      <w:tr w:rsidR="00265D81" w:rsidRPr="00265D81" w:rsidTr="00265D81">
        <w:trPr>
          <w:tblHeader/>
        </w:trPr>
        <w:tc>
          <w:tcPr>
            <w:tcW w:w="189" w:type="pct"/>
            <w:vAlign w:val="center"/>
          </w:tcPr>
          <w:p w:rsidR="00265D81" w:rsidRPr="00265D81" w:rsidRDefault="00265D81" w:rsidP="00265D81">
            <w:pPr>
              <w:rPr>
                <w:bCs/>
                <w:kern w:val="28"/>
              </w:rPr>
            </w:pPr>
            <w:r w:rsidRPr="00265D81">
              <w:rPr>
                <w:bCs/>
                <w:kern w:val="28"/>
              </w:rPr>
              <w:t>Eil.</w:t>
            </w:r>
            <w:r w:rsidRPr="00265D81">
              <w:rPr>
                <w:bCs/>
                <w:kern w:val="28"/>
              </w:rPr>
              <w:br/>
              <w:t>Nr.</w:t>
            </w:r>
          </w:p>
        </w:tc>
        <w:tc>
          <w:tcPr>
            <w:tcW w:w="802" w:type="pct"/>
            <w:vAlign w:val="center"/>
          </w:tcPr>
          <w:p w:rsidR="00265D81" w:rsidRPr="00265D81" w:rsidRDefault="00265D81" w:rsidP="00265D81">
            <w:pPr>
              <w:rPr>
                <w:bCs/>
                <w:kern w:val="28"/>
              </w:rPr>
            </w:pPr>
            <w:r w:rsidRPr="00265D81">
              <w:rPr>
                <w:bCs/>
                <w:kern w:val="28"/>
              </w:rPr>
              <w:t>Vaisto pavadinimas, stiprumas, farmacinė forma, ATC kodas</w:t>
            </w:r>
          </w:p>
          <w:p w:rsidR="00265D81" w:rsidRPr="00265D81" w:rsidRDefault="00265D81" w:rsidP="00265D81">
            <w:pPr>
              <w:rPr>
                <w:kern w:val="28"/>
              </w:rPr>
            </w:pPr>
          </w:p>
        </w:tc>
        <w:tc>
          <w:tcPr>
            <w:tcW w:w="898" w:type="pct"/>
            <w:vAlign w:val="center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bCs/>
                <w:kern w:val="28"/>
              </w:rPr>
              <w:t>Sudėtis</w:t>
            </w:r>
          </w:p>
        </w:tc>
        <w:tc>
          <w:tcPr>
            <w:tcW w:w="558" w:type="pct"/>
            <w:vAlign w:val="center"/>
          </w:tcPr>
          <w:p w:rsidR="00265D81" w:rsidRPr="00265D81" w:rsidRDefault="00265D81" w:rsidP="00265D81">
            <w:pPr>
              <w:rPr>
                <w:bCs/>
                <w:kern w:val="28"/>
              </w:rPr>
            </w:pPr>
            <w:r w:rsidRPr="00265D81">
              <w:rPr>
                <w:bCs/>
                <w:kern w:val="28"/>
              </w:rPr>
              <w:t>Registruotojas</w:t>
            </w:r>
          </w:p>
        </w:tc>
        <w:tc>
          <w:tcPr>
            <w:tcW w:w="437" w:type="pct"/>
            <w:vAlign w:val="center"/>
          </w:tcPr>
          <w:p w:rsidR="00265D81" w:rsidRPr="00265D81" w:rsidRDefault="00265D81" w:rsidP="00265D81">
            <w:pPr>
              <w:rPr>
                <w:bCs/>
                <w:kern w:val="28"/>
              </w:rPr>
            </w:pPr>
            <w:r w:rsidRPr="00265D81">
              <w:rPr>
                <w:bCs/>
                <w:kern w:val="28"/>
              </w:rPr>
              <w:t>Paraiškos teisinis pagrindas</w:t>
            </w:r>
          </w:p>
        </w:tc>
        <w:tc>
          <w:tcPr>
            <w:tcW w:w="1315" w:type="pct"/>
            <w:vAlign w:val="center"/>
          </w:tcPr>
          <w:p w:rsidR="00265D81" w:rsidRPr="00265D81" w:rsidRDefault="00265D81" w:rsidP="00265D81">
            <w:pPr>
              <w:rPr>
                <w:bCs/>
                <w:kern w:val="28"/>
              </w:rPr>
            </w:pPr>
            <w:r w:rsidRPr="00265D81">
              <w:rPr>
                <w:bCs/>
                <w:kern w:val="28"/>
              </w:rPr>
              <w:t>Terapinės indikacijos</w:t>
            </w:r>
          </w:p>
        </w:tc>
        <w:tc>
          <w:tcPr>
            <w:tcW w:w="519" w:type="pct"/>
            <w:vAlign w:val="center"/>
          </w:tcPr>
          <w:p w:rsidR="00265D81" w:rsidRPr="00265D81" w:rsidRDefault="00265D81" w:rsidP="00265D81">
            <w:pPr>
              <w:ind w:right="180"/>
              <w:rPr>
                <w:bCs/>
                <w:kern w:val="28"/>
              </w:rPr>
            </w:pPr>
            <w:r w:rsidRPr="00265D81">
              <w:rPr>
                <w:bCs/>
                <w:kern w:val="28"/>
              </w:rPr>
              <w:t>Pakuotės</w:t>
            </w:r>
          </w:p>
        </w:tc>
        <w:tc>
          <w:tcPr>
            <w:tcW w:w="282" w:type="pct"/>
            <w:vAlign w:val="center"/>
          </w:tcPr>
          <w:p w:rsidR="00265D81" w:rsidRPr="00265D81" w:rsidRDefault="00265D81" w:rsidP="00265D81">
            <w:pPr>
              <w:rPr>
                <w:bCs/>
                <w:kern w:val="28"/>
              </w:rPr>
            </w:pPr>
            <w:proofErr w:type="spellStart"/>
            <w:r w:rsidRPr="00265D81">
              <w:rPr>
                <w:bCs/>
                <w:kern w:val="28"/>
              </w:rPr>
              <w:t>Rp</w:t>
            </w:r>
            <w:proofErr w:type="spellEnd"/>
            <w:r w:rsidRPr="00265D81">
              <w:rPr>
                <w:bCs/>
                <w:kern w:val="28"/>
              </w:rPr>
              <w:t xml:space="preserve">. / ne </w:t>
            </w:r>
            <w:proofErr w:type="spellStart"/>
            <w:r w:rsidRPr="00265D81">
              <w:rPr>
                <w:bCs/>
                <w:kern w:val="28"/>
              </w:rPr>
              <w:t>Rp</w:t>
            </w:r>
            <w:proofErr w:type="spellEnd"/>
            <w:r w:rsidRPr="00265D81">
              <w:rPr>
                <w:bCs/>
                <w:kern w:val="28"/>
              </w:rPr>
              <w:t>.</w:t>
            </w:r>
          </w:p>
        </w:tc>
      </w:tr>
      <w:tr w:rsidR="00265D81" w:rsidRPr="00265D81" w:rsidTr="00265D81">
        <w:tc>
          <w:tcPr>
            <w:tcW w:w="189" w:type="pct"/>
            <w:vMerge w:val="restar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>1.</w:t>
            </w:r>
          </w:p>
        </w:tc>
        <w:tc>
          <w:tcPr>
            <w:tcW w:w="802" w:type="pct"/>
            <w:vMerge w:val="restart"/>
          </w:tcPr>
          <w:p w:rsidR="00265D81" w:rsidRPr="00265D81" w:rsidRDefault="00265D81" w:rsidP="00265D8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65D81">
              <w:rPr>
                <w:color w:val="000000"/>
              </w:rPr>
              <w:t>Omeprazole</w:t>
            </w:r>
            <w:proofErr w:type="spellEnd"/>
            <w:r w:rsidRPr="00265D81">
              <w:rPr>
                <w:color w:val="000000"/>
              </w:rPr>
              <w:t xml:space="preserve"> </w:t>
            </w:r>
            <w:proofErr w:type="spellStart"/>
            <w:r w:rsidRPr="00265D81">
              <w:rPr>
                <w:color w:val="000000"/>
              </w:rPr>
              <w:t>Siromed</w:t>
            </w:r>
            <w:proofErr w:type="spellEnd"/>
            <w:r w:rsidRPr="00265D81">
              <w:rPr>
                <w:color w:val="000000"/>
              </w:rPr>
              <w:t xml:space="preserve"> 20 mg skrandyje neirios kietosios kapsulės</w:t>
            </w:r>
          </w:p>
          <w:p w:rsidR="00265D81" w:rsidRPr="00265D81" w:rsidRDefault="00265D81" w:rsidP="00265D81">
            <w:pPr>
              <w:rPr>
                <w:kern w:val="28"/>
                <w:lang w:eastAsia="lt-LT"/>
              </w:rPr>
            </w:pPr>
            <w:r w:rsidRPr="00265D81">
              <w:rPr>
                <w:kern w:val="28"/>
              </w:rPr>
              <w:t>A02BC01</w:t>
            </w:r>
          </w:p>
        </w:tc>
        <w:tc>
          <w:tcPr>
            <w:tcW w:w="898" w:type="pct"/>
            <w:vMerge w:val="restart"/>
          </w:tcPr>
          <w:p w:rsidR="00265D81" w:rsidRPr="00265D81" w:rsidRDefault="00265D81" w:rsidP="00265D81">
            <w:pPr>
              <w:numPr>
                <w:ilvl w:val="12"/>
                <w:numId w:val="0"/>
              </w:numPr>
              <w:tabs>
                <w:tab w:val="left" w:pos="8505"/>
              </w:tabs>
              <w:ind w:right="-2"/>
              <w:rPr>
                <w:kern w:val="28"/>
                <w:highlight w:val="lightGray"/>
              </w:rPr>
            </w:pPr>
            <w:r w:rsidRPr="00265D81">
              <w:rPr>
                <w:kern w:val="28"/>
              </w:rPr>
              <w:t xml:space="preserve">Kiekvienoje skrandyje neirioje kietojoje kapsulėje yra 20 mg </w:t>
            </w:r>
            <w:proofErr w:type="spellStart"/>
            <w:r w:rsidRPr="00265D81">
              <w:rPr>
                <w:kern w:val="28"/>
              </w:rPr>
              <w:t>omeprazolo</w:t>
            </w:r>
            <w:proofErr w:type="spellEnd"/>
            <w:r w:rsidRPr="00265D81">
              <w:rPr>
                <w:kern w:val="28"/>
              </w:rPr>
              <w:t>.</w:t>
            </w:r>
          </w:p>
          <w:p w:rsidR="00265D81" w:rsidRPr="00265D81" w:rsidRDefault="00265D81" w:rsidP="00265D81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558" w:type="pct"/>
            <w:vMerge w:val="restar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 xml:space="preserve">UAB ,,IBE </w:t>
            </w:r>
            <w:proofErr w:type="spellStart"/>
            <w:r w:rsidRPr="00265D81">
              <w:rPr>
                <w:kern w:val="28"/>
              </w:rPr>
              <w:t>Pharma</w:t>
            </w:r>
            <w:proofErr w:type="spellEnd"/>
            <w:r w:rsidRPr="00265D81">
              <w:rPr>
                <w:kern w:val="28"/>
              </w:rPr>
              <w:t>“, Lietuva</w:t>
            </w:r>
          </w:p>
        </w:tc>
        <w:tc>
          <w:tcPr>
            <w:tcW w:w="437" w:type="pct"/>
            <w:vMerge w:val="restart"/>
          </w:tcPr>
          <w:p w:rsidR="00265D81" w:rsidRPr="00265D81" w:rsidRDefault="00265D81" w:rsidP="00265D81">
            <w:pPr>
              <w:ind w:left="-108"/>
              <w:jc w:val="center"/>
              <w:rPr>
                <w:kern w:val="28"/>
              </w:rPr>
            </w:pPr>
            <w:r w:rsidRPr="00265D81">
              <w:rPr>
                <w:kern w:val="28"/>
              </w:rPr>
              <w:t>10a str.</w:t>
            </w:r>
          </w:p>
        </w:tc>
        <w:tc>
          <w:tcPr>
            <w:tcW w:w="1315" w:type="pct"/>
          </w:tcPr>
          <w:p w:rsidR="00265D81" w:rsidRPr="00265D81" w:rsidRDefault="00265D81" w:rsidP="00265D81">
            <w:pPr>
              <w:tabs>
                <w:tab w:val="left" w:pos="540"/>
              </w:tabs>
              <w:rPr>
                <w:kern w:val="28"/>
                <w:lang w:eastAsia="lt-LT"/>
              </w:rPr>
            </w:pPr>
            <w:r w:rsidRPr="00265D81">
              <w:rPr>
                <w:kern w:val="28"/>
                <w:lang w:eastAsia="lt-LT"/>
              </w:rPr>
              <w:t xml:space="preserve">Suaugusių žmonių </w:t>
            </w:r>
            <w:proofErr w:type="spellStart"/>
            <w:r w:rsidRPr="00265D81">
              <w:rPr>
                <w:kern w:val="28"/>
                <w:lang w:eastAsia="lt-LT"/>
              </w:rPr>
              <w:t>gastroezofaginio</w:t>
            </w:r>
            <w:proofErr w:type="spellEnd"/>
            <w:r w:rsidRPr="00265D81">
              <w:rPr>
                <w:kern w:val="28"/>
                <w:lang w:eastAsia="lt-LT"/>
              </w:rPr>
              <w:t xml:space="preserve"> </w:t>
            </w:r>
            <w:proofErr w:type="spellStart"/>
            <w:r w:rsidRPr="00265D81">
              <w:rPr>
                <w:kern w:val="28"/>
                <w:lang w:eastAsia="lt-LT"/>
              </w:rPr>
              <w:t>refliukso</w:t>
            </w:r>
            <w:proofErr w:type="spellEnd"/>
            <w:r w:rsidRPr="00265D81">
              <w:rPr>
                <w:kern w:val="28"/>
                <w:lang w:eastAsia="lt-LT"/>
              </w:rPr>
              <w:t xml:space="preserve"> simptomų (pvz., rėmens, skrandžio rūgšties atpylimo) trumpalaikis gydymas.</w:t>
            </w:r>
          </w:p>
          <w:p w:rsidR="00265D81" w:rsidRPr="00265D81" w:rsidRDefault="00265D81" w:rsidP="00265D81">
            <w:pPr>
              <w:tabs>
                <w:tab w:val="left" w:pos="540"/>
              </w:tabs>
              <w:rPr>
                <w:kern w:val="28"/>
              </w:rPr>
            </w:pPr>
          </w:p>
        </w:tc>
        <w:tc>
          <w:tcPr>
            <w:tcW w:w="519" w:type="pc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>Lizdinė plokštelė, N30.</w:t>
            </w:r>
          </w:p>
        </w:tc>
        <w:tc>
          <w:tcPr>
            <w:tcW w:w="282" w:type="pct"/>
          </w:tcPr>
          <w:p w:rsidR="00265D81" w:rsidRPr="00265D81" w:rsidRDefault="00265D81" w:rsidP="00265D81">
            <w:pPr>
              <w:rPr>
                <w:kern w:val="28"/>
              </w:rPr>
            </w:pPr>
            <w:proofErr w:type="spellStart"/>
            <w:r w:rsidRPr="00265D81">
              <w:rPr>
                <w:kern w:val="28"/>
              </w:rPr>
              <w:t>Rp</w:t>
            </w:r>
            <w:proofErr w:type="spellEnd"/>
            <w:r w:rsidRPr="00265D81">
              <w:rPr>
                <w:kern w:val="28"/>
              </w:rPr>
              <w:t>.</w:t>
            </w:r>
          </w:p>
          <w:p w:rsidR="00265D81" w:rsidRPr="00265D81" w:rsidRDefault="00265D81" w:rsidP="00265D81">
            <w:pPr>
              <w:rPr>
                <w:kern w:val="28"/>
              </w:rPr>
            </w:pPr>
          </w:p>
          <w:p w:rsidR="00265D81" w:rsidRPr="00265D81" w:rsidRDefault="00265D81" w:rsidP="00265D81">
            <w:pPr>
              <w:rPr>
                <w:kern w:val="28"/>
              </w:rPr>
            </w:pPr>
          </w:p>
        </w:tc>
      </w:tr>
      <w:tr w:rsidR="00265D81" w:rsidRPr="00265D81" w:rsidTr="00265D81">
        <w:tc>
          <w:tcPr>
            <w:tcW w:w="189" w:type="pct"/>
            <w:vMerge/>
          </w:tcPr>
          <w:p w:rsidR="00265D81" w:rsidRPr="00265D81" w:rsidRDefault="00265D81" w:rsidP="00265D81">
            <w:pPr>
              <w:rPr>
                <w:kern w:val="28"/>
              </w:rPr>
            </w:pPr>
          </w:p>
        </w:tc>
        <w:tc>
          <w:tcPr>
            <w:tcW w:w="802" w:type="pct"/>
            <w:vMerge/>
          </w:tcPr>
          <w:p w:rsidR="00265D81" w:rsidRPr="00265D81" w:rsidRDefault="00265D81" w:rsidP="00265D81">
            <w:pPr>
              <w:rPr>
                <w:kern w:val="28"/>
                <w:lang w:eastAsia="lt-LT"/>
              </w:rPr>
            </w:pPr>
          </w:p>
        </w:tc>
        <w:tc>
          <w:tcPr>
            <w:tcW w:w="898" w:type="pct"/>
            <w:vMerge/>
          </w:tcPr>
          <w:p w:rsidR="00265D81" w:rsidRPr="00265D81" w:rsidRDefault="00265D81" w:rsidP="00265D81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558" w:type="pct"/>
            <w:vMerge/>
          </w:tcPr>
          <w:p w:rsidR="00265D81" w:rsidRPr="00265D81" w:rsidRDefault="00265D81" w:rsidP="00265D81">
            <w:pPr>
              <w:rPr>
                <w:kern w:val="28"/>
              </w:rPr>
            </w:pPr>
          </w:p>
        </w:tc>
        <w:tc>
          <w:tcPr>
            <w:tcW w:w="437" w:type="pct"/>
            <w:vMerge/>
          </w:tcPr>
          <w:p w:rsidR="00265D81" w:rsidRPr="00265D81" w:rsidRDefault="00265D81" w:rsidP="00265D81">
            <w:pPr>
              <w:ind w:left="-108"/>
              <w:rPr>
                <w:kern w:val="28"/>
              </w:rPr>
            </w:pPr>
          </w:p>
        </w:tc>
        <w:tc>
          <w:tcPr>
            <w:tcW w:w="1315" w:type="pct"/>
          </w:tcPr>
          <w:p w:rsidR="00265D81" w:rsidRPr="00265D81" w:rsidRDefault="00265D81" w:rsidP="00265D81">
            <w:pPr>
              <w:tabs>
                <w:tab w:val="left" w:pos="540"/>
              </w:tabs>
              <w:rPr>
                <w:kern w:val="28"/>
                <w:lang w:eastAsia="lt-LT"/>
              </w:rPr>
            </w:pPr>
            <w:r w:rsidRPr="00265D81">
              <w:rPr>
                <w:kern w:val="28"/>
                <w:lang w:eastAsia="lt-LT"/>
              </w:rPr>
              <w:t xml:space="preserve">Suaugusių žmonių </w:t>
            </w:r>
            <w:proofErr w:type="spellStart"/>
            <w:r w:rsidRPr="00265D81">
              <w:rPr>
                <w:kern w:val="28"/>
                <w:lang w:eastAsia="lt-LT"/>
              </w:rPr>
              <w:t>gastroezofaginio</w:t>
            </w:r>
            <w:proofErr w:type="spellEnd"/>
            <w:r w:rsidRPr="00265D81">
              <w:rPr>
                <w:kern w:val="28"/>
                <w:lang w:eastAsia="lt-LT"/>
              </w:rPr>
              <w:t xml:space="preserve"> </w:t>
            </w:r>
            <w:proofErr w:type="spellStart"/>
            <w:r w:rsidRPr="00265D81">
              <w:rPr>
                <w:kern w:val="28"/>
                <w:lang w:eastAsia="lt-LT"/>
              </w:rPr>
              <w:t>refliukso</w:t>
            </w:r>
            <w:proofErr w:type="spellEnd"/>
            <w:r w:rsidRPr="00265D81">
              <w:rPr>
                <w:kern w:val="28"/>
                <w:lang w:eastAsia="lt-LT"/>
              </w:rPr>
              <w:t xml:space="preserve"> simptomų (pvz., rėmens, skrandžio rūgšties atpylimo) trumpalaikis gydymas.</w:t>
            </w:r>
          </w:p>
          <w:p w:rsidR="00265D81" w:rsidRPr="00265D81" w:rsidRDefault="00265D81" w:rsidP="00265D81">
            <w:pPr>
              <w:contextualSpacing/>
              <w:rPr>
                <w:kern w:val="28"/>
              </w:rPr>
            </w:pPr>
          </w:p>
        </w:tc>
        <w:tc>
          <w:tcPr>
            <w:tcW w:w="519" w:type="pc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>Lizdinė plokštelė, N14.</w:t>
            </w:r>
          </w:p>
        </w:tc>
        <w:tc>
          <w:tcPr>
            <w:tcW w:w="282" w:type="pct"/>
          </w:tcPr>
          <w:p w:rsidR="00265D81" w:rsidRPr="00265D81" w:rsidRDefault="00265D81" w:rsidP="00265D81">
            <w:pPr>
              <w:rPr>
                <w:kern w:val="28"/>
              </w:rPr>
            </w:pPr>
            <w:proofErr w:type="spellStart"/>
            <w:r w:rsidRPr="00265D81">
              <w:rPr>
                <w:kern w:val="28"/>
              </w:rPr>
              <w:t>NeRp</w:t>
            </w:r>
            <w:proofErr w:type="spellEnd"/>
            <w:r w:rsidRPr="00265D81">
              <w:rPr>
                <w:kern w:val="28"/>
              </w:rPr>
              <w:t>.</w:t>
            </w:r>
          </w:p>
        </w:tc>
      </w:tr>
      <w:tr w:rsidR="00265D81" w:rsidRPr="00265D81" w:rsidTr="00265D81">
        <w:tc>
          <w:tcPr>
            <w:tcW w:w="189" w:type="pct"/>
          </w:tcPr>
          <w:p w:rsidR="00265D81" w:rsidRPr="00265D81" w:rsidRDefault="00265D81" w:rsidP="00265D81">
            <w:pPr>
              <w:rPr>
                <w:kern w:val="28"/>
              </w:rPr>
            </w:pPr>
            <w:r>
              <w:rPr>
                <w:kern w:val="28"/>
              </w:rPr>
              <w:t>2.</w:t>
            </w:r>
          </w:p>
        </w:tc>
        <w:tc>
          <w:tcPr>
            <w:tcW w:w="802" w:type="pct"/>
          </w:tcPr>
          <w:p w:rsidR="00265D81" w:rsidRPr="00265D81" w:rsidRDefault="00265D81" w:rsidP="00265D81">
            <w:proofErr w:type="spellStart"/>
            <w:r w:rsidRPr="00265D81">
              <w:rPr>
                <w:bCs/>
              </w:rPr>
              <w:t>Taderix</w:t>
            </w:r>
            <w:proofErr w:type="spellEnd"/>
            <w:r w:rsidRPr="00265D81">
              <w:rPr>
                <w:bCs/>
              </w:rPr>
              <w:t xml:space="preserve"> </w:t>
            </w:r>
            <w:r w:rsidRPr="00265D81">
              <w:t>40 mg/2 ml injekcinis tirpalas</w:t>
            </w:r>
          </w:p>
          <w:p w:rsidR="00265D81" w:rsidRPr="00265D81" w:rsidRDefault="00265D81" w:rsidP="00265D81">
            <w:pPr>
              <w:rPr>
                <w:lang w:eastAsia="lt-LT"/>
              </w:rPr>
            </w:pPr>
            <w:r w:rsidRPr="00265D81">
              <w:t>A03AD02</w:t>
            </w:r>
          </w:p>
        </w:tc>
        <w:tc>
          <w:tcPr>
            <w:tcW w:w="898" w:type="pct"/>
          </w:tcPr>
          <w:p w:rsidR="00265D81" w:rsidRPr="00265D81" w:rsidRDefault="00265D81" w:rsidP="00265D81">
            <w:pPr>
              <w:autoSpaceDE w:val="0"/>
              <w:autoSpaceDN w:val="0"/>
              <w:adjustRightInd w:val="0"/>
              <w:rPr>
                <w:bCs/>
              </w:rPr>
            </w:pPr>
            <w:r w:rsidRPr="00265D81">
              <w:rPr>
                <w:bCs/>
              </w:rPr>
              <w:t xml:space="preserve">2 ml injekcinio tirpalo (vienoje ampulėje) yra 40 mg </w:t>
            </w:r>
            <w:proofErr w:type="spellStart"/>
            <w:r w:rsidRPr="00265D81">
              <w:rPr>
                <w:bCs/>
              </w:rPr>
              <w:t>drotaverino</w:t>
            </w:r>
            <w:proofErr w:type="spellEnd"/>
            <w:r w:rsidRPr="00265D81">
              <w:rPr>
                <w:bCs/>
              </w:rPr>
              <w:t xml:space="preserve"> hidrochlorido.</w:t>
            </w:r>
          </w:p>
          <w:p w:rsidR="00265D81" w:rsidRPr="00265D81" w:rsidRDefault="00265D81" w:rsidP="00265D81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558" w:type="pct"/>
          </w:tcPr>
          <w:p w:rsidR="00265D81" w:rsidRPr="00265D81" w:rsidRDefault="00265D81" w:rsidP="00265D81">
            <w:pPr>
              <w:tabs>
                <w:tab w:val="left" w:pos="540"/>
              </w:tabs>
            </w:pPr>
            <w:r w:rsidRPr="00265D81">
              <w:t xml:space="preserve">UAB „IBE </w:t>
            </w:r>
            <w:proofErr w:type="spellStart"/>
            <w:r w:rsidRPr="00265D81">
              <w:t>Pharma</w:t>
            </w:r>
            <w:proofErr w:type="spellEnd"/>
            <w:r w:rsidRPr="00265D81">
              <w:t>", Lietuva</w:t>
            </w:r>
          </w:p>
          <w:p w:rsidR="00265D81" w:rsidRPr="00265D81" w:rsidRDefault="00265D81" w:rsidP="00265D81">
            <w:pPr>
              <w:rPr>
                <w:rFonts w:eastAsia="Calibri"/>
              </w:rPr>
            </w:pPr>
          </w:p>
        </w:tc>
        <w:tc>
          <w:tcPr>
            <w:tcW w:w="437" w:type="pct"/>
          </w:tcPr>
          <w:p w:rsidR="00265D81" w:rsidRPr="00265D81" w:rsidRDefault="00265D81" w:rsidP="00265D81">
            <w:pPr>
              <w:ind w:left="-108"/>
              <w:jc w:val="center"/>
            </w:pPr>
            <w:r w:rsidRPr="00265D81">
              <w:t>10 str. 1 d.</w:t>
            </w:r>
          </w:p>
        </w:tc>
        <w:tc>
          <w:tcPr>
            <w:tcW w:w="1315" w:type="pct"/>
          </w:tcPr>
          <w:p w:rsidR="00265D81" w:rsidRPr="00265D81" w:rsidRDefault="00265D81" w:rsidP="00265D81">
            <w:r w:rsidRPr="00265D81">
              <w:t xml:space="preserve"> -   Lygiųjų raumenų spazmų, susijusių su tulžies latakų ligomis: tulžies pūslės ir (arba) latakų akmenlige, tulžies pūslės ir (arba) šalia jos esančių audinių, tulžies latakų ar didžiojo dvylikapirštės žarnos spenelio uždegimu, šalinimas.</w:t>
            </w:r>
          </w:p>
          <w:p w:rsidR="00265D81" w:rsidRPr="00265D81" w:rsidRDefault="00265D81" w:rsidP="00265D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</w:pPr>
            <w:r w:rsidRPr="00265D81">
              <w:rPr>
                <w:spacing w:val="-3"/>
              </w:rPr>
              <w:t xml:space="preserve">  -   Inkstų ir (arba) šlapimtakių akmenligės, inkstų geldelių ar šlapimo pūslės uždegimo sukelto šlapimo takų lygiųjų raumenų spazmo, mėšlungiško noro šlapintis slopinimas.</w:t>
            </w:r>
          </w:p>
          <w:p w:rsidR="00265D81" w:rsidRDefault="00265D81" w:rsidP="00265D81"/>
          <w:p w:rsidR="00FD53E7" w:rsidRPr="00265D81" w:rsidRDefault="00FD53E7" w:rsidP="00265D81"/>
          <w:p w:rsidR="00265D81" w:rsidRPr="00265D81" w:rsidRDefault="00265D81" w:rsidP="00265D81">
            <w:pPr>
              <w:shd w:val="clear" w:color="auto" w:fill="FFFFFF"/>
              <w:rPr>
                <w:i/>
              </w:rPr>
            </w:pPr>
            <w:r w:rsidRPr="00265D81">
              <w:rPr>
                <w:i/>
                <w:spacing w:val="-3"/>
              </w:rPr>
              <w:t>Kaip pagalbinis gydymas</w:t>
            </w:r>
          </w:p>
          <w:p w:rsidR="00265D81" w:rsidRPr="00265D81" w:rsidRDefault="00265D81" w:rsidP="00265D8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65D81">
              <w:rPr>
                <w:spacing w:val="-4"/>
              </w:rPr>
              <w:t xml:space="preserve">  -  Skrandžio ir žarnyno lygiųjų raumenų spazmų, jei yra skrandžio ir </w:t>
            </w:r>
            <w:r w:rsidRPr="00265D81">
              <w:t xml:space="preserve">dvylikapirštės žarnos opa, skrandžio, plonosios ar storosios žarnos </w:t>
            </w:r>
            <w:r w:rsidRPr="00265D81">
              <w:rPr>
                <w:spacing w:val="-4"/>
              </w:rPr>
              <w:t xml:space="preserve">uždegimas, skrandžio ir </w:t>
            </w:r>
            <w:proofErr w:type="spellStart"/>
            <w:r w:rsidRPr="00265D81">
              <w:rPr>
                <w:spacing w:val="-4"/>
              </w:rPr>
              <w:t>prievarčio</w:t>
            </w:r>
            <w:proofErr w:type="spellEnd"/>
            <w:r w:rsidRPr="00265D81">
              <w:rPr>
                <w:spacing w:val="-4"/>
              </w:rPr>
              <w:t xml:space="preserve"> spazmas, šalinimas.</w:t>
            </w:r>
          </w:p>
          <w:p w:rsidR="00265D81" w:rsidRPr="00265D81" w:rsidRDefault="00265D81" w:rsidP="00265D81">
            <w:r w:rsidRPr="00265D81">
              <w:t xml:space="preserve">  -  </w:t>
            </w:r>
            <w:proofErr w:type="spellStart"/>
            <w:r w:rsidRPr="00265D81">
              <w:t>Dismenorėjos</w:t>
            </w:r>
            <w:proofErr w:type="spellEnd"/>
            <w:r w:rsidRPr="00265D81">
              <w:t xml:space="preserve"> lengvinimas.</w:t>
            </w:r>
          </w:p>
          <w:p w:rsidR="00265D81" w:rsidRPr="00265D81" w:rsidRDefault="00265D81" w:rsidP="00265D81">
            <w:pPr>
              <w:autoSpaceDE w:val="0"/>
              <w:autoSpaceDN w:val="0"/>
              <w:adjustRightInd w:val="0"/>
            </w:pPr>
          </w:p>
        </w:tc>
        <w:tc>
          <w:tcPr>
            <w:tcW w:w="519" w:type="pct"/>
          </w:tcPr>
          <w:p w:rsidR="00265D81" w:rsidRPr="00265D81" w:rsidRDefault="00265D81" w:rsidP="00265D81">
            <w:r w:rsidRPr="00265D81">
              <w:t>Ampulė (2 ml), N10.</w:t>
            </w:r>
          </w:p>
        </w:tc>
        <w:tc>
          <w:tcPr>
            <w:tcW w:w="282" w:type="pct"/>
          </w:tcPr>
          <w:p w:rsidR="00265D81" w:rsidRPr="00265D81" w:rsidRDefault="00265D81" w:rsidP="00265D81">
            <w:proofErr w:type="spellStart"/>
            <w:r w:rsidRPr="00265D81">
              <w:t>Rp</w:t>
            </w:r>
            <w:proofErr w:type="spellEnd"/>
            <w:r w:rsidRPr="00265D81">
              <w:t>.</w:t>
            </w:r>
          </w:p>
        </w:tc>
      </w:tr>
    </w:tbl>
    <w:p w:rsidR="00265D81" w:rsidRDefault="00265D81" w:rsidP="00651F88">
      <w:pPr>
        <w:rPr>
          <w:b/>
          <w:bCs/>
          <w:sz w:val="22"/>
          <w:szCs w:val="22"/>
        </w:rPr>
      </w:pPr>
    </w:p>
    <w:p w:rsidR="00FD53E7" w:rsidRDefault="00FD53E7" w:rsidP="00651F88">
      <w:pPr>
        <w:rPr>
          <w:b/>
          <w:bCs/>
          <w:sz w:val="22"/>
          <w:szCs w:val="22"/>
        </w:rPr>
      </w:pPr>
    </w:p>
    <w:p w:rsidR="002A1515" w:rsidRDefault="002A1515" w:rsidP="00651F88">
      <w:pPr>
        <w:rPr>
          <w:b/>
          <w:bCs/>
          <w:sz w:val="22"/>
          <w:szCs w:val="22"/>
        </w:rPr>
      </w:pPr>
    </w:p>
    <w:p w:rsidR="00677216" w:rsidRPr="00375E7E" w:rsidRDefault="00525A4C" w:rsidP="00FC6A0B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375E7E">
        <w:rPr>
          <w:b/>
          <w:bCs/>
          <w:sz w:val="22"/>
          <w:szCs w:val="22"/>
        </w:rPr>
        <w:t>SI</w:t>
      </w:r>
      <w:r w:rsidR="0003307B" w:rsidRPr="00375E7E">
        <w:rPr>
          <w:b/>
          <w:bCs/>
          <w:sz w:val="22"/>
          <w:szCs w:val="22"/>
        </w:rPr>
        <w:t>Ū</w:t>
      </w:r>
      <w:r w:rsidR="005D7C47" w:rsidRPr="00375E7E">
        <w:rPr>
          <w:b/>
          <w:bCs/>
          <w:sz w:val="22"/>
          <w:szCs w:val="22"/>
        </w:rPr>
        <w:t>LYTI PERREGISTRUOTI</w:t>
      </w:r>
      <w:r w:rsidR="0042695B">
        <w:rPr>
          <w:b/>
          <w:bCs/>
          <w:sz w:val="22"/>
          <w:szCs w:val="22"/>
        </w:rPr>
        <w:t xml:space="preserve"> ŠIUOS VAISTINIUS PREPARATUS</w:t>
      </w:r>
      <w:r w:rsidRPr="00375E7E">
        <w:rPr>
          <w:b/>
          <w:bCs/>
          <w:sz w:val="22"/>
          <w:szCs w:val="22"/>
        </w:rPr>
        <w:t>:</w:t>
      </w:r>
    </w:p>
    <w:p w:rsidR="00CA1431" w:rsidRDefault="00CA1431" w:rsidP="00762F5B">
      <w:pPr>
        <w:rPr>
          <w:b/>
          <w:bCs/>
          <w:sz w:val="22"/>
          <w:szCs w:val="22"/>
        </w:rPr>
      </w:pPr>
    </w:p>
    <w:tbl>
      <w:tblPr>
        <w:tblW w:w="53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269"/>
        <w:gridCol w:w="2729"/>
        <w:gridCol w:w="1701"/>
        <w:gridCol w:w="1274"/>
        <w:gridCol w:w="3970"/>
        <w:gridCol w:w="1560"/>
        <w:gridCol w:w="850"/>
      </w:tblGrid>
      <w:tr w:rsidR="00265D81" w:rsidRPr="00265D81" w:rsidTr="00265D81">
        <w:trPr>
          <w:tblHeader/>
        </w:trPr>
        <w:tc>
          <w:tcPr>
            <w:tcW w:w="224" w:type="pct"/>
            <w:vAlign w:val="center"/>
          </w:tcPr>
          <w:p w:rsidR="00265D81" w:rsidRPr="00265D81" w:rsidRDefault="00265D81" w:rsidP="00265D81">
            <w:pPr>
              <w:rPr>
                <w:bCs/>
                <w:kern w:val="28"/>
              </w:rPr>
            </w:pPr>
            <w:r w:rsidRPr="00265D81">
              <w:rPr>
                <w:bCs/>
                <w:kern w:val="28"/>
              </w:rPr>
              <w:t>Eil.</w:t>
            </w:r>
            <w:r w:rsidRPr="00265D81">
              <w:rPr>
                <w:bCs/>
                <w:kern w:val="28"/>
              </w:rPr>
              <w:br/>
              <w:t>Nr.</w:t>
            </w:r>
          </w:p>
        </w:tc>
        <w:tc>
          <w:tcPr>
            <w:tcW w:w="755" w:type="pct"/>
            <w:vAlign w:val="center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bCs/>
                <w:kern w:val="28"/>
              </w:rPr>
              <w:t>Vaisto pavadinimas, stiprumas, farmacinė forma, ATC kodas</w:t>
            </w:r>
          </w:p>
        </w:tc>
        <w:tc>
          <w:tcPr>
            <w:tcW w:w="908" w:type="pct"/>
            <w:vAlign w:val="center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bCs/>
                <w:kern w:val="28"/>
              </w:rPr>
              <w:t>Sudėtis</w:t>
            </w:r>
          </w:p>
        </w:tc>
        <w:tc>
          <w:tcPr>
            <w:tcW w:w="566" w:type="pct"/>
            <w:vAlign w:val="center"/>
          </w:tcPr>
          <w:p w:rsidR="00265D81" w:rsidRPr="00265D81" w:rsidRDefault="00265D81" w:rsidP="00265D81">
            <w:pPr>
              <w:rPr>
                <w:bCs/>
                <w:kern w:val="28"/>
              </w:rPr>
            </w:pPr>
            <w:r w:rsidRPr="00265D81">
              <w:rPr>
                <w:bCs/>
                <w:kern w:val="28"/>
              </w:rPr>
              <w:t>Registruotojas</w:t>
            </w:r>
          </w:p>
        </w:tc>
        <w:tc>
          <w:tcPr>
            <w:tcW w:w="424" w:type="pct"/>
            <w:vAlign w:val="center"/>
          </w:tcPr>
          <w:p w:rsidR="00265D81" w:rsidRPr="00265D81" w:rsidRDefault="00265D81" w:rsidP="00265D81">
            <w:pPr>
              <w:rPr>
                <w:bCs/>
                <w:kern w:val="28"/>
              </w:rPr>
            </w:pPr>
            <w:r w:rsidRPr="00265D81">
              <w:rPr>
                <w:bCs/>
                <w:kern w:val="28"/>
              </w:rPr>
              <w:t>Paraiškos teisinis pagrindas</w:t>
            </w:r>
          </w:p>
        </w:tc>
        <w:tc>
          <w:tcPr>
            <w:tcW w:w="1321" w:type="pct"/>
            <w:vAlign w:val="center"/>
          </w:tcPr>
          <w:p w:rsidR="00265D81" w:rsidRPr="00265D81" w:rsidRDefault="00265D81" w:rsidP="00265D81">
            <w:pPr>
              <w:rPr>
                <w:bCs/>
                <w:kern w:val="28"/>
              </w:rPr>
            </w:pPr>
            <w:r w:rsidRPr="00265D81">
              <w:rPr>
                <w:bCs/>
                <w:kern w:val="28"/>
              </w:rPr>
              <w:t>Terapinės indikacijos</w:t>
            </w:r>
          </w:p>
        </w:tc>
        <w:tc>
          <w:tcPr>
            <w:tcW w:w="519" w:type="pct"/>
            <w:vAlign w:val="center"/>
          </w:tcPr>
          <w:p w:rsidR="00265D81" w:rsidRPr="00265D81" w:rsidRDefault="00265D81" w:rsidP="00265D81">
            <w:pPr>
              <w:ind w:right="180"/>
              <w:rPr>
                <w:bCs/>
                <w:kern w:val="28"/>
              </w:rPr>
            </w:pPr>
            <w:r w:rsidRPr="00265D81">
              <w:rPr>
                <w:bCs/>
                <w:kern w:val="28"/>
              </w:rPr>
              <w:t>Pakuotės</w:t>
            </w:r>
          </w:p>
        </w:tc>
        <w:tc>
          <w:tcPr>
            <w:tcW w:w="283" w:type="pct"/>
            <w:vAlign w:val="center"/>
          </w:tcPr>
          <w:p w:rsidR="00265D81" w:rsidRPr="00265D81" w:rsidRDefault="00265D81" w:rsidP="00265D81">
            <w:pPr>
              <w:rPr>
                <w:bCs/>
                <w:kern w:val="28"/>
              </w:rPr>
            </w:pPr>
            <w:proofErr w:type="spellStart"/>
            <w:r w:rsidRPr="00265D81">
              <w:rPr>
                <w:bCs/>
                <w:kern w:val="28"/>
              </w:rPr>
              <w:t>Rp</w:t>
            </w:r>
            <w:proofErr w:type="spellEnd"/>
            <w:r w:rsidRPr="00265D81">
              <w:rPr>
                <w:bCs/>
                <w:kern w:val="28"/>
              </w:rPr>
              <w:t xml:space="preserve">. / ne </w:t>
            </w:r>
            <w:proofErr w:type="spellStart"/>
            <w:r w:rsidRPr="00265D81">
              <w:rPr>
                <w:bCs/>
                <w:kern w:val="28"/>
              </w:rPr>
              <w:t>Rp</w:t>
            </w:r>
            <w:proofErr w:type="spellEnd"/>
            <w:r w:rsidRPr="00265D81">
              <w:rPr>
                <w:bCs/>
                <w:kern w:val="28"/>
              </w:rPr>
              <w:t>.</w:t>
            </w:r>
          </w:p>
        </w:tc>
      </w:tr>
      <w:tr w:rsidR="00265D81" w:rsidRPr="00265D81" w:rsidTr="00265D81">
        <w:tc>
          <w:tcPr>
            <w:tcW w:w="224" w:type="pc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>1.</w:t>
            </w:r>
          </w:p>
        </w:tc>
        <w:tc>
          <w:tcPr>
            <w:tcW w:w="755" w:type="pct"/>
          </w:tcPr>
          <w:p w:rsidR="00265D81" w:rsidRPr="00265D81" w:rsidRDefault="00265D81" w:rsidP="00265D81">
            <w:pPr>
              <w:rPr>
                <w:kern w:val="28"/>
                <w:lang w:eastAsia="lt-LT"/>
              </w:rPr>
            </w:pPr>
            <w:proofErr w:type="spellStart"/>
            <w:r w:rsidRPr="00265D81">
              <w:rPr>
                <w:kern w:val="28"/>
                <w:lang w:eastAsia="lt-LT"/>
              </w:rPr>
              <w:t>Flamica</w:t>
            </w:r>
            <w:proofErr w:type="spellEnd"/>
            <w:r w:rsidRPr="00265D81">
              <w:rPr>
                <w:kern w:val="28"/>
                <w:lang w:eastAsia="lt-LT"/>
              </w:rPr>
              <w:t> 0,02 mg / 3 mg plėvele dengtos tabletės</w:t>
            </w:r>
          </w:p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  <w:lang w:eastAsia="lt-LT"/>
              </w:rPr>
              <w:t>G03AA12.</w:t>
            </w:r>
          </w:p>
        </w:tc>
        <w:tc>
          <w:tcPr>
            <w:tcW w:w="908" w:type="pct"/>
          </w:tcPr>
          <w:p w:rsidR="00265D81" w:rsidRPr="00265D81" w:rsidRDefault="00265D81" w:rsidP="00265D81">
            <w:pPr>
              <w:rPr>
                <w:kern w:val="28"/>
                <w:lang w:eastAsia="lt-LT"/>
              </w:rPr>
            </w:pPr>
            <w:r w:rsidRPr="00265D81">
              <w:rPr>
                <w:kern w:val="28"/>
                <w:lang w:eastAsia="lt-LT"/>
              </w:rPr>
              <w:t xml:space="preserve">Vienoje plėvele dengtoje tabletėje yra 0,02 mg </w:t>
            </w:r>
            <w:proofErr w:type="spellStart"/>
            <w:r w:rsidRPr="00265D81">
              <w:rPr>
                <w:kern w:val="28"/>
                <w:lang w:eastAsia="lt-LT"/>
              </w:rPr>
              <w:t>etinilestradiolio</w:t>
            </w:r>
            <w:proofErr w:type="spellEnd"/>
            <w:r w:rsidRPr="00265D81">
              <w:rPr>
                <w:kern w:val="28"/>
                <w:lang w:eastAsia="lt-LT"/>
              </w:rPr>
              <w:t xml:space="preserve"> ir 3 mg </w:t>
            </w:r>
            <w:proofErr w:type="spellStart"/>
            <w:r w:rsidRPr="00265D81">
              <w:rPr>
                <w:kern w:val="28"/>
                <w:lang w:eastAsia="lt-LT"/>
              </w:rPr>
              <w:t>drospirenono</w:t>
            </w:r>
            <w:proofErr w:type="spellEnd"/>
            <w:r w:rsidRPr="00265D81">
              <w:rPr>
                <w:kern w:val="28"/>
                <w:lang w:eastAsia="lt-LT"/>
              </w:rPr>
              <w:t>.</w:t>
            </w:r>
          </w:p>
          <w:p w:rsidR="00265D81" w:rsidRPr="00265D81" w:rsidRDefault="00265D81" w:rsidP="00265D81">
            <w:pPr>
              <w:rPr>
                <w:kern w:val="28"/>
              </w:rPr>
            </w:pPr>
          </w:p>
        </w:tc>
        <w:tc>
          <w:tcPr>
            <w:tcW w:w="566" w:type="pct"/>
            <w:vMerge w:val="restart"/>
          </w:tcPr>
          <w:p w:rsidR="00265D81" w:rsidRPr="00265D81" w:rsidRDefault="00265D81" w:rsidP="00265D81">
            <w:pPr>
              <w:tabs>
                <w:tab w:val="left" w:pos="567"/>
              </w:tabs>
              <w:rPr>
                <w:kern w:val="28"/>
                <w:lang w:eastAsia="lt-LT"/>
              </w:rPr>
            </w:pPr>
            <w:r w:rsidRPr="00265D81">
              <w:rPr>
                <w:kern w:val="28"/>
                <w:lang w:eastAsia="lt-LT"/>
              </w:rPr>
              <w:t>UAB “</w:t>
            </w:r>
            <w:proofErr w:type="spellStart"/>
            <w:r w:rsidRPr="00265D81">
              <w:rPr>
                <w:kern w:val="28"/>
                <w:lang w:eastAsia="lt-LT"/>
              </w:rPr>
              <w:t>Inteli</w:t>
            </w:r>
            <w:proofErr w:type="spellEnd"/>
            <w:r w:rsidRPr="00265D81">
              <w:rPr>
                <w:kern w:val="28"/>
                <w:lang w:eastAsia="lt-LT"/>
              </w:rPr>
              <w:t xml:space="preserve"> </w:t>
            </w:r>
            <w:proofErr w:type="spellStart"/>
            <w:r w:rsidRPr="00265D81">
              <w:rPr>
                <w:kern w:val="28"/>
                <w:lang w:eastAsia="lt-LT"/>
              </w:rPr>
              <w:t>Generics</w:t>
            </w:r>
            <w:proofErr w:type="spellEnd"/>
            <w:r w:rsidRPr="00265D81">
              <w:rPr>
                <w:kern w:val="28"/>
                <w:lang w:eastAsia="lt-LT"/>
              </w:rPr>
              <w:t xml:space="preserve"> Nord” , Lietuva</w:t>
            </w:r>
          </w:p>
          <w:p w:rsidR="00265D81" w:rsidRPr="00265D81" w:rsidRDefault="00265D81" w:rsidP="00265D81">
            <w:pPr>
              <w:spacing w:line="225" w:lineRule="atLeast"/>
              <w:rPr>
                <w:kern w:val="28"/>
              </w:rPr>
            </w:pPr>
          </w:p>
        </w:tc>
        <w:tc>
          <w:tcPr>
            <w:tcW w:w="424" w:type="pct"/>
            <w:vMerge w:val="restart"/>
          </w:tcPr>
          <w:p w:rsidR="00265D81" w:rsidRPr="00265D81" w:rsidRDefault="00265D81" w:rsidP="00265D81">
            <w:pPr>
              <w:jc w:val="center"/>
              <w:rPr>
                <w:kern w:val="28"/>
              </w:rPr>
            </w:pPr>
            <w:r w:rsidRPr="00265D81">
              <w:rPr>
                <w:kern w:val="28"/>
              </w:rPr>
              <w:t>10 str. 1 d.</w:t>
            </w:r>
          </w:p>
        </w:tc>
        <w:tc>
          <w:tcPr>
            <w:tcW w:w="1321" w:type="pct"/>
            <w:vMerge w:val="restart"/>
          </w:tcPr>
          <w:p w:rsidR="00265D81" w:rsidRPr="00265D81" w:rsidRDefault="00265D81" w:rsidP="00265D81">
            <w:pPr>
              <w:tabs>
                <w:tab w:val="left" w:pos="567"/>
              </w:tabs>
              <w:rPr>
                <w:kern w:val="28"/>
                <w:lang w:eastAsia="lt-LT"/>
              </w:rPr>
            </w:pPr>
            <w:r w:rsidRPr="00265D81">
              <w:rPr>
                <w:kern w:val="28"/>
                <w:lang w:eastAsia="lt-LT"/>
              </w:rPr>
              <w:t>Geriamajai kontracepcijai.</w:t>
            </w:r>
          </w:p>
          <w:p w:rsidR="00265D81" w:rsidRPr="00265D81" w:rsidRDefault="00265D81" w:rsidP="00265D81">
            <w:pPr>
              <w:spacing w:line="225" w:lineRule="atLeast"/>
              <w:rPr>
                <w:bCs/>
                <w:kern w:val="28"/>
              </w:rPr>
            </w:pPr>
          </w:p>
        </w:tc>
        <w:tc>
          <w:tcPr>
            <w:tcW w:w="519" w:type="pct"/>
            <w:vMerge w:val="restar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>Lizdinė plokštelė, N21, N21x2, N21x3, N21x6, N21x13.</w:t>
            </w:r>
          </w:p>
          <w:p w:rsidR="00265D81" w:rsidRPr="00265D81" w:rsidRDefault="00265D81" w:rsidP="00265D81">
            <w:pPr>
              <w:rPr>
                <w:kern w:val="28"/>
              </w:rPr>
            </w:pPr>
          </w:p>
        </w:tc>
        <w:tc>
          <w:tcPr>
            <w:tcW w:w="283" w:type="pct"/>
            <w:vMerge w:val="restart"/>
          </w:tcPr>
          <w:p w:rsidR="00265D81" w:rsidRPr="00265D81" w:rsidRDefault="00265D81" w:rsidP="00265D81">
            <w:pPr>
              <w:rPr>
                <w:kern w:val="28"/>
              </w:rPr>
            </w:pPr>
            <w:proofErr w:type="spellStart"/>
            <w:r w:rsidRPr="00265D81">
              <w:rPr>
                <w:kern w:val="28"/>
              </w:rPr>
              <w:t>Rp</w:t>
            </w:r>
            <w:proofErr w:type="spellEnd"/>
            <w:r w:rsidRPr="00265D81">
              <w:rPr>
                <w:kern w:val="28"/>
              </w:rPr>
              <w:t>.</w:t>
            </w:r>
          </w:p>
          <w:p w:rsidR="00265D81" w:rsidRPr="00265D81" w:rsidRDefault="00265D81" w:rsidP="00265D81">
            <w:pPr>
              <w:rPr>
                <w:kern w:val="28"/>
              </w:rPr>
            </w:pPr>
          </w:p>
          <w:p w:rsidR="00265D81" w:rsidRPr="00265D81" w:rsidRDefault="00265D81" w:rsidP="00265D81">
            <w:pPr>
              <w:rPr>
                <w:kern w:val="28"/>
              </w:rPr>
            </w:pPr>
          </w:p>
        </w:tc>
      </w:tr>
      <w:tr w:rsidR="00265D81" w:rsidRPr="00265D81" w:rsidTr="00265D81">
        <w:tc>
          <w:tcPr>
            <w:tcW w:w="224" w:type="pc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>2.</w:t>
            </w:r>
          </w:p>
        </w:tc>
        <w:tc>
          <w:tcPr>
            <w:tcW w:w="755" w:type="pct"/>
          </w:tcPr>
          <w:p w:rsidR="00265D81" w:rsidRPr="00265D81" w:rsidRDefault="00265D81" w:rsidP="00265D81">
            <w:pPr>
              <w:rPr>
                <w:kern w:val="28"/>
                <w:lang w:eastAsia="lt-LT"/>
              </w:rPr>
            </w:pPr>
            <w:proofErr w:type="spellStart"/>
            <w:r w:rsidRPr="00265D81">
              <w:rPr>
                <w:kern w:val="28"/>
                <w:lang w:eastAsia="lt-LT"/>
              </w:rPr>
              <w:t>Flamica</w:t>
            </w:r>
            <w:proofErr w:type="spellEnd"/>
            <w:r w:rsidRPr="00265D81">
              <w:rPr>
                <w:kern w:val="28"/>
                <w:lang w:eastAsia="lt-LT"/>
              </w:rPr>
              <w:t> 0,03 mg / 3 mg plėvele dengtos tabletės</w:t>
            </w:r>
          </w:p>
          <w:p w:rsidR="00265D81" w:rsidRPr="00265D81" w:rsidRDefault="00265D81" w:rsidP="00FD53E7">
            <w:pPr>
              <w:rPr>
                <w:kern w:val="28"/>
              </w:rPr>
            </w:pPr>
            <w:r w:rsidRPr="00265D81">
              <w:rPr>
                <w:kern w:val="28"/>
                <w:lang w:eastAsia="lt-LT"/>
              </w:rPr>
              <w:t>G03AA12.</w:t>
            </w:r>
          </w:p>
        </w:tc>
        <w:tc>
          <w:tcPr>
            <w:tcW w:w="908" w:type="pct"/>
          </w:tcPr>
          <w:p w:rsidR="00265D81" w:rsidRPr="00265D81" w:rsidRDefault="00265D81" w:rsidP="00FD53E7">
            <w:pPr>
              <w:rPr>
                <w:kern w:val="28"/>
              </w:rPr>
            </w:pPr>
            <w:r w:rsidRPr="00265D81">
              <w:rPr>
                <w:kern w:val="28"/>
                <w:lang w:eastAsia="lt-LT"/>
              </w:rPr>
              <w:t xml:space="preserve">Vienoje plėvele dengtoje tabletėje yra 0,03 mg </w:t>
            </w:r>
            <w:proofErr w:type="spellStart"/>
            <w:r w:rsidRPr="00265D81">
              <w:rPr>
                <w:kern w:val="28"/>
                <w:lang w:eastAsia="lt-LT"/>
              </w:rPr>
              <w:t>etinilestradiolio</w:t>
            </w:r>
            <w:proofErr w:type="spellEnd"/>
            <w:r w:rsidRPr="00265D81">
              <w:rPr>
                <w:kern w:val="28"/>
                <w:lang w:eastAsia="lt-LT"/>
              </w:rPr>
              <w:t xml:space="preserve"> ir 3 mg </w:t>
            </w:r>
            <w:proofErr w:type="spellStart"/>
            <w:r w:rsidRPr="00265D81">
              <w:rPr>
                <w:kern w:val="28"/>
                <w:lang w:eastAsia="lt-LT"/>
              </w:rPr>
              <w:t>drospirenono</w:t>
            </w:r>
            <w:proofErr w:type="spellEnd"/>
            <w:r w:rsidRPr="00265D81">
              <w:rPr>
                <w:kern w:val="28"/>
                <w:lang w:eastAsia="lt-LT"/>
              </w:rPr>
              <w:t>.</w:t>
            </w:r>
          </w:p>
        </w:tc>
        <w:tc>
          <w:tcPr>
            <w:tcW w:w="566" w:type="pct"/>
            <w:vMerge/>
          </w:tcPr>
          <w:p w:rsidR="00265D81" w:rsidRPr="00265D81" w:rsidRDefault="00265D81" w:rsidP="00265D81">
            <w:pPr>
              <w:spacing w:line="225" w:lineRule="atLeast"/>
              <w:rPr>
                <w:kern w:val="28"/>
              </w:rPr>
            </w:pPr>
          </w:p>
        </w:tc>
        <w:tc>
          <w:tcPr>
            <w:tcW w:w="424" w:type="pct"/>
            <w:vMerge/>
          </w:tcPr>
          <w:p w:rsidR="00265D81" w:rsidRPr="00265D81" w:rsidRDefault="00265D81" w:rsidP="00265D81">
            <w:pPr>
              <w:jc w:val="center"/>
              <w:rPr>
                <w:kern w:val="28"/>
              </w:rPr>
            </w:pPr>
          </w:p>
        </w:tc>
        <w:tc>
          <w:tcPr>
            <w:tcW w:w="1321" w:type="pct"/>
            <w:vMerge/>
          </w:tcPr>
          <w:p w:rsidR="00265D81" w:rsidRPr="00265D81" w:rsidRDefault="00265D81" w:rsidP="00265D81">
            <w:pPr>
              <w:spacing w:line="225" w:lineRule="atLeast"/>
              <w:rPr>
                <w:bCs/>
                <w:kern w:val="28"/>
              </w:rPr>
            </w:pPr>
          </w:p>
        </w:tc>
        <w:tc>
          <w:tcPr>
            <w:tcW w:w="519" w:type="pct"/>
            <w:vMerge/>
          </w:tcPr>
          <w:p w:rsidR="00265D81" w:rsidRPr="00265D81" w:rsidRDefault="00265D81" w:rsidP="00265D81">
            <w:pPr>
              <w:rPr>
                <w:kern w:val="28"/>
              </w:rPr>
            </w:pPr>
          </w:p>
        </w:tc>
        <w:tc>
          <w:tcPr>
            <w:tcW w:w="283" w:type="pct"/>
            <w:vMerge/>
          </w:tcPr>
          <w:p w:rsidR="00265D81" w:rsidRPr="00265D81" w:rsidRDefault="00265D81" w:rsidP="00265D81">
            <w:pPr>
              <w:rPr>
                <w:kern w:val="28"/>
              </w:rPr>
            </w:pPr>
          </w:p>
        </w:tc>
      </w:tr>
      <w:tr w:rsidR="00265D81" w:rsidRPr="00265D81" w:rsidTr="00265D81">
        <w:tc>
          <w:tcPr>
            <w:tcW w:w="224" w:type="pc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>3.</w:t>
            </w:r>
          </w:p>
        </w:tc>
        <w:tc>
          <w:tcPr>
            <w:tcW w:w="755" w:type="pct"/>
          </w:tcPr>
          <w:p w:rsidR="00265D81" w:rsidRPr="00265D81" w:rsidRDefault="00265D81" w:rsidP="00265D81">
            <w:pPr>
              <w:tabs>
                <w:tab w:val="center" w:pos="4819"/>
                <w:tab w:val="right" w:pos="9071"/>
              </w:tabs>
              <w:rPr>
                <w:lang w:eastAsia="de-DE"/>
              </w:rPr>
            </w:pPr>
            <w:proofErr w:type="spellStart"/>
            <w:r w:rsidRPr="00265D81">
              <w:rPr>
                <w:lang w:eastAsia="de-DE"/>
              </w:rPr>
              <w:t>Glipox</w:t>
            </w:r>
            <w:proofErr w:type="spellEnd"/>
            <w:r w:rsidRPr="00265D81">
              <w:rPr>
                <w:lang w:eastAsia="de-DE"/>
              </w:rPr>
              <w:t xml:space="preserve"> 100 mg kietosios kapsulės </w:t>
            </w:r>
          </w:p>
          <w:p w:rsidR="00265D81" w:rsidRPr="00265D81" w:rsidRDefault="00265D81" w:rsidP="00265D81">
            <w:pPr>
              <w:rPr>
                <w:kern w:val="28"/>
                <w:lang w:eastAsia="lt-LT"/>
              </w:rPr>
            </w:pPr>
            <w:r w:rsidRPr="00265D81">
              <w:rPr>
                <w:kern w:val="28"/>
                <w:lang w:eastAsia="de-DE"/>
              </w:rPr>
              <w:t>L01XE01</w:t>
            </w:r>
          </w:p>
        </w:tc>
        <w:tc>
          <w:tcPr>
            <w:tcW w:w="908" w:type="pct"/>
          </w:tcPr>
          <w:p w:rsidR="00265D81" w:rsidRPr="00265D81" w:rsidRDefault="00265D81" w:rsidP="00265D81">
            <w:pPr>
              <w:tabs>
                <w:tab w:val="center" w:pos="4819"/>
                <w:tab w:val="right" w:pos="9071"/>
              </w:tabs>
              <w:rPr>
                <w:lang w:eastAsia="de-DE"/>
              </w:rPr>
            </w:pPr>
            <w:r w:rsidRPr="00265D81">
              <w:rPr>
                <w:lang w:eastAsia="de-DE"/>
              </w:rPr>
              <w:t xml:space="preserve">Vienoje kietojoje kapsulėje yra 100 mg </w:t>
            </w:r>
            <w:proofErr w:type="spellStart"/>
            <w:r w:rsidRPr="00265D81">
              <w:rPr>
                <w:lang w:eastAsia="de-DE"/>
              </w:rPr>
              <w:t>imatinibo</w:t>
            </w:r>
            <w:proofErr w:type="spellEnd"/>
            <w:r w:rsidRPr="00265D81">
              <w:rPr>
                <w:lang w:eastAsia="de-DE"/>
              </w:rPr>
              <w:t xml:space="preserve"> (</w:t>
            </w:r>
            <w:proofErr w:type="spellStart"/>
            <w:r w:rsidRPr="00265D81">
              <w:rPr>
                <w:lang w:eastAsia="de-DE"/>
              </w:rPr>
              <w:t>mesilato</w:t>
            </w:r>
            <w:proofErr w:type="spellEnd"/>
            <w:r w:rsidRPr="00265D81">
              <w:rPr>
                <w:lang w:eastAsia="de-DE"/>
              </w:rPr>
              <w:t xml:space="preserve"> pavidalu).</w:t>
            </w:r>
          </w:p>
          <w:p w:rsidR="00265D81" w:rsidRPr="00265D81" w:rsidRDefault="00265D81" w:rsidP="00265D81">
            <w:pPr>
              <w:rPr>
                <w:kern w:val="28"/>
                <w:lang w:eastAsia="lt-LT"/>
              </w:rPr>
            </w:pPr>
          </w:p>
        </w:tc>
        <w:tc>
          <w:tcPr>
            <w:tcW w:w="566" w:type="pct"/>
            <w:vMerge w:val="restart"/>
          </w:tcPr>
          <w:p w:rsidR="00265D81" w:rsidRPr="00265D81" w:rsidRDefault="00265D81" w:rsidP="00265D81">
            <w:pPr>
              <w:rPr>
                <w:lang w:eastAsia="lt-LT"/>
              </w:rPr>
            </w:pPr>
            <w:r w:rsidRPr="00265D81">
              <w:rPr>
                <w:lang w:eastAsia="lt-LT"/>
              </w:rPr>
              <w:t xml:space="preserve">UAB </w:t>
            </w:r>
            <w:proofErr w:type="spellStart"/>
            <w:r w:rsidRPr="00265D81">
              <w:rPr>
                <w:lang w:eastAsia="lt-LT"/>
              </w:rPr>
              <w:t>Norameda</w:t>
            </w:r>
            <w:proofErr w:type="spellEnd"/>
            <w:r w:rsidRPr="00265D81">
              <w:rPr>
                <w:lang w:eastAsia="lt-LT"/>
              </w:rPr>
              <w:t>, Lietuva</w:t>
            </w:r>
          </w:p>
          <w:p w:rsidR="00265D81" w:rsidRPr="00265D81" w:rsidRDefault="00265D81" w:rsidP="00265D81">
            <w:pPr>
              <w:spacing w:line="225" w:lineRule="atLeast"/>
              <w:rPr>
                <w:kern w:val="28"/>
              </w:rPr>
            </w:pPr>
          </w:p>
        </w:tc>
        <w:tc>
          <w:tcPr>
            <w:tcW w:w="424" w:type="pct"/>
            <w:vMerge w:val="restart"/>
          </w:tcPr>
          <w:p w:rsidR="00265D81" w:rsidRPr="00265D81" w:rsidRDefault="00265D81" w:rsidP="00265D81">
            <w:pPr>
              <w:jc w:val="center"/>
              <w:rPr>
                <w:kern w:val="28"/>
              </w:rPr>
            </w:pPr>
            <w:r w:rsidRPr="00265D81">
              <w:rPr>
                <w:kern w:val="28"/>
              </w:rPr>
              <w:t>10 str. 1 d.</w:t>
            </w:r>
          </w:p>
        </w:tc>
        <w:tc>
          <w:tcPr>
            <w:tcW w:w="1321" w:type="pct"/>
            <w:vMerge w:val="restart"/>
          </w:tcPr>
          <w:p w:rsidR="00265D81" w:rsidRPr="00265D81" w:rsidRDefault="00265D81" w:rsidP="00265D81">
            <w:pPr>
              <w:tabs>
                <w:tab w:val="center" w:pos="4819"/>
                <w:tab w:val="right" w:pos="9071"/>
              </w:tabs>
              <w:rPr>
                <w:lang w:eastAsia="de-DE"/>
              </w:rPr>
            </w:pPr>
            <w:proofErr w:type="spellStart"/>
            <w:r w:rsidRPr="00265D81">
              <w:rPr>
                <w:lang w:eastAsia="de-DE"/>
              </w:rPr>
              <w:t>Glipox</w:t>
            </w:r>
            <w:proofErr w:type="spellEnd"/>
            <w:r w:rsidRPr="00265D81">
              <w:rPr>
                <w:lang w:eastAsia="de-DE"/>
              </w:rPr>
              <w:t xml:space="preserve"> yra skirtas gydyti: </w:t>
            </w:r>
          </w:p>
          <w:p w:rsidR="00265D81" w:rsidRPr="00265D81" w:rsidRDefault="00265D81" w:rsidP="00265D81">
            <w:pPr>
              <w:numPr>
                <w:ilvl w:val="0"/>
                <w:numId w:val="21"/>
              </w:numPr>
              <w:tabs>
                <w:tab w:val="center" w:pos="4819"/>
                <w:tab w:val="right" w:pos="9638"/>
              </w:tabs>
              <w:spacing w:after="160" w:line="259" w:lineRule="auto"/>
              <w:rPr>
                <w:lang w:eastAsia="de-DE"/>
              </w:rPr>
            </w:pPr>
            <w:r w:rsidRPr="00265D81">
              <w:rPr>
                <w:lang w:eastAsia="de-DE"/>
              </w:rPr>
              <w:t xml:space="preserve">vaikus, sergančius naujai diagnozuota </w:t>
            </w:r>
            <w:proofErr w:type="spellStart"/>
            <w:r w:rsidRPr="00265D81">
              <w:rPr>
                <w:i/>
                <w:lang w:eastAsia="de-DE"/>
              </w:rPr>
              <w:t>Philadelphia</w:t>
            </w:r>
            <w:proofErr w:type="spellEnd"/>
            <w:r w:rsidRPr="00265D81">
              <w:rPr>
                <w:lang w:eastAsia="de-DE"/>
              </w:rPr>
              <w:t xml:space="preserve"> chromosomai (</w:t>
            </w:r>
            <w:proofErr w:type="spellStart"/>
            <w:r w:rsidRPr="00265D81">
              <w:rPr>
                <w:lang w:eastAsia="de-DE"/>
              </w:rPr>
              <w:t>bcr-abl</w:t>
            </w:r>
            <w:proofErr w:type="spellEnd"/>
            <w:r w:rsidRPr="00265D81">
              <w:rPr>
                <w:lang w:eastAsia="de-DE"/>
              </w:rPr>
              <w:t>)</w:t>
            </w:r>
            <w:r w:rsidRPr="00265D81">
              <w:rPr>
                <w:lang w:eastAsia="de-DE"/>
              </w:rPr>
              <w:br/>
              <w:t>teigiama (</w:t>
            </w:r>
            <w:proofErr w:type="spellStart"/>
            <w:r w:rsidRPr="00265D81">
              <w:rPr>
                <w:lang w:eastAsia="de-DE"/>
              </w:rPr>
              <w:t>Ph</w:t>
            </w:r>
            <w:proofErr w:type="spellEnd"/>
            <w:r w:rsidRPr="00265D81">
              <w:rPr>
                <w:lang w:eastAsia="de-DE"/>
              </w:rPr>
              <w:t xml:space="preserve"> +) lėtine </w:t>
            </w:r>
            <w:proofErr w:type="spellStart"/>
            <w:r w:rsidRPr="00265D81">
              <w:rPr>
                <w:lang w:eastAsia="de-DE"/>
              </w:rPr>
              <w:t>mieloleukemija</w:t>
            </w:r>
            <w:proofErr w:type="spellEnd"/>
            <w:r w:rsidRPr="00265D81">
              <w:rPr>
                <w:lang w:eastAsia="de-DE"/>
              </w:rPr>
              <w:t xml:space="preserve"> (LML), kuriems kaulų čiulpų transplantacija</w:t>
            </w:r>
            <w:r w:rsidRPr="00265D81">
              <w:rPr>
                <w:lang w:eastAsia="de-DE"/>
              </w:rPr>
              <w:br/>
              <w:t>nėra pirmo pasirinkimo gydymas.</w:t>
            </w:r>
          </w:p>
          <w:p w:rsidR="00265D81" w:rsidRPr="00265D81" w:rsidRDefault="00265D81" w:rsidP="00265D81">
            <w:pPr>
              <w:numPr>
                <w:ilvl w:val="0"/>
                <w:numId w:val="21"/>
              </w:numPr>
              <w:tabs>
                <w:tab w:val="center" w:pos="4819"/>
                <w:tab w:val="right" w:pos="9638"/>
              </w:tabs>
              <w:spacing w:after="160" w:line="259" w:lineRule="auto"/>
              <w:rPr>
                <w:lang w:eastAsia="de-DE"/>
              </w:rPr>
            </w:pPr>
            <w:r w:rsidRPr="00265D81">
              <w:rPr>
                <w:lang w:eastAsia="de-DE"/>
              </w:rPr>
              <w:t xml:space="preserve">vaikus, kuriems yra </w:t>
            </w:r>
            <w:proofErr w:type="spellStart"/>
            <w:r w:rsidRPr="00265D81">
              <w:rPr>
                <w:lang w:eastAsia="de-DE"/>
              </w:rPr>
              <w:t>Ph</w:t>
            </w:r>
            <w:proofErr w:type="spellEnd"/>
            <w:r w:rsidRPr="00265D81">
              <w:rPr>
                <w:lang w:eastAsia="de-DE"/>
              </w:rPr>
              <w:t xml:space="preserve"> + LML lėtinė fazė po neefektyvaus gydymo alfa interferonu, akceleracijos fazė arba </w:t>
            </w:r>
            <w:proofErr w:type="spellStart"/>
            <w:r w:rsidRPr="00265D81">
              <w:rPr>
                <w:lang w:eastAsia="de-DE"/>
              </w:rPr>
              <w:t>blastinė</w:t>
            </w:r>
            <w:proofErr w:type="spellEnd"/>
            <w:r w:rsidRPr="00265D81">
              <w:rPr>
                <w:lang w:eastAsia="de-DE"/>
              </w:rPr>
              <w:t xml:space="preserve"> krizė.</w:t>
            </w:r>
          </w:p>
          <w:p w:rsidR="00265D81" w:rsidRPr="00265D81" w:rsidRDefault="00265D81" w:rsidP="00265D8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59" w:lineRule="auto"/>
              <w:rPr>
                <w:lang w:eastAsia="lt-LT"/>
              </w:rPr>
            </w:pPr>
            <w:r w:rsidRPr="00265D81">
              <w:rPr>
                <w:lang w:eastAsia="lt-LT"/>
              </w:rPr>
              <w:t xml:space="preserve">suaugusiųjų naujai diagnozuotos </w:t>
            </w:r>
            <w:proofErr w:type="spellStart"/>
            <w:r w:rsidRPr="00265D81">
              <w:rPr>
                <w:i/>
                <w:iCs/>
                <w:lang w:eastAsia="lt-LT"/>
              </w:rPr>
              <w:t>Philadelphia</w:t>
            </w:r>
            <w:proofErr w:type="spellEnd"/>
            <w:r w:rsidRPr="00265D81">
              <w:rPr>
                <w:i/>
                <w:iCs/>
                <w:lang w:eastAsia="lt-LT"/>
              </w:rPr>
              <w:t xml:space="preserve"> </w:t>
            </w:r>
            <w:r w:rsidRPr="00265D81">
              <w:rPr>
                <w:lang w:eastAsia="lt-LT"/>
              </w:rPr>
              <w:t xml:space="preserve">chromosomai teigiamos ūminės </w:t>
            </w:r>
            <w:proofErr w:type="spellStart"/>
            <w:r w:rsidRPr="00265D81">
              <w:rPr>
                <w:lang w:eastAsia="lt-LT"/>
              </w:rPr>
              <w:t>limfoleukemijos</w:t>
            </w:r>
            <w:proofErr w:type="spellEnd"/>
            <w:r w:rsidRPr="00265D81">
              <w:rPr>
                <w:lang w:eastAsia="lt-LT"/>
              </w:rPr>
              <w:t xml:space="preserve"> (</w:t>
            </w:r>
            <w:proofErr w:type="spellStart"/>
            <w:r w:rsidRPr="00265D81">
              <w:rPr>
                <w:lang w:eastAsia="lt-LT"/>
              </w:rPr>
              <w:t>Ph</w:t>
            </w:r>
            <w:proofErr w:type="spellEnd"/>
            <w:r w:rsidRPr="00265D81">
              <w:rPr>
                <w:lang w:eastAsia="lt-LT"/>
              </w:rPr>
              <w:t>+ ŪLL) gydymui kartu su chemoterapija.</w:t>
            </w:r>
          </w:p>
          <w:p w:rsidR="00265D81" w:rsidRPr="00265D81" w:rsidRDefault="00265D81" w:rsidP="00265D8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59" w:lineRule="auto"/>
              <w:rPr>
                <w:lang w:eastAsia="lt-LT"/>
              </w:rPr>
            </w:pPr>
            <w:r w:rsidRPr="00265D81">
              <w:rPr>
                <w:lang w:eastAsia="lt-LT"/>
              </w:rPr>
              <w:t xml:space="preserve">suaugusiųjų </w:t>
            </w:r>
            <w:proofErr w:type="spellStart"/>
            <w:r w:rsidRPr="00265D81">
              <w:rPr>
                <w:lang w:eastAsia="lt-LT"/>
              </w:rPr>
              <w:t>recidyvavusios</w:t>
            </w:r>
            <w:proofErr w:type="spellEnd"/>
            <w:r w:rsidRPr="00265D81">
              <w:rPr>
                <w:lang w:eastAsia="lt-LT"/>
              </w:rPr>
              <w:t xml:space="preserve"> ar </w:t>
            </w:r>
            <w:proofErr w:type="spellStart"/>
            <w:r w:rsidRPr="00265D81">
              <w:rPr>
                <w:lang w:eastAsia="lt-LT"/>
              </w:rPr>
              <w:t>refrakterinės</w:t>
            </w:r>
            <w:proofErr w:type="spellEnd"/>
            <w:r w:rsidRPr="00265D81">
              <w:rPr>
                <w:lang w:eastAsia="lt-LT"/>
              </w:rPr>
              <w:t xml:space="preserve"> </w:t>
            </w:r>
            <w:proofErr w:type="spellStart"/>
            <w:r w:rsidRPr="00265D81">
              <w:rPr>
                <w:lang w:eastAsia="lt-LT"/>
              </w:rPr>
              <w:t>Ph+ŪLL</w:t>
            </w:r>
            <w:proofErr w:type="spellEnd"/>
            <w:r w:rsidRPr="00265D81">
              <w:rPr>
                <w:lang w:eastAsia="lt-LT"/>
              </w:rPr>
              <w:t xml:space="preserve"> </w:t>
            </w:r>
            <w:proofErr w:type="spellStart"/>
            <w:r w:rsidRPr="00265D81">
              <w:rPr>
                <w:lang w:eastAsia="lt-LT"/>
              </w:rPr>
              <w:t>monoterapijai</w:t>
            </w:r>
            <w:proofErr w:type="spellEnd"/>
            <w:r w:rsidRPr="00265D81">
              <w:rPr>
                <w:lang w:eastAsia="lt-LT"/>
              </w:rPr>
              <w:t>.</w:t>
            </w:r>
          </w:p>
          <w:p w:rsidR="00265D81" w:rsidRPr="00265D81" w:rsidRDefault="00265D81" w:rsidP="00265D8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59" w:lineRule="auto"/>
              <w:rPr>
                <w:lang w:eastAsia="lt-LT"/>
              </w:rPr>
            </w:pPr>
            <w:r w:rsidRPr="00265D81">
              <w:rPr>
                <w:lang w:eastAsia="lt-LT"/>
              </w:rPr>
              <w:t xml:space="preserve">suaugusiųjų </w:t>
            </w:r>
            <w:proofErr w:type="spellStart"/>
            <w:r w:rsidRPr="00265D81">
              <w:rPr>
                <w:lang w:eastAsia="lt-LT"/>
              </w:rPr>
              <w:t>mielodisplazines</w:t>
            </w:r>
            <w:proofErr w:type="spellEnd"/>
            <w:r w:rsidRPr="00265D81">
              <w:rPr>
                <w:lang w:eastAsia="lt-LT"/>
              </w:rPr>
              <w:t xml:space="preserve"> ar </w:t>
            </w:r>
            <w:proofErr w:type="spellStart"/>
            <w:r w:rsidRPr="00265D81">
              <w:rPr>
                <w:lang w:eastAsia="lt-LT"/>
              </w:rPr>
              <w:t>mieloproliferacines</w:t>
            </w:r>
            <w:proofErr w:type="spellEnd"/>
            <w:r w:rsidRPr="00265D81">
              <w:rPr>
                <w:lang w:eastAsia="lt-LT"/>
              </w:rPr>
              <w:t xml:space="preserve"> ligas (MDS/MPL), susijusias su trombocitų kilmės augimo faktoriaus receptoriaus (</w:t>
            </w:r>
            <w:proofErr w:type="spellStart"/>
            <w:r w:rsidRPr="00265D81">
              <w:rPr>
                <w:i/>
                <w:iCs/>
                <w:lang w:eastAsia="lt-LT"/>
              </w:rPr>
              <w:t>platelet-derived</w:t>
            </w:r>
            <w:proofErr w:type="spellEnd"/>
            <w:r w:rsidRPr="00265D81">
              <w:rPr>
                <w:i/>
                <w:iCs/>
                <w:lang w:eastAsia="lt-LT"/>
              </w:rPr>
              <w:t xml:space="preserve"> </w:t>
            </w:r>
            <w:proofErr w:type="spellStart"/>
            <w:r w:rsidRPr="00265D81">
              <w:rPr>
                <w:i/>
                <w:iCs/>
                <w:lang w:eastAsia="lt-LT"/>
              </w:rPr>
              <w:t>growth</w:t>
            </w:r>
            <w:proofErr w:type="spellEnd"/>
            <w:r w:rsidRPr="00265D81">
              <w:rPr>
                <w:i/>
                <w:iCs/>
                <w:lang w:eastAsia="lt-LT"/>
              </w:rPr>
              <w:t xml:space="preserve"> </w:t>
            </w:r>
            <w:proofErr w:type="spellStart"/>
            <w:r w:rsidRPr="00265D81">
              <w:rPr>
                <w:i/>
                <w:iCs/>
                <w:lang w:eastAsia="lt-LT"/>
              </w:rPr>
              <w:t>factor</w:t>
            </w:r>
            <w:proofErr w:type="spellEnd"/>
            <w:r w:rsidRPr="00265D81">
              <w:rPr>
                <w:i/>
                <w:iCs/>
                <w:lang w:eastAsia="lt-LT"/>
              </w:rPr>
              <w:t xml:space="preserve"> </w:t>
            </w:r>
            <w:proofErr w:type="spellStart"/>
            <w:r w:rsidRPr="00265D81">
              <w:rPr>
                <w:i/>
                <w:iCs/>
                <w:lang w:eastAsia="lt-LT"/>
              </w:rPr>
              <w:t>receptor</w:t>
            </w:r>
            <w:proofErr w:type="spellEnd"/>
            <w:r w:rsidRPr="00265D81">
              <w:rPr>
                <w:lang w:eastAsia="lt-LT"/>
              </w:rPr>
              <w:t>, PDGFR) genų pakitimais.</w:t>
            </w:r>
          </w:p>
          <w:p w:rsidR="00265D81" w:rsidRPr="00265D81" w:rsidRDefault="00265D81" w:rsidP="00265D81">
            <w:pPr>
              <w:numPr>
                <w:ilvl w:val="0"/>
                <w:numId w:val="21"/>
              </w:numPr>
              <w:tabs>
                <w:tab w:val="center" w:pos="4819"/>
                <w:tab w:val="right" w:pos="9638"/>
              </w:tabs>
              <w:spacing w:after="160" w:line="259" w:lineRule="auto"/>
              <w:rPr>
                <w:lang w:eastAsia="de-DE"/>
              </w:rPr>
            </w:pPr>
            <w:r w:rsidRPr="00265D81">
              <w:rPr>
                <w:lang w:eastAsia="de-DE"/>
              </w:rPr>
              <w:t xml:space="preserve">suaugusiųjų progresavusį </w:t>
            </w:r>
            <w:proofErr w:type="spellStart"/>
            <w:r w:rsidRPr="00265D81">
              <w:rPr>
                <w:lang w:eastAsia="de-DE"/>
              </w:rPr>
              <w:t>hipereozinofilijos</w:t>
            </w:r>
            <w:proofErr w:type="spellEnd"/>
            <w:r w:rsidRPr="00265D81">
              <w:rPr>
                <w:lang w:eastAsia="de-DE"/>
              </w:rPr>
              <w:t xml:space="preserve"> sindromą (HES) ar (arba) lėtinę </w:t>
            </w:r>
            <w:proofErr w:type="spellStart"/>
            <w:r w:rsidRPr="00265D81">
              <w:rPr>
                <w:lang w:eastAsia="de-DE"/>
              </w:rPr>
              <w:t>eozinofilinę</w:t>
            </w:r>
            <w:proofErr w:type="spellEnd"/>
            <w:r w:rsidRPr="00265D81">
              <w:rPr>
                <w:lang w:eastAsia="de-DE"/>
              </w:rPr>
              <w:t xml:space="preserve"> leukemiją (LEL) su FIP1L1-PDGFRα pokyčiu.</w:t>
            </w:r>
          </w:p>
          <w:p w:rsidR="00265D81" w:rsidRPr="00265D81" w:rsidRDefault="00265D81" w:rsidP="00265D81">
            <w:pPr>
              <w:tabs>
                <w:tab w:val="center" w:pos="4819"/>
                <w:tab w:val="right" w:pos="9071"/>
              </w:tabs>
              <w:rPr>
                <w:lang w:eastAsia="de-DE"/>
              </w:rPr>
            </w:pPr>
            <w:proofErr w:type="spellStart"/>
            <w:r w:rsidRPr="00265D81">
              <w:rPr>
                <w:lang w:eastAsia="de-DE"/>
              </w:rPr>
              <w:t>Glipox</w:t>
            </w:r>
            <w:proofErr w:type="spellEnd"/>
            <w:r w:rsidRPr="00265D81">
              <w:rPr>
                <w:lang w:eastAsia="de-DE"/>
              </w:rPr>
              <w:t xml:space="preserve"> poveikis kaulų čiulpų transplantacijos rezultatams nenustatytas.</w:t>
            </w:r>
            <w:r w:rsidRPr="00265D81">
              <w:rPr>
                <w:lang w:eastAsia="de-DE"/>
              </w:rPr>
              <w:br/>
            </w:r>
          </w:p>
          <w:p w:rsidR="00265D81" w:rsidRPr="00265D81" w:rsidRDefault="00265D81" w:rsidP="00265D81">
            <w:pPr>
              <w:autoSpaceDE w:val="0"/>
              <w:autoSpaceDN w:val="0"/>
              <w:adjustRightInd w:val="0"/>
              <w:rPr>
                <w:lang w:eastAsia="lt-LT"/>
              </w:rPr>
            </w:pPr>
            <w:proofErr w:type="spellStart"/>
            <w:r w:rsidRPr="00265D81">
              <w:rPr>
                <w:lang w:eastAsia="lt-LT"/>
              </w:rPr>
              <w:t>Glipox</w:t>
            </w:r>
            <w:proofErr w:type="spellEnd"/>
            <w:r w:rsidRPr="00265D81">
              <w:rPr>
                <w:lang w:eastAsia="lt-LT"/>
              </w:rPr>
              <w:t xml:space="preserve"> skiriama:</w:t>
            </w:r>
          </w:p>
          <w:p w:rsidR="00265D81" w:rsidRPr="00265D81" w:rsidRDefault="00265D81" w:rsidP="00265D8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60" w:line="259" w:lineRule="auto"/>
              <w:rPr>
                <w:lang w:eastAsia="lt-LT"/>
              </w:rPr>
            </w:pPr>
            <w:r w:rsidRPr="00265D81">
              <w:rPr>
                <w:lang w:eastAsia="lt-LT"/>
              </w:rPr>
              <w:t xml:space="preserve">suaugusiesiems, kuriems yra </w:t>
            </w:r>
            <w:proofErr w:type="spellStart"/>
            <w:r w:rsidRPr="00265D81">
              <w:rPr>
                <w:lang w:eastAsia="lt-LT"/>
              </w:rPr>
              <w:t>Kit</w:t>
            </w:r>
            <w:proofErr w:type="spellEnd"/>
            <w:r w:rsidRPr="00265D81">
              <w:rPr>
                <w:lang w:eastAsia="lt-LT"/>
              </w:rPr>
              <w:t xml:space="preserve"> (CD 117) teigiamas </w:t>
            </w:r>
            <w:proofErr w:type="spellStart"/>
            <w:r w:rsidRPr="00265D81">
              <w:rPr>
                <w:lang w:eastAsia="lt-LT"/>
              </w:rPr>
              <w:t>nerezekuotinas</w:t>
            </w:r>
            <w:proofErr w:type="spellEnd"/>
            <w:r w:rsidRPr="00265D81">
              <w:rPr>
                <w:lang w:eastAsia="lt-LT"/>
              </w:rPr>
              <w:t xml:space="preserve"> ir (ar) </w:t>
            </w:r>
            <w:proofErr w:type="spellStart"/>
            <w:r w:rsidRPr="00265D81">
              <w:rPr>
                <w:lang w:eastAsia="lt-LT"/>
              </w:rPr>
              <w:t>metastazavęs</w:t>
            </w:r>
            <w:proofErr w:type="spellEnd"/>
            <w:r w:rsidRPr="00265D81">
              <w:rPr>
                <w:lang w:eastAsia="lt-LT"/>
              </w:rPr>
              <w:t xml:space="preserve"> piktybinis virškinimo trakto </w:t>
            </w:r>
            <w:proofErr w:type="spellStart"/>
            <w:r w:rsidRPr="00265D81">
              <w:rPr>
                <w:lang w:eastAsia="lt-LT"/>
              </w:rPr>
              <w:t>stromos</w:t>
            </w:r>
            <w:proofErr w:type="spellEnd"/>
            <w:r w:rsidRPr="00265D81">
              <w:rPr>
                <w:lang w:eastAsia="lt-LT"/>
              </w:rPr>
              <w:t xml:space="preserve"> navikas (VTSN), gydyti.</w:t>
            </w:r>
          </w:p>
          <w:p w:rsidR="00265D81" w:rsidRPr="00265D81" w:rsidRDefault="00265D81" w:rsidP="00265D8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60" w:line="259" w:lineRule="auto"/>
              <w:rPr>
                <w:lang w:eastAsia="lt-LT"/>
              </w:rPr>
            </w:pPr>
            <w:proofErr w:type="spellStart"/>
            <w:r w:rsidRPr="00265D81">
              <w:rPr>
                <w:lang w:eastAsia="lt-LT"/>
              </w:rPr>
              <w:t>adjuvantiniam</w:t>
            </w:r>
            <w:proofErr w:type="spellEnd"/>
            <w:r w:rsidRPr="00265D81">
              <w:rPr>
                <w:lang w:eastAsia="lt-LT"/>
              </w:rPr>
              <w:t xml:space="preserve"> suaugusiųjų, kuriems po atliktos </w:t>
            </w:r>
            <w:proofErr w:type="spellStart"/>
            <w:r w:rsidRPr="00265D81">
              <w:rPr>
                <w:lang w:eastAsia="lt-LT"/>
              </w:rPr>
              <w:t>Kit</w:t>
            </w:r>
            <w:proofErr w:type="spellEnd"/>
            <w:r w:rsidRPr="00265D81">
              <w:rPr>
                <w:lang w:eastAsia="lt-LT"/>
              </w:rPr>
              <w:t xml:space="preserve"> (CD 117) teigiamo VTSN </w:t>
            </w:r>
            <w:proofErr w:type="spellStart"/>
            <w:r w:rsidRPr="00265D81">
              <w:rPr>
                <w:lang w:eastAsia="lt-LT"/>
              </w:rPr>
              <w:t>rezekcijos</w:t>
            </w:r>
            <w:proofErr w:type="spellEnd"/>
            <w:r w:rsidRPr="00265D81">
              <w:rPr>
                <w:lang w:eastAsia="lt-LT"/>
              </w:rPr>
              <w:t xml:space="preserve"> yra reikšmingai padidėjusi recidyvo rizika, gydymui. Pacientai, kuriems yra maža ar labai maža recidyvo rizika neturėtų gauti </w:t>
            </w:r>
            <w:proofErr w:type="spellStart"/>
            <w:r w:rsidRPr="00265D81">
              <w:rPr>
                <w:lang w:eastAsia="lt-LT"/>
              </w:rPr>
              <w:t>adjuvantinio</w:t>
            </w:r>
            <w:proofErr w:type="spellEnd"/>
            <w:r w:rsidRPr="00265D81">
              <w:rPr>
                <w:lang w:eastAsia="lt-LT"/>
              </w:rPr>
              <w:t xml:space="preserve"> gydymo.</w:t>
            </w:r>
          </w:p>
          <w:p w:rsidR="00265D81" w:rsidRPr="00265D81" w:rsidRDefault="00265D81" w:rsidP="00265D8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60" w:line="259" w:lineRule="auto"/>
              <w:rPr>
                <w:lang w:eastAsia="lt-LT"/>
              </w:rPr>
            </w:pPr>
            <w:r w:rsidRPr="00265D81">
              <w:rPr>
                <w:lang w:eastAsia="lt-LT"/>
              </w:rPr>
              <w:t xml:space="preserve">suaugusiesiems, kuriems yra </w:t>
            </w:r>
            <w:proofErr w:type="spellStart"/>
            <w:r w:rsidRPr="00265D81">
              <w:rPr>
                <w:lang w:eastAsia="lt-LT"/>
              </w:rPr>
              <w:t>nerezekuotina</w:t>
            </w:r>
            <w:proofErr w:type="spellEnd"/>
            <w:r w:rsidRPr="00265D81">
              <w:rPr>
                <w:lang w:eastAsia="lt-LT"/>
              </w:rPr>
              <w:t xml:space="preserve"> iškilioji </w:t>
            </w:r>
            <w:proofErr w:type="spellStart"/>
            <w:r w:rsidRPr="00265D81">
              <w:rPr>
                <w:lang w:eastAsia="lt-LT"/>
              </w:rPr>
              <w:t>dermatofibrosarkoma</w:t>
            </w:r>
            <w:proofErr w:type="spellEnd"/>
            <w:r w:rsidRPr="00265D81">
              <w:rPr>
                <w:lang w:eastAsia="lt-LT"/>
              </w:rPr>
              <w:t xml:space="preserve"> </w:t>
            </w:r>
            <w:r w:rsidRPr="00265D81">
              <w:rPr>
                <w:i/>
                <w:iCs/>
                <w:lang w:eastAsia="lt-LT"/>
              </w:rPr>
              <w:t>(</w:t>
            </w:r>
            <w:proofErr w:type="spellStart"/>
            <w:r w:rsidRPr="00265D81">
              <w:rPr>
                <w:i/>
                <w:iCs/>
                <w:lang w:eastAsia="lt-LT"/>
              </w:rPr>
              <w:t>dermatofibrosarcoma</w:t>
            </w:r>
            <w:proofErr w:type="spellEnd"/>
            <w:r w:rsidRPr="00265D81">
              <w:rPr>
                <w:i/>
                <w:iCs/>
                <w:lang w:eastAsia="lt-LT"/>
              </w:rPr>
              <w:t xml:space="preserve"> </w:t>
            </w:r>
            <w:proofErr w:type="spellStart"/>
            <w:r w:rsidRPr="00265D81">
              <w:rPr>
                <w:i/>
                <w:iCs/>
                <w:lang w:eastAsia="lt-LT"/>
              </w:rPr>
              <w:t>protuberans</w:t>
            </w:r>
            <w:proofErr w:type="spellEnd"/>
            <w:r w:rsidRPr="00265D81">
              <w:rPr>
                <w:i/>
                <w:iCs/>
                <w:lang w:eastAsia="lt-LT"/>
              </w:rPr>
              <w:t xml:space="preserve"> </w:t>
            </w:r>
            <w:r w:rsidRPr="00265D81">
              <w:rPr>
                <w:lang w:eastAsia="lt-LT"/>
              </w:rPr>
              <w:t xml:space="preserve">- DFSP) ar, kuriems yra pasikartojanti ir (ar) </w:t>
            </w:r>
            <w:proofErr w:type="spellStart"/>
            <w:r w:rsidRPr="00265D81">
              <w:rPr>
                <w:lang w:eastAsia="lt-LT"/>
              </w:rPr>
              <w:t>metastazavusi</w:t>
            </w:r>
            <w:proofErr w:type="spellEnd"/>
            <w:r w:rsidRPr="00265D81">
              <w:rPr>
                <w:lang w:eastAsia="lt-LT"/>
              </w:rPr>
              <w:t xml:space="preserve"> DFSP ir kurių negalima operuoti.</w:t>
            </w:r>
          </w:p>
          <w:p w:rsidR="00265D81" w:rsidRPr="00265D81" w:rsidRDefault="00265D81" w:rsidP="00265D81">
            <w:pPr>
              <w:tabs>
                <w:tab w:val="center" w:pos="4819"/>
                <w:tab w:val="right" w:pos="9071"/>
              </w:tabs>
              <w:rPr>
                <w:lang w:eastAsia="de-DE"/>
              </w:rPr>
            </w:pPr>
            <w:proofErr w:type="spellStart"/>
            <w:r w:rsidRPr="00265D81">
              <w:rPr>
                <w:lang w:eastAsia="de-DE"/>
              </w:rPr>
              <w:t>Glipox</w:t>
            </w:r>
            <w:proofErr w:type="spellEnd"/>
            <w:r w:rsidRPr="00265D81">
              <w:rPr>
                <w:lang w:eastAsia="de-DE"/>
              </w:rPr>
              <w:t xml:space="preserve"> veiksmingumas suaugusiems ir vaikams pagrįstas bendru hematologiniu ir citogenetiniu atsako dažniu ir ligos trukme be ligos progresavimo, kai yra LML, hematologiniu ir citogenetiniu atsako dažniu, kai yra </w:t>
            </w:r>
            <w:proofErr w:type="spellStart"/>
            <w:r w:rsidRPr="00265D81">
              <w:rPr>
                <w:lang w:eastAsia="de-DE"/>
              </w:rPr>
              <w:t>Ph</w:t>
            </w:r>
            <w:proofErr w:type="spellEnd"/>
            <w:r w:rsidRPr="00265D81">
              <w:rPr>
                <w:lang w:eastAsia="de-DE"/>
              </w:rPr>
              <w:t xml:space="preserve">+ ŪLL, MDS/MPL, hematologiniu atsako dažniu, kai yra HES/LEL, objektyvaus atsako dažniu suaugusiesiems, sergantiems </w:t>
            </w:r>
            <w:proofErr w:type="spellStart"/>
            <w:r w:rsidRPr="00265D81">
              <w:rPr>
                <w:lang w:eastAsia="de-DE"/>
              </w:rPr>
              <w:t>nerezekuotinu</w:t>
            </w:r>
            <w:proofErr w:type="spellEnd"/>
            <w:r w:rsidRPr="00265D81">
              <w:rPr>
                <w:lang w:eastAsia="de-DE"/>
              </w:rPr>
              <w:t xml:space="preserve"> ir (ar) </w:t>
            </w:r>
            <w:proofErr w:type="spellStart"/>
            <w:r w:rsidRPr="00265D81">
              <w:rPr>
                <w:lang w:eastAsia="de-DE"/>
              </w:rPr>
              <w:t>metastazavusiu</w:t>
            </w:r>
            <w:proofErr w:type="spellEnd"/>
            <w:r w:rsidRPr="00265D81">
              <w:rPr>
                <w:lang w:eastAsia="de-DE"/>
              </w:rPr>
              <w:t xml:space="preserve"> VTSN ir DFSP, ir </w:t>
            </w:r>
            <w:proofErr w:type="spellStart"/>
            <w:r w:rsidRPr="00265D81">
              <w:rPr>
                <w:lang w:eastAsia="de-DE"/>
              </w:rPr>
              <w:t>išgyvenamumo</w:t>
            </w:r>
            <w:proofErr w:type="spellEnd"/>
            <w:r w:rsidRPr="00265D81">
              <w:rPr>
                <w:lang w:eastAsia="de-DE"/>
              </w:rPr>
              <w:t xml:space="preserve"> be ligos recidyvo trukme, kai vaistinio preparato skiriama </w:t>
            </w:r>
            <w:proofErr w:type="spellStart"/>
            <w:r w:rsidRPr="00265D81">
              <w:rPr>
                <w:lang w:eastAsia="de-DE"/>
              </w:rPr>
              <w:t>adjuvantiniam</w:t>
            </w:r>
            <w:proofErr w:type="spellEnd"/>
            <w:r w:rsidRPr="00265D81">
              <w:rPr>
                <w:lang w:eastAsia="de-DE"/>
              </w:rPr>
              <w:t xml:space="preserve"> VTSN gydymui. Išskyrus naujai diagnozuotą lėtinę LML fazę, nėra atlikta kontroliuojamų klinikinių tyrimų, kurie parodytų klinikinę naudą ar prailgėjusį </w:t>
            </w:r>
            <w:proofErr w:type="spellStart"/>
            <w:r w:rsidRPr="00265D81">
              <w:rPr>
                <w:lang w:eastAsia="de-DE"/>
              </w:rPr>
              <w:t>išgyvenamumą</w:t>
            </w:r>
            <w:proofErr w:type="spellEnd"/>
            <w:r w:rsidRPr="00265D81">
              <w:rPr>
                <w:lang w:eastAsia="de-DE"/>
              </w:rPr>
              <w:t xml:space="preserve"> gydant šias ligas.</w:t>
            </w:r>
          </w:p>
          <w:p w:rsidR="00265D81" w:rsidRPr="00265D81" w:rsidRDefault="00265D81" w:rsidP="00265D81">
            <w:pPr>
              <w:spacing w:line="225" w:lineRule="atLeast"/>
              <w:rPr>
                <w:bCs/>
                <w:kern w:val="28"/>
              </w:rPr>
            </w:pPr>
          </w:p>
        </w:tc>
        <w:tc>
          <w:tcPr>
            <w:tcW w:w="519" w:type="pc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>Lizdinė plokštelė, N30, N60, N100, N120, N180.</w:t>
            </w:r>
          </w:p>
          <w:p w:rsidR="00265D81" w:rsidRPr="00265D81" w:rsidRDefault="00265D81" w:rsidP="00265D81">
            <w:pPr>
              <w:rPr>
                <w:kern w:val="28"/>
              </w:rPr>
            </w:pPr>
          </w:p>
          <w:p w:rsidR="00265D81" w:rsidRPr="00265D81" w:rsidRDefault="00265D81" w:rsidP="00265D81">
            <w:pPr>
              <w:rPr>
                <w:kern w:val="28"/>
              </w:rPr>
            </w:pPr>
          </w:p>
        </w:tc>
        <w:tc>
          <w:tcPr>
            <w:tcW w:w="283" w:type="pct"/>
          </w:tcPr>
          <w:p w:rsidR="00265D81" w:rsidRPr="00265D81" w:rsidRDefault="00265D81" w:rsidP="00265D81">
            <w:pPr>
              <w:rPr>
                <w:kern w:val="28"/>
              </w:rPr>
            </w:pPr>
            <w:proofErr w:type="spellStart"/>
            <w:r w:rsidRPr="00265D81">
              <w:rPr>
                <w:kern w:val="28"/>
              </w:rPr>
              <w:t>Rp</w:t>
            </w:r>
            <w:proofErr w:type="spellEnd"/>
            <w:r w:rsidRPr="00265D81">
              <w:rPr>
                <w:kern w:val="28"/>
              </w:rPr>
              <w:t>.</w:t>
            </w:r>
          </w:p>
          <w:p w:rsidR="00265D81" w:rsidRPr="00265D81" w:rsidRDefault="00265D81" w:rsidP="00265D81">
            <w:pPr>
              <w:rPr>
                <w:kern w:val="28"/>
              </w:rPr>
            </w:pPr>
          </w:p>
          <w:p w:rsidR="00265D81" w:rsidRPr="00265D81" w:rsidRDefault="00265D81" w:rsidP="00265D81">
            <w:pPr>
              <w:rPr>
                <w:kern w:val="28"/>
              </w:rPr>
            </w:pPr>
          </w:p>
        </w:tc>
      </w:tr>
      <w:tr w:rsidR="00265D81" w:rsidRPr="00265D81" w:rsidTr="00265D81">
        <w:tc>
          <w:tcPr>
            <w:tcW w:w="224" w:type="pc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>4.</w:t>
            </w:r>
          </w:p>
        </w:tc>
        <w:tc>
          <w:tcPr>
            <w:tcW w:w="755" w:type="pct"/>
          </w:tcPr>
          <w:p w:rsidR="00265D81" w:rsidRPr="00265D81" w:rsidRDefault="00265D81" w:rsidP="00265D81">
            <w:pPr>
              <w:rPr>
                <w:noProof/>
                <w:lang w:eastAsia="lt-LT"/>
              </w:rPr>
            </w:pPr>
            <w:r w:rsidRPr="00265D81">
              <w:rPr>
                <w:noProof/>
                <w:lang w:eastAsia="lt-LT"/>
              </w:rPr>
              <w:t xml:space="preserve">Glipox 400 mg kietosios kapsulės </w:t>
            </w:r>
          </w:p>
          <w:p w:rsidR="00265D81" w:rsidRPr="00265D81" w:rsidRDefault="00265D81" w:rsidP="00265D81">
            <w:pPr>
              <w:rPr>
                <w:kern w:val="28"/>
                <w:lang w:eastAsia="lt-LT"/>
              </w:rPr>
            </w:pPr>
            <w:r w:rsidRPr="00265D81">
              <w:rPr>
                <w:noProof/>
                <w:kern w:val="28"/>
                <w:lang w:eastAsia="lt-LT"/>
              </w:rPr>
              <w:t>L01XE01</w:t>
            </w:r>
          </w:p>
        </w:tc>
        <w:tc>
          <w:tcPr>
            <w:tcW w:w="908" w:type="pct"/>
          </w:tcPr>
          <w:p w:rsidR="00265D81" w:rsidRPr="00265D81" w:rsidRDefault="00265D81" w:rsidP="00265D81">
            <w:pPr>
              <w:rPr>
                <w:noProof/>
                <w:lang w:eastAsia="lt-LT"/>
              </w:rPr>
            </w:pPr>
            <w:r w:rsidRPr="00265D81">
              <w:rPr>
                <w:noProof/>
                <w:lang w:eastAsia="lt-LT"/>
              </w:rPr>
              <w:t>Vienoje kietojoje kapsulėje yra 400 mg imatinibo (mesilato pavidalu).</w:t>
            </w:r>
          </w:p>
          <w:p w:rsidR="00265D81" w:rsidRPr="00265D81" w:rsidRDefault="00265D81" w:rsidP="00265D81">
            <w:pPr>
              <w:rPr>
                <w:kern w:val="28"/>
                <w:lang w:eastAsia="lt-LT"/>
              </w:rPr>
            </w:pPr>
          </w:p>
        </w:tc>
        <w:tc>
          <w:tcPr>
            <w:tcW w:w="566" w:type="pct"/>
            <w:vMerge/>
          </w:tcPr>
          <w:p w:rsidR="00265D81" w:rsidRPr="00265D81" w:rsidRDefault="00265D81" w:rsidP="00265D81">
            <w:pPr>
              <w:spacing w:line="225" w:lineRule="atLeast"/>
              <w:rPr>
                <w:kern w:val="28"/>
              </w:rPr>
            </w:pPr>
          </w:p>
        </w:tc>
        <w:tc>
          <w:tcPr>
            <w:tcW w:w="424" w:type="pct"/>
            <w:vMerge/>
          </w:tcPr>
          <w:p w:rsidR="00265D81" w:rsidRPr="00265D81" w:rsidRDefault="00265D81" w:rsidP="00265D81">
            <w:pPr>
              <w:jc w:val="center"/>
              <w:rPr>
                <w:kern w:val="28"/>
              </w:rPr>
            </w:pPr>
          </w:p>
        </w:tc>
        <w:tc>
          <w:tcPr>
            <w:tcW w:w="1321" w:type="pct"/>
            <w:vMerge/>
          </w:tcPr>
          <w:p w:rsidR="00265D81" w:rsidRPr="00265D81" w:rsidRDefault="00265D81" w:rsidP="00265D81">
            <w:pPr>
              <w:spacing w:line="225" w:lineRule="atLeast"/>
              <w:rPr>
                <w:bCs/>
                <w:kern w:val="28"/>
              </w:rPr>
            </w:pPr>
          </w:p>
        </w:tc>
        <w:tc>
          <w:tcPr>
            <w:tcW w:w="519" w:type="pc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>Lizdinė plokštelė, N10, N30, N90, N100.</w:t>
            </w:r>
          </w:p>
        </w:tc>
        <w:tc>
          <w:tcPr>
            <w:tcW w:w="283" w:type="pct"/>
          </w:tcPr>
          <w:p w:rsidR="00265D81" w:rsidRPr="00265D81" w:rsidRDefault="00265D81" w:rsidP="00265D81">
            <w:pPr>
              <w:rPr>
                <w:kern w:val="28"/>
              </w:rPr>
            </w:pPr>
            <w:proofErr w:type="spellStart"/>
            <w:r w:rsidRPr="00265D81">
              <w:rPr>
                <w:kern w:val="28"/>
              </w:rPr>
              <w:t>Rp</w:t>
            </w:r>
            <w:proofErr w:type="spellEnd"/>
            <w:r w:rsidRPr="00265D81">
              <w:rPr>
                <w:kern w:val="28"/>
              </w:rPr>
              <w:t>.</w:t>
            </w:r>
          </w:p>
        </w:tc>
      </w:tr>
      <w:tr w:rsidR="00265D81" w:rsidRPr="00265D81" w:rsidTr="00265D81">
        <w:tc>
          <w:tcPr>
            <w:tcW w:w="224" w:type="pc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>5.</w:t>
            </w:r>
          </w:p>
        </w:tc>
        <w:tc>
          <w:tcPr>
            <w:tcW w:w="755" w:type="pc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>NAVELBINE 20 mg minkštosios kapsulės</w:t>
            </w:r>
          </w:p>
          <w:p w:rsidR="00265D81" w:rsidRPr="00265D81" w:rsidRDefault="00265D81" w:rsidP="00265D81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265D81">
              <w:rPr>
                <w:kern w:val="28"/>
              </w:rPr>
              <w:t>L01C A04</w:t>
            </w:r>
          </w:p>
        </w:tc>
        <w:tc>
          <w:tcPr>
            <w:tcW w:w="908" w:type="pc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 xml:space="preserve">Vienoje minkštojoje kapsulėje yra 20 mg </w:t>
            </w:r>
            <w:proofErr w:type="spellStart"/>
            <w:r w:rsidRPr="00265D81">
              <w:rPr>
                <w:kern w:val="28"/>
              </w:rPr>
              <w:t>vinorelbino</w:t>
            </w:r>
            <w:proofErr w:type="spellEnd"/>
            <w:r w:rsidRPr="00265D81">
              <w:rPr>
                <w:kern w:val="28"/>
              </w:rPr>
              <w:t xml:space="preserve">, atitinkančio 27,7 mg </w:t>
            </w:r>
            <w:proofErr w:type="spellStart"/>
            <w:r w:rsidRPr="00265D81">
              <w:rPr>
                <w:kern w:val="28"/>
              </w:rPr>
              <w:t>vinorelbino</w:t>
            </w:r>
            <w:proofErr w:type="spellEnd"/>
            <w:r w:rsidRPr="00265D81" w:rsidDel="005B1B84">
              <w:rPr>
                <w:kern w:val="28"/>
              </w:rPr>
              <w:t xml:space="preserve"> </w:t>
            </w:r>
            <w:proofErr w:type="spellStart"/>
            <w:r w:rsidRPr="00265D81">
              <w:rPr>
                <w:kern w:val="28"/>
              </w:rPr>
              <w:t>tartrato</w:t>
            </w:r>
            <w:proofErr w:type="spellEnd"/>
            <w:r w:rsidRPr="00265D81">
              <w:rPr>
                <w:kern w:val="28"/>
              </w:rPr>
              <w:t>.</w:t>
            </w:r>
          </w:p>
          <w:p w:rsidR="00265D81" w:rsidRPr="00265D81" w:rsidRDefault="00265D81" w:rsidP="00265D81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566" w:type="pct"/>
            <w:vMerge w:val="restart"/>
          </w:tcPr>
          <w:p w:rsidR="00265D81" w:rsidRPr="00265D81" w:rsidRDefault="00265D81" w:rsidP="00265D81">
            <w:pPr>
              <w:spacing w:line="225" w:lineRule="atLeast"/>
              <w:rPr>
                <w:kern w:val="28"/>
              </w:rPr>
            </w:pPr>
            <w:r w:rsidRPr="00265D81">
              <w:rPr>
                <w:kern w:val="28"/>
              </w:rPr>
              <w:t>PIERRE FABRE MEDICAMENT, Prancūzija</w:t>
            </w:r>
          </w:p>
          <w:p w:rsidR="00265D81" w:rsidRPr="00265D81" w:rsidRDefault="00265D81" w:rsidP="00265D81">
            <w:pPr>
              <w:rPr>
                <w:rFonts w:eastAsia="MS Mincho"/>
                <w:kern w:val="28"/>
                <w:lang w:eastAsia="fr-FR"/>
              </w:rPr>
            </w:pPr>
          </w:p>
        </w:tc>
        <w:tc>
          <w:tcPr>
            <w:tcW w:w="424" w:type="pct"/>
            <w:vMerge w:val="restart"/>
          </w:tcPr>
          <w:p w:rsidR="00265D81" w:rsidRPr="00265D81" w:rsidRDefault="00265D81" w:rsidP="00265D81">
            <w:pPr>
              <w:jc w:val="center"/>
              <w:rPr>
                <w:i/>
                <w:kern w:val="28"/>
              </w:rPr>
            </w:pPr>
            <w:r w:rsidRPr="00265D81">
              <w:rPr>
                <w:kern w:val="28"/>
              </w:rPr>
              <w:t>8 str. 3(i) d.</w:t>
            </w:r>
          </w:p>
        </w:tc>
        <w:tc>
          <w:tcPr>
            <w:tcW w:w="1321" w:type="pct"/>
            <w:vMerge w:val="restart"/>
          </w:tcPr>
          <w:p w:rsidR="00265D81" w:rsidRPr="00265D81" w:rsidRDefault="00265D81" w:rsidP="00265D81">
            <w:pPr>
              <w:spacing w:line="225" w:lineRule="atLeast"/>
              <w:rPr>
                <w:bCs/>
                <w:kern w:val="28"/>
              </w:rPr>
            </w:pPr>
            <w:r w:rsidRPr="00265D81">
              <w:rPr>
                <w:bCs/>
                <w:kern w:val="28"/>
              </w:rPr>
              <w:t xml:space="preserve">3 ar 4 stadijos </w:t>
            </w:r>
            <w:proofErr w:type="spellStart"/>
            <w:r w:rsidRPr="00265D81">
              <w:rPr>
                <w:bCs/>
                <w:kern w:val="28"/>
              </w:rPr>
              <w:t>nesmulkialąstelinio</w:t>
            </w:r>
            <w:proofErr w:type="spellEnd"/>
            <w:r w:rsidRPr="00265D81">
              <w:rPr>
                <w:bCs/>
                <w:kern w:val="28"/>
              </w:rPr>
              <w:t xml:space="preserve"> plaučių vėžio pirmaeilis gydymas.</w:t>
            </w:r>
          </w:p>
          <w:p w:rsidR="00265D81" w:rsidRPr="00265D81" w:rsidRDefault="00265D81" w:rsidP="00265D81">
            <w:pPr>
              <w:spacing w:line="225" w:lineRule="atLeast"/>
              <w:rPr>
                <w:bCs/>
                <w:kern w:val="28"/>
              </w:rPr>
            </w:pPr>
            <w:r w:rsidRPr="00265D81">
              <w:rPr>
                <w:bCs/>
                <w:kern w:val="28"/>
              </w:rPr>
              <w:t xml:space="preserve">3 ar 4 stadijos progresavusio krūties vėžio, </w:t>
            </w:r>
            <w:r w:rsidRPr="00265D81">
              <w:rPr>
                <w:kern w:val="28"/>
              </w:rPr>
              <w:t xml:space="preserve">atsinaujinusio po chemoterapijos </w:t>
            </w:r>
            <w:proofErr w:type="spellStart"/>
            <w:r w:rsidRPr="00265D81">
              <w:rPr>
                <w:kern w:val="28"/>
              </w:rPr>
              <w:t>antraciklinais</w:t>
            </w:r>
            <w:proofErr w:type="spellEnd"/>
            <w:r w:rsidRPr="00265D81">
              <w:rPr>
                <w:kern w:val="28"/>
              </w:rPr>
              <w:t xml:space="preserve"> ar atsparaus </w:t>
            </w:r>
            <w:proofErr w:type="spellStart"/>
            <w:r w:rsidRPr="00265D81">
              <w:rPr>
                <w:kern w:val="28"/>
              </w:rPr>
              <w:t>antraciklinams</w:t>
            </w:r>
            <w:proofErr w:type="spellEnd"/>
            <w:r w:rsidRPr="00265D81">
              <w:rPr>
                <w:kern w:val="28"/>
              </w:rPr>
              <w:t>, gydymas</w:t>
            </w:r>
            <w:r w:rsidRPr="00265D81">
              <w:rPr>
                <w:bCs/>
                <w:kern w:val="28"/>
              </w:rPr>
              <w:t xml:space="preserve">. </w:t>
            </w:r>
          </w:p>
          <w:p w:rsidR="00265D81" w:rsidRPr="00265D81" w:rsidRDefault="00265D81" w:rsidP="00265D81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519" w:type="pct"/>
            <w:vMerge w:val="restar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>Lizdinė plokštelė, N1.</w:t>
            </w:r>
          </w:p>
        </w:tc>
        <w:tc>
          <w:tcPr>
            <w:tcW w:w="283" w:type="pct"/>
            <w:vMerge w:val="restart"/>
          </w:tcPr>
          <w:p w:rsidR="00265D81" w:rsidRPr="00265D81" w:rsidRDefault="00265D81" w:rsidP="00265D81">
            <w:pPr>
              <w:rPr>
                <w:kern w:val="28"/>
              </w:rPr>
            </w:pPr>
            <w:proofErr w:type="spellStart"/>
            <w:r w:rsidRPr="00265D81">
              <w:rPr>
                <w:kern w:val="28"/>
              </w:rPr>
              <w:t>Rp</w:t>
            </w:r>
            <w:proofErr w:type="spellEnd"/>
            <w:r w:rsidRPr="00265D81">
              <w:rPr>
                <w:kern w:val="28"/>
              </w:rPr>
              <w:t>.</w:t>
            </w:r>
          </w:p>
          <w:p w:rsidR="00265D81" w:rsidRPr="00265D81" w:rsidRDefault="00265D81" w:rsidP="00265D81">
            <w:pPr>
              <w:rPr>
                <w:kern w:val="28"/>
              </w:rPr>
            </w:pPr>
          </w:p>
          <w:p w:rsidR="00265D81" w:rsidRPr="00265D81" w:rsidRDefault="00265D81" w:rsidP="00265D81">
            <w:pPr>
              <w:rPr>
                <w:kern w:val="28"/>
              </w:rPr>
            </w:pPr>
          </w:p>
        </w:tc>
      </w:tr>
      <w:tr w:rsidR="00265D81" w:rsidRPr="00265D81" w:rsidTr="00265D81">
        <w:tc>
          <w:tcPr>
            <w:tcW w:w="224" w:type="pc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>6.</w:t>
            </w:r>
          </w:p>
        </w:tc>
        <w:tc>
          <w:tcPr>
            <w:tcW w:w="755" w:type="pc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>NAVELBINE 30 mg minkštosios kapsulės</w:t>
            </w:r>
          </w:p>
          <w:p w:rsidR="00265D81" w:rsidRPr="00265D81" w:rsidRDefault="00265D81" w:rsidP="00265D81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265D81">
              <w:rPr>
                <w:kern w:val="28"/>
              </w:rPr>
              <w:t>L01C A04</w:t>
            </w:r>
          </w:p>
        </w:tc>
        <w:tc>
          <w:tcPr>
            <w:tcW w:w="908" w:type="pct"/>
          </w:tcPr>
          <w:p w:rsidR="00265D81" w:rsidRPr="00265D81" w:rsidRDefault="00265D81" w:rsidP="00265D81">
            <w:pPr>
              <w:rPr>
                <w:kern w:val="28"/>
              </w:rPr>
            </w:pPr>
            <w:r w:rsidRPr="00265D81">
              <w:rPr>
                <w:kern w:val="28"/>
              </w:rPr>
              <w:t xml:space="preserve">Vienoje minkštojoje kapsulėje yra 30 mg </w:t>
            </w:r>
            <w:proofErr w:type="spellStart"/>
            <w:r w:rsidRPr="00265D81">
              <w:rPr>
                <w:kern w:val="28"/>
              </w:rPr>
              <w:t>vinorelbino</w:t>
            </w:r>
            <w:proofErr w:type="spellEnd"/>
            <w:r w:rsidRPr="00265D81">
              <w:rPr>
                <w:kern w:val="28"/>
              </w:rPr>
              <w:t xml:space="preserve">, atitinkančio 41,55 mg </w:t>
            </w:r>
            <w:proofErr w:type="spellStart"/>
            <w:r w:rsidRPr="00265D81">
              <w:rPr>
                <w:kern w:val="28"/>
              </w:rPr>
              <w:t>vinorelbino</w:t>
            </w:r>
            <w:proofErr w:type="spellEnd"/>
            <w:r w:rsidRPr="00265D81" w:rsidDel="005B1B84">
              <w:rPr>
                <w:kern w:val="28"/>
              </w:rPr>
              <w:t xml:space="preserve"> </w:t>
            </w:r>
            <w:proofErr w:type="spellStart"/>
            <w:r w:rsidRPr="00265D81">
              <w:rPr>
                <w:kern w:val="28"/>
              </w:rPr>
              <w:t>tartrato</w:t>
            </w:r>
            <w:proofErr w:type="spellEnd"/>
            <w:r w:rsidRPr="00265D81">
              <w:rPr>
                <w:kern w:val="28"/>
              </w:rPr>
              <w:t>.</w:t>
            </w:r>
          </w:p>
          <w:p w:rsidR="00265D81" w:rsidRPr="00265D81" w:rsidRDefault="00265D81" w:rsidP="00265D81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566" w:type="pct"/>
            <w:vMerge/>
          </w:tcPr>
          <w:p w:rsidR="00265D81" w:rsidRPr="00265D81" w:rsidRDefault="00265D81" w:rsidP="00265D81">
            <w:pPr>
              <w:rPr>
                <w:rFonts w:eastAsia="MS Mincho"/>
                <w:kern w:val="28"/>
                <w:lang w:eastAsia="fr-FR"/>
              </w:rPr>
            </w:pPr>
          </w:p>
        </w:tc>
        <w:tc>
          <w:tcPr>
            <w:tcW w:w="424" w:type="pct"/>
            <w:vMerge/>
          </w:tcPr>
          <w:p w:rsidR="00265D81" w:rsidRPr="00265D81" w:rsidRDefault="00265D81" w:rsidP="00265D81">
            <w:pPr>
              <w:rPr>
                <w:i/>
                <w:kern w:val="28"/>
              </w:rPr>
            </w:pPr>
          </w:p>
        </w:tc>
        <w:tc>
          <w:tcPr>
            <w:tcW w:w="1321" w:type="pct"/>
            <w:vMerge/>
          </w:tcPr>
          <w:p w:rsidR="00265D81" w:rsidRPr="00265D81" w:rsidRDefault="00265D81" w:rsidP="00265D81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519" w:type="pct"/>
            <w:vMerge/>
          </w:tcPr>
          <w:p w:rsidR="00265D81" w:rsidRPr="00265D81" w:rsidRDefault="00265D81" w:rsidP="00265D81">
            <w:pPr>
              <w:rPr>
                <w:kern w:val="28"/>
              </w:rPr>
            </w:pPr>
          </w:p>
        </w:tc>
        <w:tc>
          <w:tcPr>
            <w:tcW w:w="283" w:type="pct"/>
            <w:vMerge/>
          </w:tcPr>
          <w:p w:rsidR="00265D81" w:rsidRPr="00265D81" w:rsidRDefault="00265D81" w:rsidP="00265D81">
            <w:pPr>
              <w:rPr>
                <w:kern w:val="28"/>
              </w:rPr>
            </w:pPr>
          </w:p>
        </w:tc>
      </w:tr>
    </w:tbl>
    <w:p w:rsidR="00265D81" w:rsidRDefault="00265D81" w:rsidP="00762F5B">
      <w:pPr>
        <w:rPr>
          <w:b/>
          <w:bCs/>
          <w:sz w:val="22"/>
          <w:szCs w:val="22"/>
        </w:rPr>
      </w:pPr>
    </w:p>
    <w:p w:rsidR="00265D81" w:rsidRDefault="00265D81" w:rsidP="00762F5B">
      <w:pPr>
        <w:rPr>
          <w:b/>
          <w:bCs/>
          <w:sz w:val="22"/>
          <w:szCs w:val="22"/>
        </w:rPr>
      </w:pPr>
    </w:p>
    <w:p w:rsidR="005D7C47" w:rsidRDefault="005D7C47" w:rsidP="005D7C47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446ABE">
        <w:rPr>
          <w:b/>
          <w:bCs/>
          <w:sz w:val="22"/>
          <w:szCs w:val="22"/>
        </w:rPr>
        <w:t>SIŪLYTI TVIRTINTI ŠIŲ VAISTINIŲ PREPARATŲ II TIPO REGLAMENTINIUS KEITIMUS:</w:t>
      </w:r>
    </w:p>
    <w:p w:rsidR="00375E7E" w:rsidRDefault="00375E7E" w:rsidP="00375E7E">
      <w:pPr>
        <w:ind w:left="360"/>
        <w:rPr>
          <w:b/>
          <w:bCs/>
          <w:sz w:val="22"/>
          <w:szCs w:val="22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76"/>
        <w:gridCol w:w="3402"/>
        <w:gridCol w:w="4536"/>
        <w:gridCol w:w="2977"/>
        <w:gridCol w:w="1984"/>
      </w:tblGrid>
      <w:tr w:rsidR="00265D81" w:rsidRPr="00265D81" w:rsidTr="00265D81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265D81" w:rsidRPr="00265D81" w:rsidRDefault="00265D81" w:rsidP="000046BA">
            <w:pPr>
              <w:jc w:val="center"/>
              <w:rPr>
                <w:kern w:val="28"/>
              </w:rPr>
            </w:pPr>
            <w:r w:rsidRPr="00265D81">
              <w:rPr>
                <w:kern w:val="28"/>
              </w:rPr>
              <w:t>Eil. Nr.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65D81" w:rsidRPr="00265D81" w:rsidRDefault="00265D81" w:rsidP="000046BA">
            <w:pPr>
              <w:jc w:val="center"/>
              <w:rPr>
                <w:kern w:val="28"/>
              </w:rPr>
            </w:pPr>
            <w:r w:rsidRPr="00265D81">
              <w:rPr>
                <w:kern w:val="28"/>
              </w:rPr>
              <w:t>Paraiškos Nr.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65D81" w:rsidRPr="00265D81" w:rsidRDefault="00265D81" w:rsidP="000046BA">
            <w:pPr>
              <w:jc w:val="center"/>
              <w:rPr>
                <w:kern w:val="28"/>
              </w:rPr>
            </w:pPr>
            <w:r w:rsidRPr="00265D81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65D81" w:rsidRPr="00265D81" w:rsidRDefault="00265D81" w:rsidP="000046BA">
            <w:pPr>
              <w:jc w:val="center"/>
              <w:rPr>
                <w:kern w:val="28"/>
              </w:rPr>
            </w:pPr>
            <w:r w:rsidRPr="00265D81">
              <w:rPr>
                <w:kern w:val="28"/>
              </w:rPr>
              <w:t>Skelbimui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65D81" w:rsidRPr="00265D81" w:rsidRDefault="00265D81" w:rsidP="000046BA">
            <w:pPr>
              <w:jc w:val="center"/>
              <w:rPr>
                <w:kern w:val="28"/>
              </w:rPr>
            </w:pPr>
            <w:r w:rsidRPr="00265D81">
              <w:rPr>
                <w:kern w:val="28"/>
              </w:rPr>
              <w:t>Registruotojas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65D81" w:rsidRPr="00265D81" w:rsidRDefault="00265D81" w:rsidP="000046BA">
            <w:pPr>
              <w:jc w:val="center"/>
              <w:rPr>
                <w:kern w:val="28"/>
              </w:rPr>
            </w:pPr>
            <w:r w:rsidRPr="00265D81">
              <w:rPr>
                <w:kern w:val="28"/>
              </w:rPr>
              <w:t>Keitimo tipas (-ai)</w:t>
            </w:r>
          </w:p>
        </w:tc>
      </w:tr>
      <w:tr w:rsidR="00265D81" w:rsidRPr="00265D81" w:rsidTr="00265D81">
        <w:tc>
          <w:tcPr>
            <w:tcW w:w="738" w:type="dxa"/>
            <w:tcBorders>
              <w:bottom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265D81" w:rsidRPr="00265D81" w:rsidRDefault="00265D81" w:rsidP="000046BA">
            <w:r w:rsidRPr="00265D81">
              <w:t>KR-0384</w:t>
            </w:r>
          </w:p>
        </w:tc>
        <w:tc>
          <w:tcPr>
            <w:tcW w:w="3402" w:type="dxa"/>
          </w:tcPr>
          <w:p w:rsidR="00265D81" w:rsidRPr="00265D81" w:rsidRDefault="00265D81" w:rsidP="000046BA">
            <w:pPr>
              <w:rPr>
                <w:color w:val="000000"/>
              </w:rPr>
            </w:pPr>
            <w:proofErr w:type="spellStart"/>
            <w:r w:rsidRPr="00265D81">
              <w:rPr>
                <w:color w:val="000000"/>
              </w:rPr>
              <w:t>Acic</w:t>
            </w:r>
            <w:proofErr w:type="spellEnd"/>
            <w:r w:rsidRPr="00265D81">
              <w:rPr>
                <w:color w:val="000000"/>
              </w:rPr>
              <w:t xml:space="preserve"> 400 mg tabletės </w:t>
            </w:r>
          </w:p>
          <w:p w:rsidR="00265D81" w:rsidRPr="00265D81" w:rsidRDefault="00265D81" w:rsidP="000046BA">
            <w:pPr>
              <w:rPr>
                <w:color w:val="000000"/>
              </w:rPr>
            </w:pPr>
          </w:p>
          <w:p w:rsidR="00265D81" w:rsidRPr="00265D81" w:rsidRDefault="00265D81" w:rsidP="000046BA">
            <w:pPr>
              <w:rPr>
                <w:color w:val="000000"/>
              </w:rPr>
            </w:pPr>
            <w:r w:rsidRPr="00265D81">
              <w:rPr>
                <w:color w:val="000000"/>
              </w:rPr>
              <w:t>(</w:t>
            </w:r>
            <w:proofErr w:type="spellStart"/>
            <w:r w:rsidRPr="00265D81">
              <w:rPr>
                <w:color w:val="000000"/>
              </w:rPr>
              <w:t>acikloviras</w:t>
            </w:r>
            <w:proofErr w:type="spellEnd"/>
            <w:r w:rsidRPr="00265D81">
              <w:rPr>
                <w:color w:val="000000"/>
              </w:rPr>
              <w:t>)</w:t>
            </w:r>
          </w:p>
        </w:tc>
        <w:tc>
          <w:tcPr>
            <w:tcW w:w="4536" w:type="dxa"/>
          </w:tcPr>
          <w:p w:rsidR="00265D81" w:rsidRPr="00265D81" w:rsidRDefault="00265D81" w:rsidP="000046BA">
            <w:r w:rsidRPr="00265D81">
              <w:t>Galutinio produkto specifikacijos keitimas.</w:t>
            </w:r>
          </w:p>
          <w:p w:rsidR="00265D81" w:rsidRPr="00265D81" w:rsidRDefault="00265D81" w:rsidP="000046BA">
            <w:r w:rsidRPr="00265D81">
              <w:t xml:space="preserve"> </w:t>
            </w:r>
          </w:p>
          <w:p w:rsidR="00265D81" w:rsidRPr="00265D81" w:rsidRDefault="00265D81" w:rsidP="000046BA"/>
          <w:p w:rsidR="00265D81" w:rsidRPr="00265D81" w:rsidRDefault="00265D81" w:rsidP="000046BA">
            <w:r w:rsidRPr="00265D81">
              <w:t xml:space="preserve">Galutinio produkto tinkamumo laiko keitimas: buvo 5 metai bus 3 metai. PCS 6.3 sk. keitimas. </w:t>
            </w:r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65D81" w:rsidRPr="00265D81" w:rsidRDefault="00265D81" w:rsidP="000046BA">
            <w:pPr>
              <w:pStyle w:val="Antrat4"/>
              <w:spacing w:before="0" w:after="0"/>
              <w:rPr>
                <w:b w:val="0"/>
                <w:sz w:val="24"/>
                <w:szCs w:val="24"/>
                <w:lang w:val="en-US"/>
              </w:rPr>
            </w:pPr>
            <w:r w:rsidRPr="00265D81">
              <w:rPr>
                <w:b w:val="0"/>
                <w:sz w:val="24"/>
                <w:szCs w:val="24"/>
                <w:lang w:val="en-US"/>
              </w:rPr>
              <w:t xml:space="preserve">Sandoz </w:t>
            </w:r>
            <w:proofErr w:type="spellStart"/>
            <w:proofErr w:type="gramStart"/>
            <w:r w:rsidRPr="00265D81">
              <w:rPr>
                <w:b w:val="0"/>
                <w:sz w:val="24"/>
                <w:szCs w:val="24"/>
                <w:lang w:val="en-US"/>
              </w:rPr>
              <w:t>d.d</w:t>
            </w:r>
            <w:proofErr w:type="spellEnd"/>
            <w:proofErr w:type="gramEnd"/>
            <w:r w:rsidRPr="00265D81">
              <w:rPr>
                <w:b w:val="0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265D81">
              <w:rPr>
                <w:b w:val="0"/>
                <w:sz w:val="24"/>
                <w:szCs w:val="24"/>
                <w:lang w:val="en-US"/>
              </w:rPr>
              <w:t>Slovėnija</w:t>
            </w:r>
            <w:proofErr w:type="spellEnd"/>
          </w:p>
          <w:p w:rsidR="00265D81" w:rsidRPr="00265D81" w:rsidRDefault="00265D81" w:rsidP="000046BA"/>
        </w:tc>
        <w:tc>
          <w:tcPr>
            <w:tcW w:w="1984" w:type="dxa"/>
          </w:tcPr>
          <w:p w:rsidR="00265D81" w:rsidRPr="00265D81" w:rsidRDefault="00265D81" w:rsidP="000046BA">
            <w:pPr>
              <w:jc w:val="center"/>
            </w:pPr>
            <w:r w:rsidRPr="00265D81">
              <w:t>II/G</w:t>
            </w:r>
          </w:p>
          <w:p w:rsidR="00265D81" w:rsidRPr="00265D81" w:rsidRDefault="00265D81" w:rsidP="000046BA">
            <w:r w:rsidRPr="00265D81">
              <w:t>B.II.d.1.(e)</w:t>
            </w:r>
          </w:p>
          <w:p w:rsidR="00265D81" w:rsidRPr="00265D81" w:rsidRDefault="00265D81" w:rsidP="000046BA"/>
          <w:p w:rsidR="00265D81" w:rsidRPr="00265D81" w:rsidRDefault="00265D81" w:rsidP="000046BA">
            <w:r w:rsidRPr="00265D81">
              <w:t>B.II.f.1.(z)</w:t>
            </w:r>
          </w:p>
        </w:tc>
      </w:tr>
      <w:tr w:rsidR="00265D81" w:rsidRPr="00265D81" w:rsidTr="00265D81">
        <w:tc>
          <w:tcPr>
            <w:tcW w:w="738" w:type="dxa"/>
            <w:tcBorders>
              <w:bottom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265D81" w:rsidRPr="00265D81" w:rsidRDefault="00265D81" w:rsidP="000046BA">
            <w:r w:rsidRPr="00265D81">
              <w:t>KR-0148</w:t>
            </w:r>
          </w:p>
        </w:tc>
        <w:tc>
          <w:tcPr>
            <w:tcW w:w="3402" w:type="dxa"/>
          </w:tcPr>
          <w:p w:rsidR="00265D81" w:rsidRPr="00265D81" w:rsidRDefault="00265D81" w:rsidP="000046BA">
            <w:r w:rsidRPr="00265D81">
              <w:t>AVAXIM 160 V injekcinė suspensija</w:t>
            </w:r>
          </w:p>
          <w:p w:rsidR="00265D81" w:rsidRPr="00265D81" w:rsidRDefault="00265D81" w:rsidP="000046BA">
            <w:pPr>
              <w:rPr>
                <w:rFonts w:eastAsia="Calibri"/>
              </w:rPr>
            </w:pPr>
            <w:r w:rsidRPr="00265D81">
              <w:t>Vakcina nuo hepatito A</w:t>
            </w:r>
            <w:r w:rsidRPr="00265D81">
              <w:rPr>
                <w:rFonts w:eastAsia="Calibri"/>
              </w:rPr>
              <w:t xml:space="preserve"> (</w:t>
            </w:r>
            <w:proofErr w:type="spellStart"/>
            <w:r w:rsidRPr="00265D81">
              <w:rPr>
                <w:rFonts w:eastAsia="Calibri"/>
              </w:rPr>
              <w:t>inaktyvuota</w:t>
            </w:r>
            <w:proofErr w:type="spellEnd"/>
            <w:r w:rsidRPr="00265D81">
              <w:rPr>
                <w:rFonts w:eastAsia="Calibri"/>
              </w:rPr>
              <w:t xml:space="preserve">, </w:t>
            </w:r>
            <w:proofErr w:type="spellStart"/>
            <w:r w:rsidRPr="00265D81">
              <w:rPr>
                <w:rFonts w:eastAsia="Calibri"/>
              </w:rPr>
              <w:t>adsorbuota</w:t>
            </w:r>
            <w:proofErr w:type="spellEnd"/>
            <w:r w:rsidRPr="00265D81">
              <w:rPr>
                <w:rFonts w:eastAsia="Calibri"/>
              </w:rPr>
              <w:t>)</w:t>
            </w:r>
          </w:p>
          <w:p w:rsidR="00265D81" w:rsidRPr="00265D81" w:rsidRDefault="00265D81" w:rsidP="000046BA"/>
        </w:tc>
        <w:tc>
          <w:tcPr>
            <w:tcW w:w="4536" w:type="dxa"/>
          </w:tcPr>
          <w:p w:rsidR="00265D81" w:rsidRPr="00265D81" w:rsidRDefault="00265D81" w:rsidP="000046BA">
            <w:r w:rsidRPr="00265D81">
              <w:t>Galutinio produkto specifikacijos keitimas.</w:t>
            </w:r>
          </w:p>
        </w:tc>
        <w:tc>
          <w:tcPr>
            <w:tcW w:w="2977" w:type="dxa"/>
          </w:tcPr>
          <w:p w:rsidR="00265D81" w:rsidRPr="00265D81" w:rsidRDefault="00265D81" w:rsidP="000046BA">
            <w:r w:rsidRPr="00265D81">
              <w:t>SANOFI PASTEUR, Prancūzija</w:t>
            </w:r>
          </w:p>
        </w:tc>
        <w:tc>
          <w:tcPr>
            <w:tcW w:w="1984" w:type="dxa"/>
          </w:tcPr>
          <w:p w:rsidR="00265D81" w:rsidRPr="00265D81" w:rsidRDefault="00265D81" w:rsidP="000046BA">
            <w:r w:rsidRPr="00265D81">
              <w:t>II/B.II.d.1.(f)</w:t>
            </w:r>
          </w:p>
          <w:p w:rsidR="00265D81" w:rsidRPr="00265D81" w:rsidRDefault="00265D81" w:rsidP="000046BA"/>
        </w:tc>
      </w:tr>
      <w:tr w:rsidR="00265D81" w:rsidRPr="00265D81" w:rsidTr="00265D81">
        <w:tc>
          <w:tcPr>
            <w:tcW w:w="738" w:type="dxa"/>
            <w:tcBorders>
              <w:bottom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265D81" w:rsidRPr="00265D81" w:rsidRDefault="00265D81" w:rsidP="000046BA">
            <w:r w:rsidRPr="00265D81">
              <w:t>KR-1385</w:t>
            </w:r>
          </w:p>
        </w:tc>
        <w:tc>
          <w:tcPr>
            <w:tcW w:w="3402" w:type="dxa"/>
          </w:tcPr>
          <w:p w:rsidR="00265D81" w:rsidRPr="00265D81" w:rsidRDefault="00265D81" w:rsidP="000046BA">
            <w:pPr>
              <w:rPr>
                <w:color w:val="000000"/>
              </w:rPr>
            </w:pPr>
            <w:proofErr w:type="spellStart"/>
            <w:r w:rsidRPr="00265D81">
              <w:rPr>
                <w:color w:val="000000"/>
              </w:rPr>
              <w:t>Benzotal</w:t>
            </w:r>
            <w:proofErr w:type="spellEnd"/>
            <w:r w:rsidRPr="00265D81">
              <w:rPr>
                <w:color w:val="000000"/>
              </w:rPr>
              <w:t xml:space="preserve"> 200 mg/g tepalas</w:t>
            </w:r>
          </w:p>
          <w:p w:rsidR="00265D81" w:rsidRPr="00265D81" w:rsidRDefault="00265D81" w:rsidP="000046BA">
            <w:pPr>
              <w:rPr>
                <w:color w:val="000000"/>
                <w:lang w:val="en-US"/>
              </w:rPr>
            </w:pPr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5D8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benzilbenzoatas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Veikliosios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gamintojo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įteisinimas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65D81" w:rsidRPr="00265D81" w:rsidRDefault="00265D81" w:rsidP="000046BA">
            <w:r w:rsidRPr="00265D81">
              <w:t>AS GRINDEKS, Latvija</w:t>
            </w:r>
          </w:p>
        </w:tc>
        <w:tc>
          <w:tcPr>
            <w:tcW w:w="1984" w:type="dxa"/>
          </w:tcPr>
          <w:p w:rsidR="00265D81" w:rsidRPr="00265D81" w:rsidRDefault="00265D81" w:rsidP="000046BA">
            <w:r w:rsidRPr="00265D81">
              <w:t>II/B.I.a.1.(b)</w:t>
            </w:r>
          </w:p>
        </w:tc>
      </w:tr>
      <w:tr w:rsidR="00265D81" w:rsidRPr="00265D81" w:rsidTr="00265D81">
        <w:tc>
          <w:tcPr>
            <w:tcW w:w="738" w:type="dxa"/>
            <w:tcBorders>
              <w:bottom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265D81" w:rsidRPr="00265D81" w:rsidRDefault="00265D81" w:rsidP="000046BA">
            <w:r w:rsidRPr="00265D81">
              <w:t>KR-0643</w:t>
            </w:r>
          </w:p>
        </w:tc>
        <w:tc>
          <w:tcPr>
            <w:tcW w:w="3402" w:type="dxa"/>
          </w:tcPr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65D81">
              <w:rPr>
                <w:rFonts w:ascii="Times New Roman" w:hAnsi="Times New Roman"/>
                <w:bCs/>
                <w:sz w:val="24"/>
                <w:szCs w:val="24"/>
              </w:rPr>
              <w:t>Bronchicum</w:t>
            </w:r>
            <w:proofErr w:type="spellEnd"/>
            <w:r w:rsidRPr="00265D81">
              <w:rPr>
                <w:rFonts w:ascii="Times New Roman" w:hAnsi="Times New Roman"/>
                <w:bCs/>
                <w:sz w:val="24"/>
                <w:szCs w:val="24"/>
              </w:rPr>
              <w:t xml:space="preserve"> 150 mg/ml </w:t>
            </w:r>
            <w:proofErr w:type="spellStart"/>
            <w:r w:rsidRPr="00265D81">
              <w:rPr>
                <w:rFonts w:ascii="Times New Roman" w:hAnsi="Times New Roman"/>
                <w:bCs/>
                <w:sz w:val="24"/>
                <w:szCs w:val="24"/>
              </w:rPr>
              <w:t>sirupas</w:t>
            </w:r>
            <w:proofErr w:type="spellEnd"/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5D8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vaistinių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čiobrelių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žolės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skystasis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ekstraktas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D81" w:rsidRPr="00265D81" w:rsidRDefault="00265D81" w:rsidP="000046BA">
            <w:r w:rsidRPr="00265D81">
              <w:t xml:space="preserve">Galutinio produkto specifikacijos keitimas. </w:t>
            </w:r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65D81" w:rsidRPr="00265D81" w:rsidRDefault="00265D81" w:rsidP="000046BA">
            <w:pPr>
              <w:rPr>
                <w:lang w:val="en-US"/>
              </w:rPr>
            </w:pPr>
            <w:r w:rsidRPr="00265D81">
              <w:rPr>
                <w:lang w:val="en-US"/>
              </w:rPr>
              <w:t xml:space="preserve">UAB ,,SANOFI-AVENTIS LIETUVA”, </w:t>
            </w:r>
            <w:proofErr w:type="spellStart"/>
            <w:r w:rsidRPr="00265D81">
              <w:rPr>
                <w:lang w:val="en-US"/>
              </w:rPr>
              <w:t>Lietuva</w:t>
            </w:r>
            <w:proofErr w:type="spellEnd"/>
          </w:p>
          <w:p w:rsidR="00265D81" w:rsidRPr="00265D81" w:rsidRDefault="00265D81" w:rsidP="000046BA"/>
        </w:tc>
        <w:tc>
          <w:tcPr>
            <w:tcW w:w="1984" w:type="dxa"/>
          </w:tcPr>
          <w:p w:rsidR="00265D81" w:rsidRPr="00265D81" w:rsidRDefault="00265D81" w:rsidP="000046BA">
            <w:r w:rsidRPr="00265D81">
              <w:t>II/B.II.d.1.(e)</w:t>
            </w:r>
          </w:p>
        </w:tc>
      </w:tr>
      <w:tr w:rsidR="00265D81" w:rsidRPr="00265D81" w:rsidTr="00265D81">
        <w:tc>
          <w:tcPr>
            <w:tcW w:w="738" w:type="dxa"/>
            <w:tcBorders>
              <w:bottom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265D81" w:rsidRPr="00265D81" w:rsidRDefault="00265D81" w:rsidP="000046BA">
            <w:r w:rsidRPr="00265D81">
              <w:t>KR-1414</w:t>
            </w:r>
          </w:p>
        </w:tc>
        <w:tc>
          <w:tcPr>
            <w:tcW w:w="3402" w:type="dxa"/>
          </w:tcPr>
          <w:p w:rsidR="00265D81" w:rsidRPr="00265D81" w:rsidRDefault="00265D81" w:rsidP="000046BA">
            <w:r w:rsidRPr="00265D81">
              <w:t>COLDREX tabletės</w:t>
            </w:r>
          </w:p>
          <w:p w:rsidR="00265D81" w:rsidRPr="00265D81" w:rsidRDefault="00265D81" w:rsidP="000046BA"/>
          <w:p w:rsidR="00265D81" w:rsidRPr="00265D81" w:rsidRDefault="00265D81" w:rsidP="000046BA">
            <w:r w:rsidRPr="00265D81">
              <w:t>(</w:t>
            </w:r>
            <w:proofErr w:type="spellStart"/>
            <w:r w:rsidRPr="00265D81">
              <w:t>paracetamolis</w:t>
            </w:r>
            <w:proofErr w:type="spellEnd"/>
            <w:r w:rsidRPr="00265D81">
              <w:t xml:space="preserve">, kofeinas,  </w:t>
            </w:r>
            <w:proofErr w:type="spellStart"/>
            <w:r w:rsidRPr="00265D81">
              <w:t>fenilefrino</w:t>
            </w:r>
            <w:proofErr w:type="spellEnd"/>
            <w:r w:rsidRPr="00265D81">
              <w:t xml:space="preserve"> hidrochloridas, </w:t>
            </w:r>
            <w:proofErr w:type="spellStart"/>
            <w:r w:rsidRPr="00265D81">
              <w:t>terpinhidratas</w:t>
            </w:r>
            <w:proofErr w:type="spellEnd"/>
            <w:r w:rsidRPr="00265D81">
              <w:t xml:space="preserve">,  </w:t>
            </w:r>
            <w:proofErr w:type="spellStart"/>
            <w:r w:rsidRPr="00265D81">
              <w:t>askorbo</w:t>
            </w:r>
            <w:proofErr w:type="spellEnd"/>
            <w:r w:rsidRPr="00265D81">
              <w:t xml:space="preserve"> rūgštis)</w:t>
            </w:r>
          </w:p>
          <w:p w:rsidR="00265D81" w:rsidRPr="00265D81" w:rsidRDefault="00265D81" w:rsidP="000046BA"/>
        </w:tc>
        <w:tc>
          <w:tcPr>
            <w:tcW w:w="4536" w:type="dxa"/>
          </w:tcPr>
          <w:p w:rsidR="00265D81" w:rsidRPr="00265D81" w:rsidRDefault="00265D81" w:rsidP="000046BA">
            <w:r w:rsidRPr="00265D81">
              <w:t xml:space="preserve">Veikliosios medžiagos </w:t>
            </w:r>
            <w:proofErr w:type="spellStart"/>
            <w:r w:rsidRPr="00265D81">
              <w:t>terpinhidrato</w:t>
            </w:r>
            <w:proofErr w:type="spellEnd"/>
            <w:r w:rsidRPr="00265D81">
              <w:t xml:space="preserve"> gamintojo įteisinimas. </w:t>
            </w:r>
          </w:p>
          <w:p w:rsidR="00265D81" w:rsidRPr="00265D81" w:rsidRDefault="00265D81" w:rsidP="000046BA"/>
        </w:tc>
        <w:tc>
          <w:tcPr>
            <w:tcW w:w="2977" w:type="dxa"/>
          </w:tcPr>
          <w:p w:rsidR="00265D81" w:rsidRPr="00265D81" w:rsidRDefault="00265D81" w:rsidP="000046BA">
            <w:pPr>
              <w:rPr>
                <w:lang w:val="en-US"/>
              </w:rPr>
            </w:pPr>
            <w:r w:rsidRPr="00265D81">
              <w:rPr>
                <w:lang w:val="en-US"/>
              </w:rPr>
              <w:t xml:space="preserve">Richard Bittner AG, </w:t>
            </w:r>
            <w:proofErr w:type="spellStart"/>
            <w:r w:rsidRPr="00265D81">
              <w:rPr>
                <w:lang w:val="en-US"/>
              </w:rPr>
              <w:t>Austrija</w:t>
            </w:r>
            <w:proofErr w:type="spellEnd"/>
          </w:p>
          <w:p w:rsidR="00265D81" w:rsidRPr="00265D81" w:rsidRDefault="00265D81" w:rsidP="000046BA"/>
        </w:tc>
        <w:tc>
          <w:tcPr>
            <w:tcW w:w="1984" w:type="dxa"/>
          </w:tcPr>
          <w:p w:rsidR="00265D81" w:rsidRPr="00265D81" w:rsidRDefault="00265D81" w:rsidP="000046BA">
            <w:r w:rsidRPr="00265D81">
              <w:t>II/B.I.a.1.(b)</w:t>
            </w:r>
          </w:p>
          <w:p w:rsidR="00265D81" w:rsidRPr="00265D81" w:rsidRDefault="00265D81" w:rsidP="000046BA"/>
        </w:tc>
      </w:tr>
      <w:tr w:rsidR="00265D81" w:rsidRPr="00265D81" w:rsidTr="00265D81">
        <w:tc>
          <w:tcPr>
            <w:tcW w:w="738" w:type="dxa"/>
            <w:tcBorders>
              <w:bottom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265D81" w:rsidRPr="00265D81" w:rsidRDefault="00265D81" w:rsidP="000046BA">
            <w:r w:rsidRPr="00265D81">
              <w:t>3C-514</w:t>
            </w:r>
          </w:p>
        </w:tc>
        <w:tc>
          <w:tcPr>
            <w:tcW w:w="3402" w:type="dxa"/>
          </w:tcPr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Dysport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300 V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milteliai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injekciniam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tirpalui</w:t>
            </w:r>
            <w:proofErr w:type="spellEnd"/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Dysport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500 V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milteliai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injekciniam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tirpalui</w:t>
            </w:r>
            <w:proofErr w:type="spellEnd"/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5D81">
              <w:rPr>
                <w:rFonts w:ascii="Times New Roman" w:hAnsi="Times New Roman"/>
                <w:sz w:val="24"/>
                <w:szCs w:val="24"/>
              </w:rPr>
              <w:t>(</w:t>
            </w:r>
            <w:r w:rsidRPr="00265D81">
              <w:rPr>
                <w:rFonts w:ascii="Times New Roman" w:hAnsi="Times New Roman"/>
                <w:i/>
                <w:sz w:val="24"/>
                <w:szCs w:val="24"/>
              </w:rPr>
              <w:t xml:space="preserve">Clostridium </w:t>
            </w:r>
            <w:proofErr w:type="spellStart"/>
            <w:r w:rsidRPr="00265D81">
              <w:rPr>
                <w:rFonts w:ascii="Times New Roman" w:hAnsi="Times New Roman"/>
                <w:i/>
                <w:sz w:val="24"/>
                <w:szCs w:val="24"/>
              </w:rPr>
              <w:t>botulinum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tipo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toksino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hemagliutinino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kompleksas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Galutinio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produkto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analizės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metodo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Galutinio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produkto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gamintojo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įteisinimas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65D81" w:rsidRPr="00265D81" w:rsidRDefault="00265D81" w:rsidP="000046BA">
            <w:r w:rsidRPr="00265D81">
              <w:t>IPSEN Ltd., Jungtinė Karalystė</w:t>
            </w:r>
          </w:p>
        </w:tc>
        <w:tc>
          <w:tcPr>
            <w:tcW w:w="1984" w:type="dxa"/>
          </w:tcPr>
          <w:p w:rsidR="00265D81" w:rsidRPr="00265D81" w:rsidRDefault="00265D81" w:rsidP="000046BA">
            <w:pPr>
              <w:jc w:val="center"/>
            </w:pPr>
            <w:r w:rsidRPr="00265D81">
              <w:t>II/G</w:t>
            </w:r>
          </w:p>
          <w:p w:rsidR="00265D81" w:rsidRPr="00265D81" w:rsidRDefault="00265D81" w:rsidP="000046BA">
            <w:r w:rsidRPr="00265D81">
              <w:t>B.II.d.2.(c)</w:t>
            </w:r>
          </w:p>
          <w:p w:rsidR="00265D81" w:rsidRPr="00265D81" w:rsidRDefault="00265D81" w:rsidP="000046BA"/>
          <w:p w:rsidR="00265D81" w:rsidRPr="00265D81" w:rsidRDefault="00265D81" w:rsidP="000046BA"/>
          <w:p w:rsidR="00265D81" w:rsidRPr="00265D81" w:rsidRDefault="00265D81" w:rsidP="000046BA">
            <w:r w:rsidRPr="00265D81">
              <w:t>B.II.b.2.(b)</w:t>
            </w:r>
          </w:p>
          <w:p w:rsidR="00265D81" w:rsidRPr="00265D81" w:rsidRDefault="00265D81" w:rsidP="000046BA"/>
        </w:tc>
      </w:tr>
      <w:tr w:rsidR="00265D81" w:rsidRPr="00265D81" w:rsidTr="00265D81">
        <w:tc>
          <w:tcPr>
            <w:tcW w:w="738" w:type="dxa"/>
            <w:tcBorders>
              <w:bottom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265D81" w:rsidRPr="00265D81" w:rsidRDefault="00265D81" w:rsidP="000046BA">
            <w:r w:rsidRPr="00265D81">
              <w:t>KR-0288</w:t>
            </w:r>
          </w:p>
        </w:tc>
        <w:tc>
          <w:tcPr>
            <w:tcW w:w="3402" w:type="dxa"/>
          </w:tcPr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5D81">
              <w:rPr>
                <w:rFonts w:ascii="Times New Roman" w:hAnsi="Times New Roman"/>
                <w:bCs/>
                <w:sz w:val="24"/>
                <w:szCs w:val="24"/>
              </w:rPr>
              <w:t>FEIBA 500 V</w:t>
            </w:r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milteliai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tirpiklis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injekciniam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infuziniam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tirpalui</w:t>
            </w:r>
            <w:proofErr w:type="spellEnd"/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65D81" w:rsidRPr="00265D81" w:rsidRDefault="00265D81" w:rsidP="000046BA">
            <w:r w:rsidRPr="00265D81">
              <w:rPr>
                <w:lang w:eastAsia="lt-LT"/>
              </w:rPr>
              <w:t>(</w:t>
            </w:r>
            <w:r w:rsidRPr="00265D81">
              <w:t xml:space="preserve">VIII </w:t>
            </w:r>
            <w:proofErr w:type="spellStart"/>
            <w:r w:rsidRPr="00265D81">
              <w:t>koaguliacijos</w:t>
            </w:r>
            <w:proofErr w:type="spellEnd"/>
            <w:r w:rsidRPr="00265D81">
              <w:t xml:space="preserve"> faktoriaus </w:t>
            </w:r>
            <w:proofErr w:type="spellStart"/>
            <w:r w:rsidRPr="00265D81">
              <w:t>antiinhibitoriaus-koagulianto</w:t>
            </w:r>
            <w:proofErr w:type="spellEnd"/>
            <w:r w:rsidRPr="00265D81">
              <w:t xml:space="preserve"> kompleksas)</w:t>
            </w:r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D81" w:rsidRPr="00265D81" w:rsidRDefault="00265D81" w:rsidP="000046BA">
            <w:r w:rsidRPr="00265D81">
              <w:t>Galutinio produkto vidinės pakuotės keitimas. PCS 2, 4.4, 6.5 sk. ir atitinkamos PL, PŽ skyrių informacijos keitimas.</w:t>
            </w:r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65D81" w:rsidRPr="00265D81" w:rsidRDefault="00265D81" w:rsidP="000046BA">
            <w:pPr>
              <w:rPr>
                <w:lang w:val="en-US"/>
              </w:rPr>
            </w:pPr>
            <w:proofErr w:type="spellStart"/>
            <w:r w:rsidRPr="00265D81">
              <w:rPr>
                <w:lang w:val="en-US"/>
              </w:rPr>
              <w:t>Baxalta</w:t>
            </w:r>
            <w:proofErr w:type="spellEnd"/>
            <w:r w:rsidRPr="00265D81">
              <w:rPr>
                <w:lang w:val="en-US"/>
              </w:rPr>
              <w:t xml:space="preserve"> Innovations GmbH, </w:t>
            </w:r>
            <w:proofErr w:type="spellStart"/>
            <w:r w:rsidRPr="00265D81">
              <w:rPr>
                <w:lang w:val="en-US"/>
              </w:rPr>
              <w:t>Austrija</w:t>
            </w:r>
            <w:proofErr w:type="spellEnd"/>
          </w:p>
          <w:p w:rsidR="00265D81" w:rsidRPr="00265D81" w:rsidRDefault="00265D81" w:rsidP="000046BA"/>
        </w:tc>
        <w:tc>
          <w:tcPr>
            <w:tcW w:w="1984" w:type="dxa"/>
          </w:tcPr>
          <w:p w:rsidR="00265D81" w:rsidRPr="00265D81" w:rsidRDefault="00265D81" w:rsidP="000046BA">
            <w:pPr>
              <w:jc w:val="center"/>
            </w:pPr>
            <w:r w:rsidRPr="00265D81">
              <w:t>II/G</w:t>
            </w:r>
          </w:p>
          <w:p w:rsidR="00265D81" w:rsidRPr="00265D81" w:rsidRDefault="00265D81" w:rsidP="000046BA">
            <w:r w:rsidRPr="00265D81">
              <w:t>B.II.e.4.(c) B.II.e.1.(b).2 B.II.a.5</w:t>
            </w:r>
          </w:p>
        </w:tc>
      </w:tr>
      <w:tr w:rsidR="00265D81" w:rsidRPr="00265D81" w:rsidTr="00265D81">
        <w:tc>
          <w:tcPr>
            <w:tcW w:w="738" w:type="dxa"/>
            <w:tcBorders>
              <w:bottom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265D81" w:rsidRPr="00265D81" w:rsidRDefault="00265D81" w:rsidP="000046BA">
            <w:r w:rsidRPr="00265D81">
              <w:t>3C-605</w:t>
            </w:r>
          </w:p>
        </w:tc>
        <w:tc>
          <w:tcPr>
            <w:tcW w:w="3402" w:type="dxa"/>
          </w:tcPr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Grafalon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20 mg/ml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koncentratas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infuziniam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tirpalui</w:t>
            </w:r>
            <w:proofErr w:type="spellEnd"/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5D8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triušių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imunoglobulinas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prieš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žmogaus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T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limfocitus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Veikliosios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analizės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metodo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65D81" w:rsidRPr="00265D81" w:rsidRDefault="00265D81" w:rsidP="000046BA">
            <w:r w:rsidRPr="00265D81">
              <w:t xml:space="preserve"> </w:t>
            </w:r>
            <w:proofErr w:type="spellStart"/>
            <w:r w:rsidRPr="00265D81">
              <w:t>Neovii</w:t>
            </w:r>
            <w:proofErr w:type="spellEnd"/>
            <w:r w:rsidRPr="00265D81">
              <w:t xml:space="preserve"> </w:t>
            </w:r>
            <w:proofErr w:type="spellStart"/>
            <w:r w:rsidRPr="00265D81">
              <w:t>Biotech</w:t>
            </w:r>
            <w:proofErr w:type="spellEnd"/>
            <w:r w:rsidRPr="00265D81">
              <w:t xml:space="preserve"> </w:t>
            </w:r>
            <w:proofErr w:type="spellStart"/>
            <w:r w:rsidRPr="00265D81">
              <w:t>GmbH</w:t>
            </w:r>
            <w:proofErr w:type="spellEnd"/>
            <w:r w:rsidRPr="00265D81">
              <w:t>, Vokietija</w:t>
            </w:r>
          </w:p>
        </w:tc>
        <w:tc>
          <w:tcPr>
            <w:tcW w:w="1984" w:type="dxa"/>
          </w:tcPr>
          <w:p w:rsidR="00265D81" w:rsidRPr="00265D81" w:rsidRDefault="00265D81" w:rsidP="000046BA">
            <w:r w:rsidRPr="00265D81">
              <w:t>II/B.I.b.2.(d)</w:t>
            </w:r>
          </w:p>
          <w:p w:rsidR="00265D81" w:rsidRPr="00265D81" w:rsidRDefault="00265D81" w:rsidP="000046BA"/>
        </w:tc>
      </w:tr>
      <w:tr w:rsidR="00265D81" w:rsidRPr="00265D81" w:rsidTr="00265D81">
        <w:tc>
          <w:tcPr>
            <w:tcW w:w="738" w:type="dxa"/>
            <w:tcBorders>
              <w:bottom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265D81" w:rsidRPr="00265D81" w:rsidRDefault="00265D81" w:rsidP="000046BA">
            <w:r w:rsidRPr="00265D81">
              <w:t>KR-0065</w:t>
            </w:r>
          </w:p>
        </w:tc>
        <w:tc>
          <w:tcPr>
            <w:tcW w:w="3402" w:type="dxa"/>
          </w:tcPr>
          <w:p w:rsidR="00265D81" w:rsidRPr="00265D81" w:rsidRDefault="00265D81" w:rsidP="000046BA">
            <w:pPr>
              <w:rPr>
                <w:bCs/>
              </w:rPr>
            </w:pPr>
            <w:proofErr w:type="spellStart"/>
            <w:r w:rsidRPr="00265D81">
              <w:rPr>
                <w:bCs/>
              </w:rPr>
              <w:t>Metoprolol-ratiopharm</w:t>
            </w:r>
            <w:proofErr w:type="spellEnd"/>
            <w:r w:rsidRPr="00265D81">
              <w:rPr>
                <w:bCs/>
              </w:rPr>
              <w:t xml:space="preserve"> 100mg tabletės</w:t>
            </w:r>
          </w:p>
          <w:p w:rsidR="00265D81" w:rsidRPr="00265D81" w:rsidRDefault="00265D81" w:rsidP="000046BA">
            <w:pPr>
              <w:rPr>
                <w:bCs/>
              </w:rPr>
            </w:pPr>
          </w:p>
          <w:p w:rsidR="00265D81" w:rsidRPr="00265D81" w:rsidRDefault="00265D81" w:rsidP="000046BA">
            <w:r w:rsidRPr="00265D81">
              <w:rPr>
                <w:bCs/>
              </w:rPr>
              <w:t>(</w:t>
            </w:r>
            <w:proofErr w:type="spellStart"/>
            <w:r w:rsidRPr="00265D81">
              <w:rPr>
                <w:bCs/>
              </w:rPr>
              <w:t>metoprololio</w:t>
            </w:r>
            <w:proofErr w:type="spellEnd"/>
            <w:r w:rsidRPr="00265D81">
              <w:rPr>
                <w:bCs/>
              </w:rPr>
              <w:t xml:space="preserve"> </w:t>
            </w:r>
            <w:proofErr w:type="spellStart"/>
            <w:r w:rsidRPr="00265D81">
              <w:rPr>
                <w:bCs/>
              </w:rPr>
              <w:t>tartratas</w:t>
            </w:r>
            <w:proofErr w:type="spellEnd"/>
            <w:r w:rsidRPr="00265D81">
              <w:rPr>
                <w:bCs/>
              </w:rPr>
              <w:t>)</w:t>
            </w:r>
          </w:p>
        </w:tc>
        <w:tc>
          <w:tcPr>
            <w:tcW w:w="4536" w:type="dxa"/>
          </w:tcPr>
          <w:p w:rsidR="00265D81" w:rsidRPr="00265D81" w:rsidRDefault="00265D81" w:rsidP="000046BA">
            <w:r w:rsidRPr="00265D81">
              <w:t xml:space="preserve">Galutinio produkto specifikacijos keitimas. </w:t>
            </w:r>
          </w:p>
          <w:p w:rsidR="00265D81" w:rsidRPr="00265D81" w:rsidRDefault="00265D81" w:rsidP="000046BA"/>
          <w:p w:rsidR="00265D81" w:rsidRPr="00265D81" w:rsidRDefault="00265D81" w:rsidP="000046BA"/>
          <w:p w:rsidR="00265D81" w:rsidRDefault="00265D81" w:rsidP="000046BA"/>
          <w:p w:rsidR="00265D81" w:rsidRPr="00265D81" w:rsidRDefault="00265D81" w:rsidP="000046BA"/>
          <w:p w:rsidR="00265D81" w:rsidRPr="00265D81" w:rsidRDefault="00265D81" w:rsidP="000046BA">
            <w:r w:rsidRPr="00265D81">
              <w:t>Galutinio produkto analizės metodų keitimas.</w:t>
            </w:r>
          </w:p>
          <w:p w:rsidR="00265D81" w:rsidRPr="00265D81" w:rsidRDefault="00265D81" w:rsidP="000046BA"/>
        </w:tc>
        <w:tc>
          <w:tcPr>
            <w:tcW w:w="2977" w:type="dxa"/>
          </w:tcPr>
          <w:p w:rsidR="00265D81" w:rsidRPr="00265D81" w:rsidRDefault="00265D81" w:rsidP="000046BA">
            <w:pPr>
              <w:rPr>
                <w:lang w:val="en-US"/>
              </w:rPr>
            </w:pPr>
            <w:proofErr w:type="spellStart"/>
            <w:r w:rsidRPr="00265D81">
              <w:rPr>
                <w:lang w:val="en-US"/>
              </w:rPr>
              <w:t>ratiopharm</w:t>
            </w:r>
            <w:proofErr w:type="spellEnd"/>
            <w:r w:rsidRPr="00265D81">
              <w:rPr>
                <w:lang w:val="en-US"/>
              </w:rPr>
              <w:t xml:space="preserve"> GmbH, </w:t>
            </w:r>
            <w:proofErr w:type="spellStart"/>
            <w:r w:rsidRPr="00265D81">
              <w:rPr>
                <w:lang w:val="en-US"/>
              </w:rPr>
              <w:t>Vokietija</w:t>
            </w:r>
            <w:proofErr w:type="spellEnd"/>
          </w:p>
          <w:p w:rsidR="00265D81" w:rsidRPr="00265D81" w:rsidRDefault="00265D81" w:rsidP="000046BA"/>
          <w:p w:rsidR="00265D81" w:rsidRPr="00265D81" w:rsidRDefault="00265D81" w:rsidP="000046BA"/>
        </w:tc>
        <w:tc>
          <w:tcPr>
            <w:tcW w:w="1984" w:type="dxa"/>
          </w:tcPr>
          <w:p w:rsidR="00265D81" w:rsidRPr="00265D81" w:rsidRDefault="00265D81" w:rsidP="000046BA">
            <w:pPr>
              <w:jc w:val="center"/>
            </w:pPr>
            <w:r w:rsidRPr="00265D81">
              <w:t>II/G</w:t>
            </w:r>
          </w:p>
          <w:p w:rsidR="00265D81" w:rsidRPr="00265D81" w:rsidRDefault="00265D81" w:rsidP="000046BA">
            <w:r w:rsidRPr="00265D81">
              <w:t xml:space="preserve">B.II.d.1.(e) B.II.d.1.(z) </w:t>
            </w:r>
          </w:p>
          <w:p w:rsidR="00265D81" w:rsidRPr="00265D81" w:rsidRDefault="00265D81" w:rsidP="000046BA">
            <w:r w:rsidRPr="00265D81">
              <w:t>B.II.d.1.(z)</w:t>
            </w:r>
          </w:p>
          <w:p w:rsidR="00265D81" w:rsidRPr="00265D81" w:rsidRDefault="00265D81" w:rsidP="000046BA"/>
          <w:p w:rsidR="00265D81" w:rsidRPr="00265D81" w:rsidRDefault="00265D81" w:rsidP="000046BA">
            <w:r w:rsidRPr="00265D81">
              <w:t>B.II.d.2.(a)</w:t>
            </w:r>
          </w:p>
          <w:p w:rsidR="00265D81" w:rsidRPr="00265D81" w:rsidRDefault="00265D81" w:rsidP="000046BA">
            <w:r w:rsidRPr="00265D81">
              <w:t>B.II.d.2.(a)</w:t>
            </w:r>
          </w:p>
        </w:tc>
      </w:tr>
      <w:tr w:rsidR="00265D81" w:rsidRPr="00265D81" w:rsidTr="00265D81">
        <w:tc>
          <w:tcPr>
            <w:tcW w:w="738" w:type="dxa"/>
            <w:tcBorders>
              <w:bottom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265D81" w:rsidRPr="00265D81" w:rsidRDefault="00265D81" w:rsidP="000046BA">
            <w:r w:rsidRPr="00265D81">
              <w:t>KR-0851</w:t>
            </w:r>
          </w:p>
        </w:tc>
        <w:tc>
          <w:tcPr>
            <w:tcW w:w="3402" w:type="dxa"/>
          </w:tcPr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NeuroMax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forte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plėvele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dengtos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tabletės</w:t>
            </w:r>
            <w:proofErr w:type="spellEnd"/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5D8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tiamino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hidrochloridas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piridoksino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hidrochloridas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cianokobalaminas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5D81" w:rsidRPr="00265D81" w:rsidRDefault="00265D81" w:rsidP="000046BA">
            <w:r w:rsidRPr="00265D81">
              <w:t>Galutinio produkto sudėties keitimas PCS  6,1 sk., PL keitimas.</w:t>
            </w:r>
          </w:p>
          <w:p w:rsidR="00265D81" w:rsidRPr="00265D81" w:rsidRDefault="00265D81" w:rsidP="000046BA"/>
        </w:tc>
        <w:tc>
          <w:tcPr>
            <w:tcW w:w="2977" w:type="dxa"/>
          </w:tcPr>
          <w:p w:rsidR="00265D81" w:rsidRPr="00265D81" w:rsidRDefault="00265D81" w:rsidP="000046BA">
            <w:pPr>
              <w:rPr>
                <w:lang w:val="en-US"/>
              </w:rPr>
            </w:pPr>
            <w:proofErr w:type="spellStart"/>
            <w:r w:rsidRPr="00265D81">
              <w:rPr>
                <w:lang w:val="en-US"/>
              </w:rPr>
              <w:t>Vitabalans</w:t>
            </w:r>
            <w:proofErr w:type="spellEnd"/>
            <w:r w:rsidRPr="00265D81">
              <w:rPr>
                <w:lang w:val="en-US"/>
              </w:rPr>
              <w:t xml:space="preserve"> Oy, </w:t>
            </w:r>
            <w:proofErr w:type="spellStart"/>
            <w:r w:rsidRPr="00265D81">
              <w:rPr>
                <w:lang w:val="en-US"/>
              </w:rPr>
              <w:t>Suomija</w:t>
            </w:r>
            <w:proofErr w:type="spellEnd"/>
          </w:p>
          <w:p w:rsidR="00265D81" w:rsidRPr="00265D81" w:rsidRDefault="00265D81" w:rsidP="000046BA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265D81" w:rsidRPr="00265D81" w:rsidRDefault="00265D81" w:rsidP="000046BA">
            <w:r w:rsidRPr="00265D81">
              <w:t>II/B.II.a.3.b.2</w:t>
            </w:r>
          </w:p>
        </w:tc>
      </w:tr>
      <w:tr w:rsidR="00265D81" w:rsidRPr="00265D81" w:rsidTr="00265D81">
        <w:tc>
          <w:tcPr>
            <w:tcW w:w="738" w:type="dxa"/>
            <w:tcBorders>
              <w:bottom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265D81" w:rsidRPr="00265D81" w:rsidRDefault="00265D81" w:rsidP="000046BA">
            <w:r w:rsidRPr="00265D81">
              <w:t>KR-1101</w:t>
            </w:r>
          </w:p>
        </w:tc>
        <w:tc>
          <w:tcPr>
            <w:tcW w:w="3402" w:type="dxa"/>
          </w:tcPr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5D81">
              <w:rPr>
                <w:rFonts w:ascii="Times New Roman" w:hAnsi="Times New Roman"/>
                <w:sz w:val="24"/>
                <w:szCs w:val="24"/>
              </w:rPr>
              <w:t xml:space="preserve">OXYCORT 30mg/10mg/g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tepalas</w:t>
            </w:r>
            <w:proofErr w:type="spellEnd"/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5D8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oksitetraciklinas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5D81">
              <w:rPr>
                <w:rFonts w:ascii="Times New Roman" w:hAnsi="Times New Roman"/>
                <w:sz w:val="24"/>
                <w:szCs w:val="24"/>
              </w:rPr>
              <w:t>hidrokortizonas</w:t>
            </w:r>
            <w:proofErr w:type="spellEnd"/>
            <w:r w:rsidRPr="00265D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265D81" w:rsidRPr="00265D81" w:rsidRDefault="00265D81" w:rsidP="000046BA">
            <w:r w:rsidRPr="00265D81">
              <w:t>Galutinio produkto specifikacijos keitimas.</w:t>
            </w:r>
          </w:p>
          <w:p w:rsidR="00265D81" w:rsidRPr="00265D81" w:rsidRDefault="00265D81" w:rsidP="000046BA"/>
          <w:p w:rsidR="00265D81" w:rsidRPr="00265D81" w:rsidRDefault="00265D81" w:rsidP="000046BA">
            <w:r w:rsidRPr="00265D81">
              <w:t xml:space="preserve">Galutinio produkto analizės metodų keitimas. </w:t>
            </w:r>
          </w:p>
          <w:p w:rsidR="00265D81" w:rsidRPr="00265D81" w:rsidRDefault="00265D81" w:rsidP="000046BA">
            <w:r w:rsidRPr="00265D81">
              <w:t xml:space="preserve">  </w:t>
            </w:r>
          </w:p>
        </w:tc>
        <w:tc>
          <w:tcPr>
            <w:tcW w:w="2977" w:type="dxa"/>
          </w:tcPr>
          <w:p w:rsidR="00265D81" w:rsidRPr="00265D81" w:rsidRDefault="00265D81" w:rsidP="000046BA">
            <w:proofErr w:type="spellStart"/>
            <w:r w:rsidRPr="00265D81">
              <w:t>PharmaSwiss</w:t>
            </w:r>
            <w:proofErr w:type="spellEnd"/>
            <w:r w:rsidRPr="00265D81">
              <w:t xml:space="preserve"> </w:t>
            </w:r>
            <w:proofErr w:type="spellStart"/>
            <w:r w:rsidRPr="00265D81">
              <w:t>Česká</w:t>
            </w:r>
            <w:proofErr w:type="spellEnd"/>
            <w:r w:rsidRPr="00265D81">
              <w:t xml:space="preserve"> </w:t>
            </w:r>
            <w:proofErr w:type="spellStart"/>
            <w:r w:rsidRPr="00265D81">
              <w:t>republika</w:t>
            </w:r>
            <w:proofErr w:type="spellEnd"/>
            <w:r w:rsidRPr="00265D81">
              <w:t xml:space="preserve"> </w:t>
            </w:r>
            <w:proofErr w:type="spellStart"/>
            <w:r w:rsidRPr="00265D81">
              <w:t>s.r.o</w:t>
            </w:r>
            <w:proofErr w:type="spellEnd"/>
            <w:r w:rsidRPr="00265D81">
              <w:t>, Čekija</w:t>
            </w:r>
          </w:p>
          <w:p w:rsidR="00265D81" w:rsidRPr="00265D81" w:rsidRDefault="00265D81" w:rsidP="000046BA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265D81" w:rsidRPr="00265D81" w:rsidRDefault="00265D81" w:rsidP="000046BA">
            <w:pPr>
              <w:jc w:val="center"/>
            </w:pPr>
            <w:r w:rsidRPr="00265D81">
              <w:t>II/G</w:t>
            </w:r>
          </w:p>
          <w:p w:rsidR="00265D81" w:rsidRPr="00265D81" w:rsidRDefault="00265D81" w:rsidP="000046BA">
            <w:r w:rsidRPr="00265D81">
              <w:t>B.II.d.1.(e)</w:t>
            </w:r>
          </w:p>
          <w:p w:rsidR="00265D81" w:rsidRPr="00265D81" w:rsidRDefault="00265D81" w:rsidP="000046BA">
            <w:r w:rsidRPr="00265D81">
              <w:t>B.II.d.2.(a)</w:t>
            </w:r>
          </w:p>
          <w:p w:rsidR="00265D81" w:rsidRPr="00265D81" w:rsidRDefault="00265D81" w:rsidP="000046BA">
            <w:r w:rsidRPr="00265D81">
              <w:t>B.II.d.2.(a)</w:t>
            </w:r>
          </w:p>
        </w:tc>
      </w:tr>
      <w:tr w:rsidR="00265D81" w:rsidRPr="00265D81" w:rsidTr="00265D81">
        <w:tc>
          <w:tcPr>
            <w:tcW w:w="738" w:type="dxa"/>
            <w:tcBorders>
              <w:bottom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265D81" w:rsidRPr="00265D81" w:rsidRDefault="00265D81" w:rsidP="000046BA">
            <w:r w:rsidRPr="00265D81">
              <w:t>KR-1148</w:t>
            </w:r>
          </w:p>
        </w:tc>
        <w:tc>
          <w:tcPr>
            <w:tcW w:w="3402" w:type="dxa"/>
          </w:tcPr>
          <w:p w:rsidR="00265D81" w:rsidRPr="00265D81" w:rsidRDefault="00265D81" w:rsidP="000046BA">
            <w:r w:rsidRPr="00265D81">
              <w:t>PENTAXIM milteliai ir suspensija injekcinei suspensijai užpildytame švirkšte</w:t>
            </w:r>
          </w:p>
          <w:p w:rsidR="00265D81" w:rsidRDefault="00265D81" w:rsidP="000046BA">
            <w:r w:rsidRPr="00265D81">
              <w:t xml:space="preserve">Vakcina nuo difterijos, stabligės, kokliušo (neląstelinė, </w:t>
            </w:r>
            <w:proofErr w:type="spellStart"/>
            <w:r w:rsidRPr="00265D81">
              <w:t>komponentinė</w:t>
            </w:r>
            <w:proofErr w:type="spellEnd"/>
            <w:r w:rsidRPr="00265D81">
              <w:t>), nuo poliomielito (</w:t>
            </w:r>
            <w:proofErr w:type="spellStart"/>
            <w:r w:rsidRPr="00265D81">
              <w:t>inaktyvuota</w:t>
            </w:r>
            <w:proofErr w:type="spellEnd"/>
            <w:r w:rsidRPr="00265D81">
              <w:t xml:space="preserve">) ir nuo b tipo </w:t>
            </w:r>
            <w:proofErr w:type="spellStart"/>
            <w:r w:rsidRPr="00265D81">
              <w:rPr>
                <w:i/>
              </w:rPr>
              <w:t>Haemophilus</w:t>
            </w:r>
            <w:proofErr w:type="spellEnd"/>
            <w:r w:rsidRPr="00265D81">
              <w:rPr>
                <w:i/>
              </w:rPr>
              <w:t xml:space="preserve">, </w:t>
            </w:r>
            <w:proofErr w:type="spellStart"/>
            <w:r w:rsidRPr="00265D81">
              <w:t>konjuguota</w:t>
            </w:r>
            <w:proofErr w:type="spellEnd"/>
            <w:r w:rsidRPr="00265D81">
              <w:t>, (</w:t>
            </w:r>
            <w:proofErr w:type="spellStart"/>
            <w:r w:rsidRPr="00265D81">
              <w:t>adsorbuota</w:t>
            </w:r>
            <w:proofErr w:type="spellEnd"/>
            <w:r w:rsidRPr="00265D81">
              <w:t>)</w:t>
            </w:r>
          </w:p>
          <w:p w:rsidR="00265D81" w:rsidRPr="00265D81" w:rsidRDefault="00265D81" w:rsidP="000046BA"/>
        </w:tc>
        <w:tc>
          <w:tcPr>
            <w:tcW w:w="4536" w:type="dxa"/>
          </w:tcPr>
          <w:p w:rsidR="00265D81" w:rsidRPr="00265D81" w:rsidRDefault="00265D81" w:rsidP="000046BA">
            <w:r w:rsidRPr="00265D81">
              <w:t>Veikliosios medžiagos gamybos proceso keitimas.</w:t>
            </w:r>
          </w:p>
          <w:p w:rsidR="00265D81" w:rsidRDefault="00265D81" w:rsidP="000046BA">
            <w:pPr>
              <w:rPr>
                <w:highlight w:val="yellow"/>
              </w:rPr>
            </w:pPr>
          </w:p>
          <w:p w:rsidR="00265D81" w:rsidRPr="00265D81" w:rsidRDefault="00265D81" w:rsidP="000046BA">
            <w:pPr>
              <w:rPr>
                <w:highlight w:val="yellow"/>
              </w:rPr>
            </w:pPr>
          </w:p>
          <w:p w:rsidR="00265D81" w:rsidRPr="00265D81" w:rsidRDefault="00265D81" w:rsidP="000046BA">
            <w:r w:rsidRPr="00265D81">
              <w:t>Veikliosios medžiagos gamybos proceso metu atliekamų tyrimų keitimas, pradinės medžiagos specifikacijos keitimas.</w:t>
            </w:r>
          </w:p>
          <w:p w:rsidR="00265D81" w:rsidRPr="00265D81" w:rsidRDefault="00265D81" w:rsidP="000046BA">
            <w:pPr>
              <w:rPr>
                <w:highlight w:val="yellow"/>
              </w:rPr>
            </w:pPr>
          </w:p>
        </w:tc>
        <w:tc>
          <w:tcPr>
            <w:tcW w:w="2977" w:type="dxa"/>
          </w:tcPr>
          <w:p w:rsidR="00265D81" w:rsidRPr="00265D81" w:rsidRDefault="00265D81" w:rsidP="000046BA">
            <w:pPr>
              <w:rPr>
                <w:lang w:eastAsia="lt-LT"/>
              </w:rPr>
            </w:pPr>
            <w:r w:rsidRPr="00265D81">
              <w:rPr>
                <w:lang w:eastAsia="lt-LT"/>
              </w:rPr>
              <w:t>SANOFI PASTEUR, Prancūzija</w:t>
            </w:r>
          </w:p>
        </w:tc>
        <w:tc>
          <w:tcPr>
            <w:tcW w:w="1984" w:type="dxa"/>
          </w:tcPr>
          <w:p w:rsidR="00265D81" w:rsidRPr="00265D81" w:rsidRDefault="00265D81" w:rsidP="000046BA">
            <w:pPr>
              <w:jc w:val="center"/>
              <w:rPr>
                <w:lang w:val="en-GB"/>
              </w:rPr>
            </w:pPr>
            <w:r w:rsidRPr="00265D81">
              <w:rPr>
                <w:lang w:val="en-GB"/>
              </w:rPr>
              <w:t>II/G</w:t>
            </w:r>
          </w:p>
          <w:p w:rsidR="00265D81" w:rsidRPr="00265D81" w:rsidRDefault="00265D81" w:rsidP="000046BA">
            <w:pPr>
              <w:rPr>
                <w:lang w:val="en-GB"/>
              </w:rPr>
            </w:pPr>
            <w:r w:rsidRPr="00265D81">
              <w:rPr>
                <w:lang w:val="en-GB"/>
              </w:rPr>
              <w:t xml:space="preserve">B.I.a.2.(b) </w:t>
            </w:r>
          </w:p>
          <w:p w:rsidR="00265D81" w:rsidRPr="00265D81" w:rsidRDefault="00265D81" w:rsidP="000046BA">
            <w:pPr>
              <w:rPr>
                <w:lang w:val="en-GB"/>
              </w:rPr>
            </w:pPr>
          </w:p>
          <w:p w:rsidR="00265D81" w:rsidRPr="00265D81" w:rsidRDefault="00265D81" w:rsidP="000046BA">
            <w:pPr>
              <w:rPr>
                <w:lang w:val="en-GB"/>
              </w:rPr>
            </w:pPr>
          </w:p>
          <w:p w:rsidR="00265D81" w:rsidRPr="00265D81" w:rsidRDefault="00265D81" w:rsidP="000046BA">
            <w:pPr>
              <w:rPr>
                <w:lang w:val="en-GB"/>
              </w:rPr>
            </w:pPr>
            <w:r w:rsidRPr="00265D81">
              <w:rPr>
                <w:lang w:val="en-GB"/>
              </w:rPr>
              <w:t xml:space="preserve">B.I.b.1.(b) </w:t>
            </w:r>
          </w:p>
          <w:p w:rsidR="00265D81" w:rsidRPr="00265D81" w:rsidRDefault="00265D81" w:rsidP="000046BA">
            <w:pPr>
              <w:rPr>
                <w:lang w:val="en-GB"/>
              </w:rPr>
            </w:pPr>
            <w:r w:rsidRPr="00265D81">
              <w:rPr>
                <w:lang w:val="en-GB"/>
              </w:rPr>
              <w:t>B.I.a.4.(z)</w:t>
            </w:r>
          </w:p>
          <w:p w:rsidR="00265D81" w:rsidRPr="00265D81" w:rsidRDefault="00265D81" w:rsidP="000046BA">
            <w:pPr>
              <w:rPr>
                <w:lang w:val="en-GB"/>
              </w:rPr>
            </w:pPr>
            <w:r w:rsidRPr="00265D81">
              <w:rPr>
                <w:lang w:val="en-GB"/>
              </w:rPr>
              <w:t>B.I.(z)</w:t>
            </w:r>
          </w:p>
          <w:p w:rsidR="00265D81" w:rsidRPr="00265D81" w:rsidRDefault="00265D81" w:rsidP="000046BA"/>
        </w:tc>
      </w:tr>
      <w:tr w:rsidR="00265D81" w:rsidRPr="00265D81" w:rsidTr="00265D81">
        <w:tc>
          <w:tcPr>
            <w:tcW w:w="738" w:type="dxa"/>
            <w:tcBorders>
              <w:bottom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265D81" w:rsidRPr="00265D81" w:rsidRDefault="00265D81" w:rsidP="000046BA">
            <w:r w:rsidRPr="00265D81">
              <w:t>KR-1553</w:t>
            </w:r>
          </w:p>
        </w:tc>
        <w:tc>
          <w:tcPr>
            <w:tcW w:w="3402" w:type="dxa"/>
          </w:tcPr>
          <w:p w:rsidR="00265D81" w:rsidRPr="00265D81" w:rsidRDefault="00265D81" w:rsidP="000046BA">
            <w:proofErr w:type="spellStart"/>
            <w:r w:rsidRPr="00265D81">
              <w:t>Venofer</w:t>
            </w:r>
            <w:proofErr w:type="spellEnd"/>
            <w:r w:rsidRPr="00265D81">
              <w:t xml:space="preserve"> 20 mg/ml injekcinis tirpalas</w:t>
            </w:r>
          </w:p>
          <w:p w:rsidR="00265D81" w:rsidRPr="00265D81" w:rsidRDefault="00265D81" w:rsidP="000046BA"/>
          <w:p w:rsidR="00265D81" w:rsidRPr="00265D81" w:rsidRDefault="00265D81" w:rsidP="000046BA">
            <w:r w:rsidRPr="00265D81">
              <w:t>(geležis)</w:t>
            </w:r>
          </w:p>
          <w:p w:rsidR="00265D81" w:rsidRPr="00265D81" w:rsidRDefault="00265D81" w:rsidP="000046BA"/>
        </w:tc>
        <w:tc>
          <w:tcPr>
            <w:tcW w:w="4536" w:type="dxa"/>
          </w:tcPr>
          <w:p w:rsidR="00265D81" w:rsidRPr="00265D81" w:rsidRDefault="00265D81" w:rsidP="000046BA">
            <w:r w:rsidRPr="00265D81">
              <w:t>Veikliosios medžiagos gamybos bylos atnaujinimas.</w:t>
            </w:r>
          </w:p>
        </w:tc>
        <w:tc>
          <w:tcPr>
            <w:tcW w:w="2977" w:type="dxa"/>
          </w:tcPr>
          <w:p w:rsidR="00265D81" w:rsidRPr="00265D81" w:rsidRDefault="00265D81" w:rsidP="000046BA">
            <w:pPr>
              <w:rPr>
                <w:b/>
                <w:color w:val="E36C0A"/>
              </w:rPr>
            </w:pPr>
            <w:proofErr w:type="spellStart"/>
            <w:r w:rsidRPr="00265D81">
              <w:t>Vifor</w:t>
            </w:r>
            <w:proofErr w:type="spellEnd"/>
            <w:r w:rsidRPr="00265D81">
              <w:t xml:space="preserve"> France, Prancūzija</w:t>
            </w:r>
          </w:p>
        </w:tc>
        <w:tc>
          <w:tcPr>
            <w:tcW w:w="1984" w:type="dxa"/>
          </w:tcPr>
          <w:p w:rsidR="00265D81" w:rsidRPr="00265D81" w:rsidRDefault="00265D81" w:rsidP="000046BA">
            <w:pPr>
              <w:jc w:val="center"/>
            </w:pPr>
            <w:r w:rsidRPr="00265D81">
              <w:t>II/G</w:t>
            </w:r>
          </w:p>
          <w:p w:rsidR="00265D81" w:rsidRPr="00265D81" w:rsidRDefault="00265D81" w:rsidP="000046BA">
            <w:r w:rsidRPr="00265D81">
              <w:t>B.I.(z)</w:t>
            </w:r>
          </w:p>
          <w:p w:rsidR="00265D81" w:rsidRPr="00265D81" w:rsidRDefault="00265D81" w:rsidP="000046BA">
            <w:r w:rsidRPr="00265D81">
              <w:t>B.V.b.1(z)</w:t>
            </w:r>
          </w:p>
          <w:p w:rsidR="00265D81" w:rsidRPr="00265D81" w:rsidRDefault="00265D81" w:rsidP="000046BA"/>
        </w:tc>
      </w:tr>
      <w:tr w:rsidR="00265D81" w:rsidRPr="00265D81" w:rsidTr="00265D81">
        <w:tc>
          <w:tcPr>
            <w:tcW w:w="738" w:type="dxa"/>
            <w:tcBorders>
              <w:bottom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265D81" w:rsidRPr="00265D81" w:rsidRDefault="00265D81" w:rsidP="000046BA">
            <w:r w:rsidRPr="00265D81">
              <w:t>KR-0874</w:t>
            </w:r>
          </w:p>
        </w:tc>
        <w:tc>
          <w:tcPr>
            <w:tcW w:w="3402" w:type="dxa"/>
          </w:tcPr>
          <w:p w:rsidR="00265D81" w:rsidRPr="00265D81" w:rsidRDefault="00265D81" w:rsidP="000046BA">
            <w:proofErr w:type="spellStart"/>
            <w:r w:rsidRPr="00265D81">
              <w:t>Gemcitabine</w:t>
            </w:r>
            <w:proofErr w:type="spellEnd"/>
            <w:r w:rsidRPr="00265D81">
              <w:t xml:space="preserve"> </w:t>
            </w:r>
            <w:proofErr w:type="spellStart"/>
            <w:r w:rsidRPr="00265D81">
              <w:t>SanoSwiss</w:t>
            </w:r>
            <w:proofErr w:type="spellEnd"/>
            <w:r w:rsidRPr="00265D81">
              <w:t xml:space="preserve"> 200 mg milteliai infuziniam tirpalui</w:t>
            </w:r>
          </w:p>
          <w:p w:rsidR="00265D81" w:rsidRPr="00265D81" w:rsidRDefault="00265D81" w:rsidP="000046BA"/>
          <w:p w:rsidR="00265D81" w:rsidRPr="00265D81" w:rsidRDefault="00265D81" w:rsidP="000046BA">
            <w:proofErr w:type="spellStart"/>
            <w:r w:rsidRPr="00265D81">
              <w:t>Gemcitabine</w:t>
            </w:r>
            <w:proofErr w:type="spellEnd"/>
            <w:r w:rsidRPr="00265D81">
              <w:t xml:space="preserve"> </w:t>
            </w:r>
            <w:proofErr w:type="spellStart"/>
            <w:r w:rsidRPr="00265D81">
              <w:t>SanoSwiss</w:t>
            </w:r>
            <w:proofErr w:type="spellEnd"/>
            <w:r w:rsidRPr="00265D81">
              <w:t xml:space="preserve"> 1000 mg milteliai infuziniam tirpalui</w:t>
            </w:r>
          </w:p>
          <w:p w:rsidR="00265D81" w:rsidRPr="00265D81" w:rsidRDefault="00265D81" w:rsidP="000046BA"/>
          <w:p w:rsidR="00265D81" w:rsidRPr="00265D81" w:rsidRDefault="00265D81" w:rsidP="000046BA">
            <w:r w:rsidRPr="00265D81">
              <w:t>(</w:t>
            </w:r>
            <w:proofErr w:type="spellStart"/>
            <w:r w:rsidRPr="00265D81">
              <w:t>gemcitabinas</w:t>
            </w:r>
            <w:proofErr w:type="spellEnd"/>
            <w:r w:rsidRPr="00265D81">
              <w:t>)</w:t>
            </w:r>
          </w:p>
          <w:p w:rsidR="00265D81" w:rsidRPr="00265D81" w:rsidRDefault="00265D81" w:rsidP="000046BA"/>
        </w:tc>
        <w:tc>
          <w:tcPr>
            <w:tcW w:w="4536" w:type="dxa"/>
          </w:tcPr>
          <w:p w:rsidR="00265D81" w:rsidRPr="00265D81" w:rsidRDefault="00265D81" w:rsidP="000046BA">
            <w:r w:rsidRPr="00265D81">
              <w:t>Galutinio produkto specifikacijos keitimas. Galutinio produkto gamintojo veikliosios medžiagos kontrolės specifikacijos keitimas.</w:t>
            </w:r>
          </w:p>
          <w:p w:rsidR="00265D81" w:rsidRPr="00265D81" w:rsidRDefault="00265D81" w:rsidP="000046BA"/>
          <w:p w:rsidR="00265D81" w:rsidRPr="00265D81" w:rsidRDefault="00265D81" w:rsidP="000046BA">
            <w:r w:rsidRPr="00265D81">
              <w:t xml:space="preserve">Veikliosios medžiagos CEP sertifikato atnaujinimas.  </w:t>
            </w:r>
          </w:p>
          <w:p w:rsidR="00265D81" w:rsidRPr="00265D81" w:rsidRDefault="00265D81" w:rsidP="000046BA"/>
        </w:tc>
        <w:tc>
          <w:tcPr>
            <w:tcW w:w="2977" w:type="dxa"/>
          </w:tcPr>
          <w:p w:rsidR="00265D81" w:rsidRPr="00265D81" w:rsidRDefault="00265D81" w:rsidP="000046BA">
            <w:proofErr w:type="spellStart"/>
            <w:r w:rsidRPr="00265D81">
              <w:rPr>
                <w:lang w:val="en-US"/>
              </w:rPr>
              <w:t>SanoSwiss</w:t>
            </w:r>
            <w:proofErr w:type="spellEnd"/>
            <w:r w:rsidRPr="00265D81">
              <w:rPr>
                <w:lang w:val="en-US"/>
              </w:rPr>
              <w:t xml:space="preserve">, UAB, </w:t>
            </w:r>
            <w:proofErr w:type="spellStart"/>
            <w:r w:rsidRPr="00265D81">
              <w:rPr>
                <w:lang w:val="en-US"/>
              </w:rPr>
              <w:t>Lietuva</w:t>
            </w:r>
            <w:proofErr w:type="spellEnd"/>
          </w:p>
        </w:tc>
        <w:tc>
          <w:tcPr>
            <w:tcW w:w="1984" w:type="dxa"/>
          </w:tcPr>
          <w:p w:rsidR="00265D81" w:rsidRPr="00265D81" w:rsidRDefault="00265D81" w:rsidP="000046BA">
            <w:pPr>
              <w:jc w:val="center"/>
            </w:pPr>
            <w:r w:rsidRPr="00265D81">
              <w:t>II/G</w:t>
            </w:r>
          </w:p>
          <w:p w:rsidR="00265D81" w:rsidRPr="00265D81" w:rsidRDefault="00265D81" w:rsidP="000046BA">
            <w:r w:rsidRPr="00265D81">
              <w:t>B.II.d.1.(e)</w:t>
            </w:r>
          </w:p>
          <w:p w:rsidR="00265D81" w:rsidRPr="00265D81" w:rsidRDefault="00265D81" w:rsidP="000046BA"/>
          <w:p w:rsidR="00265D81" w:rsidRPr="00265D81" w:rsidRDefault="00265D81" w:rsidP="000046BA"/>
          <w:p w:rsidR="00265D81" w:rsidRPr="00265D81" w:rsidRDefault="00265D81" w:rsidP="000046BA">
            <w:r w:rsidRPr="00265D81">
              <w:t>B.III.1.(a).2</w:t>
            </w:r>
          </w:p>
        </w:tc>
      </w:tr>
      <w:tr w:rsidR="00265D81" w:rsidRPr="00265D81" w:rsidTr="00265D81">
        <w:tc>
          <w:tcPr>
            <w:tcW w:w="738" w:type="dxa"/>
            <w:tcBorders>
              <w:right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KR-0456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roofErr w:type="spellStart"/>
            <w:r w:rsidRPr="00265D81">
              <w:t>Iberogast</w:t>
            </w:r>
            <w:proofErr w:type="spellEnd"/>
            <w:r w:rsidRPr="00265D81">
              <w:t xml:space="preserve"> geriamasis skystis</w:t>
            </w:r>
          </w:p>
          <w:p w:rsidR="00265D81" w:rsidRPr="00265D81" w:rsidRDefault="00265D81" w:rsidP="000046BA"/>
          <w:p w:rsidR="00265D81" w:rsidRPr="00265D81" w:rsidRDefault="00265D81" w:rsidP="000046BA">
            <w:r w:rsidRPr="00265D81">
              <w:t xml:space="preserve">(karčiųjų </w:t>
            </w:r>
            <w:proofErr w:type="spellStart"/>
            <w:r w:rsidRPr="00265D81">
              <w:t>rudgrūdėlių</w:t>
            </w:r>
            <w:proofErr w:type="spellEnd"/>
            <w:r w:rsidRPr="00265D81">
              <w:t xml:space="preserve">, vaistinių šventagaršvių šaknų, vaistinių ramunių žiedų, paprastųjų kmynų vaisių, tikrųjų </w:t>
            </w:r>
            <w:proofErr w:type="spellStart"/>
            <w:r w:rsidRPr="00265D81">
              <w:t>margainių</w:t>
            </w:r>
            <w:proofErr w:type="spellEnd"/>
            <w:r w:rsidRPr="00265D81">
              <w:t xml:space="preserve"> vaisių, vaistinių melisų lapų, pipirmėčių lapų, didžiųjų ugniažolių žolės, paprastųjų saldymedžių šaknų </w:t>
            </w:r>
            <w:proofErr w:type="spellStart"/>
            <w:r w:rsidRPr="00265D81">
              <w:t>etanoliniai</w:t>
            </w:r>
            <w:proofErr w:type="spellEnd"/>
            <w:r w:rsidRPr="00265D81">
              <w:t xml:space="preserve"> ekstraktai)</w:t>
            </w:r>
          </w:p>
          <w:p w:rsidR="00265D81" w:rsidRPr="00265D81" w:rsidRDefault="00265D81" w:rsidP="000046BA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rPr>
                <w:u w:val="single"/>
              </w:rPr>
            </w:pPr>
            <w:r w:rsidRPr="00265D81">
              <w:t xml:space="preserve">Veikliosios medžiagos tikrųjų </w:t>
            </w:r>
            <w:proofErr w:type="spellStart"/>
            <w:r w:rsidRPr="00265D81">
              <w:t>margainių</w:t>
            </w:r>
            <w:proofErr w:type="spellEnd"/>
            <w:r w:rsidRPr="00265D81">
              <w:t xml:space="preserve"> vaisių </w:t>
            </w:r>
            <w:proofErr w:type="spellStart"/>
            <w:r w:rsidRPr="00265D81">
              <w:t>etanolinio</w:t>
            </w:r>
            <w:proofErr w:type="spellEnd"/>
            <w:r w:rsidRPr="00265D81">
              <w:t xml:space="preserve"> ekstrakto specifikacijos keitimas.  </w:t>
            </w:r>
          </w:p>
          <w:p w:rsidR="00265D81" w:rsidRPr="00265D81" w:rsidRDefault="00265D81" w:rsidP="000046BA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pStyle w:val="Antrat4"/>
              <w:spacing w:before="0" w:after="0"/>
              <w:rPr>
                <w:b w:val="0"/>
                <w:sz w:val="24"/>
                <w:szCs w:val="24"/>
                <w:lang w:val="en-US"/>
              </w:rPr>
            </w:pPr>
            <w:r w:rsidRPr="00265D81">
              <w:rPr>
                <w:b w:val="0"/>
                <w:sz w:val="24"/>
                <w:szCs w:val="24"/>
                <w:lang w:val="en-US"/>
              </w:rPr>
              <w:t xml:space="preserve">UAB </w:t>
            </w:r>
            <w:proofErr w:type="gramStart"/>
            <w:r w:rsidRPr="00265D81">
              <w:rPr>
                <w:b w:val="0"/>
                <w:sz w:val="24"/>
                <w:szCs w:val="24"/>
                <w:lang w:val="en-US"/>
              </w:rPr>
              <w:t>,,Bayer</w:t>
            </w:r>
            <w:proofErr w:type="gramEnd"/>
            <w:r w:rsidRPr="00265D81">
              <w:rPr>
                <w:b w:val="0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265D81">
              <w:rPr>
                <w:b w:val="0"/>
                <w:sz w:val="24"/>
                <w:szCs w:val="24"/>
                <w:lang w:val="en-US"/>
              </w:rPr>
              <w:t>Lietuva</w:t>
            </w:r>
            <w:proofErr w:type="spellEnd"/>
          </w:p>
          <w:p w:rsidR="00265D81" w:rsidRPr="00265D81" w:rsidRDefault="00265D81" w:rsidP="000046BA"/>
        </w:tc>
        <w:tc>
          <w:tcPr>
            <w:tcW w:w="1984" w:type="dxa"/>
            <w:tcBorders>
              <w:left w:val="single" w:sz="4" w:space="0" w:color="auto"/>
            </w:tcBorders>
          </w:tcPr>
          <w:p w:rsidR="00265D81" w:rsidRPr="00265D81" w:rsidRDefault="00265D81" w:rsidP="000046BA">
            <w:r w:rsidRPr="00265D81">
              <w:t>II/B.I.b.1.(f)</w:t>
            </w:r>
          </w:p>
          <w:p w:rsidR="00265D81" w:rsidRPr="00265D81" w:rsidRDefault="00265D81" w:rsidP="000046BA"/>
          <w:p w:rsidR="00265D81" w:rsidRPr="00265D81" w:rsidRDefault="00265D81" w:rsidP="000046BA"/>
          <w:p w:rsidR="00265D81" w:rsidRPr="00265D81" w:rsidRDefault="00265D81" w:rsidP="000046BA"/>
          <w:p w:rsidR="00265D81" w:rsidRPr="00265D81" w:rsidRDefault="00265D81" w:rsidP="000046BA"/>
          <w:p w:rsidR="00265D81" w:rsidRPr="00265D81" w:rsidRDefault="00265D81" w:rsidP="000046BA"/>
          <w:p w:rsidR="00265D81" w:rsidRPr="00265D81" w:rsidRDefault="00265D81" w:rsidP="000046BA"/>
          <w:p w:rsidR="00265D81" w:rsidRPr="00265D81" w:rsidRDefault="00265D81" w:rsidP="000046BA"/>
          <w:p w:rsidR="00265D81" w:rsidRPr="00265D81" w:rsidRDefault="00265D81" w:rsidP="000046BA"/>
          <w:p w:rsidR="00265D81" w:rsidRPr="00265D81" w:rsidRDefault="00265D81" w:rsidP="000046BA"/>
          <w:p w:rsidR="00265D81" w:rsidRPr="00265D81" w:rsidRDefault="00265D81" w:rsidP="000046BA"/>
          <w:p w:rsidR="00265D81" w:rsidRPr="00265D81" w:rsidRDefault="00265D81" w:rsidP="000046BA"/>
        </w:tc>
      </w:tr>
      <w:tr w:rsidR="00265D81" w:rsidRPr="00265D81" w:rsidTr="00265D81">
        <w:tc>
          <w:tcPr>
            <w:tcW w:w="738" w:type="dxa"/>
            <w:tcBorders>
              <w:right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KR-0646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roofErr w:type="spellStart"/>
            <w:r w:rsidRPr="00265D81">
              <w:t>Iberogast</w:t>
            </w:r>
            <w:proofErr w:type="spellEnd"/>
            <w:r w:rsidRPr="00265D81">
              <w:t xml:space="preserve"> geriamasis skystis</w:t>
            </w:r>
          </w:p>
          <w:p w:rsidR="00265D81" w:rsidRPr="00265D81" w:rsidRDefault="00265D81" w:rsidP="000046BA"/>
          <w:p w:rsidR="00265D81" w:rsidRPr="00265D81" w:rsidRDefault="00265D81" w:rsidP="000046BA">
            <w:r w:rsidRPr="00265D81">
              <w:t xml:space="preserve">(karčiųjų </w:t>
            </w:r>
            <w:proofErr w:type="spellStart"/>
            <w:r w:rsidRPr="00265D81">
              <w:t>rudgrūdėlių</w:t>
            </w:r>
            <w:proofErr w:type="spellEnd"/>
            <w:r w:rsidRPr="00265D81">
              <w:t xml:space="preserve"> , vaistinių šventagaršvių šaknų, vaistinių ramunių žiedų, paprastųjų kmynų vaisių, tikrųjų </w:t>
            </w:r>
            <w:proofErr w:type="spellStart"/>
            <w:r w:rsidRPr="00265D81">
              <w:t>margainių</w:t>
            </w:r>
            <w:proofErr w:type="spellEnd"/>
            <w:r w:rsidRPr="00265D81">
              <w:t xml:space="preserve"> vaisių, vaistinių melisų lapų, pipirmėčių lapų, didžiųjų ugniažolių žolės, paprastųjų saldymedžių šaknų </w:t>
            </w:r>
            <w:proofErr w:type="spellStart"/>
            <w:r w:rsidRPr="00265D81">
              <w:t>etanoliniai</w:t>
            </w:r>
            <w:proofErr w:type="spellEnd"/>
            <w:r w:rsidRPr="00265D81">
              <w:t xml:space="preserve"> ekstraktai)</w:t>
            </w:r>
          </w:p>
          <w:p w:rsidR="00265D81" w:rsidRPr="00265D81" w:rsidRDefault="00265D81" w:rsidP="000046BA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 xml:space="preserve">Veikliosios medžiagos saldymedžio šaknų </w:t>
            </w:r>
            <w:proofErr w:type="spellStart"/>
            <w:r w:rsidRPr="00265D81">
              <w:t>etanolinio</w:t>
            </w:r>
            <w:proofErr w:type="spellEnd"/>
            <w:r w:rsidRPr="00265D81">
              <w:t xml:space="preserve"> ekstrakto specifikacijos keitimas.</w:t>
            </w:r>
          </w:p>
          <w:p w:rsidR="00265D81" w:rsidRPr="00265D81" w:rsidRDefault="00265D81" w:rsidP="000046B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pStyle w:val="Antrat4"/>
              <w:spacing w:before="0" w:after="0"/>
              <w:rPr>
                <w:b w:val="0"/>
                <w:sz w:val="24"/>
                <w:szCs w:val="24"/>
                <w:lang w:val="en-US"/>
              </w:rPr>
            </w:pPr>
            <w:r w:rsidRPr="00265D81">
              <w:rPr>
                <w:b w:val="0"/>
                <w:sz w:val="24"/>
                <w:szCs w:val="24"/>
                <w:lang w:val="en-US"/>
              </w:rPr>
              <w:t xml:space="preserve">UAB </w:t>
            </w:r>
            <w:proofErr w:type="gramStart"/>
            <w:r w:rsidRPr="00265D81">
              <w:rPr>
                <w:b w:val="0"/>
                <w:sz w:val="24"/>
                <w:szCs w:val="24"/>
                <w:lang w:val="en-US"/>
              </w:rPr>
              <w:t>,,Bayer</w:t>
            </w:r>
            <w:proofErr w:type="gramEnd"/>
            <w:r w:rsidRPr="00265D81">
              <w:rPr>
                <w:b w:val="0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265D81">
              <w:rPr>
                <w:b w:val="0"/>
                <w:sz w:val="24"/>
                <w:szCs w:val="24"/>
                <w:lang w:val="en-US"/>
              </w:rPr>
              <w:t>Lietuva</w:t>
            </w:r>
            <w:proofErr w:type="spellEnd"/>
          </w:p>
          <w:p w:rsidR="00265D81" w:rsidRPr="00265D81" w:rsidRDefault="00265D81" w:rsidP="000046BA"/>
        </w:tc>
        <w:tc>
          <w:tcPr>
            <w:tcW w:w="1984" w:type="dxa"/>
            <w:tcBorders>
              <w:left w:val="single" w:sz="4" w:space="0" w:color="auto"/>
            </w:tcBorders>
          </w:tcPr>
          <w:p w:rsidR="00265D81" w:rsidRPr="00265D81" w:rsidRDefault="00265D81" w:rsidP="000046BA">
            <w:r w:rsidRPr="00265D81">
              <w:t>II/B.I.b.1.(f)</w:t>
            </w:r>
          </w:p>
        </w:tc>
      </w:tr>
      <w:tr w:rsidR="00265D81" w:rsidRPr="00265D81" w:rsidTr="00265D81">
        <w:tc>
          <w:tcPr>
            <w:tcW w:w="738" w:type="dxa"/>
            <w:tcBorders>
              <w:right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widowControl w:val="0"/>
              <w:jc w:val="center"/>
            </w:pPr>
            <w:r w:rsidRPr="00265D81">
              <w:t>KR-1081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tabs>
                <w:tab w:val="left" w:pos="425"/>
              </w:tabs>
              <w:rPr>
                <w:bCs/>
              </w:rPr>
            </w:pPr>
            <w:proofErr w:type="spellStart"/>
            <w:r w:rsidRPr="00265D81">
              <w:rPr>
                <w:bCs/>
              </w:rPr>
              <w:t>Latanoprost</w:t>
            </w:r>
            <w:proofErr w:type="spellEnd"/>
            <w:r w:rsidRPr="00265D81">
              <w:rPr>
                <w:bCs/>
              </w:rPr>
              <w:t xml:space="preserve"> </w:t>
            </w:r>
            <w:proofErr w:type="spellStart"/>
            <w:r w:rsidRPr="00265D81">
              <w:rPr>
                <w:bCs/>
              </w:rPr>
              <w:t>Ingen</w:t>
            </w:r>
            <w:proofErr w:type="spellEnd"/>
            <w:r w:rsidRPr="00265D81">
              <w:rPr>
                <w:bCs/>
              </w:rPr>
              <w:t xml:space="preserve"> </w:t>
            </w:r>
            <w:proofErr w:type="spellStart"/>
            <w:r w:rsidRPr="00265D81">
              <w:rPr>
                <w:bCs/>
              </w:rPr>
              <w:t>Pharma</w:t>
            </w:r>
            <w:proofErr w:type="spellEnd"/>
            <w:r w:rsidRPr="00265D81">
              <w:rPr>
                <w:bCs/>
              </w:rPr>
              <w:t xml:space="preserve"> 50 </w:t>
            </w:r>
            <w:proofErr w:type="spellStart"/>
            <w:r w:rsidRPr="00265D81">
              <w:rPr>
                <w:bCs/>
              </w:rPr>
              <w:t>mikrogramų</w:t>
            </w:r>
            <w:proofErr w:type="spellEnd"/>
            <w:r w:rsidRPr="00265D81">
              <w:rPr>
                <w:bCs/>
              </w:rPr>
              <w:t>/ml akių lašai (tirpalas)</w:t>
            </w:r>
          </w:p>
          <w:p w:rsidR="00265D81" w:rsidRPr="00265D81" w:rsidRDefault="00265D81" w:rsidP="000046BA">
            <w:pPr>
              <w:tabs>
                <w:tab w:val="left" w:pos="425"/>
              </w:tabs>
              <w:rPr>
                <w:bCs/>
              </w:rPr>
            </w:pPr>
          </w:p>
          <w:p w:rsidR="00265D81" w:rsidRPr="00265D81" w:rsidRDefault="00265D81" w:rsidP="000046BA">
            <w:pPr>
              <w:tabs>
                <w:tab w:val="left" w:pos="425"/>
              </w:tabs>
              <w:rPr>
                <w:bCs/>
              </w:rPr>
            </w:pPr>
            <w:r w:rsidRPr="00265D81">
              <w:rPr>
                <w:bCs/>
              </w:rPr>
              <w:t>(</w:t>
            </w:r>
            <w:proofErr w:type="spellStart"/>
            <w:r w:rsidRPr="00265D81">
              <w:rPr>
                <w:bCs/>
              </w:rPr>
              <w:t>latanoprostas</w:t>
            </w:r>
            <w:proofErr w:type="spellEnd"/>
            <w:r w:rsidRPr="00265D81">
              <w:rPr>
                <w:bCs/>
              </w:rPr>
              <w:t>)</w:t>
            </w:r>
          </w:p>
          <w:p w:rsidR="00265D81" w:rsidRPr="00265D81" w:rsidRDefault="00265D81" w:rsidP="000046BA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 xml:space="preserve">Galutinio produkto specifikacijos keitimas. </w:t>
            </w:r>
          </w:p>
          <w:p w:rsidR="00265D81" w:rsidRPr="00265D81" w:rsidRDefault="00265D81" w:rsidP="000046BA"/>
          <w:p w:rsidR="00265D81" w:rsidRPr="00265D81" w:rsidRDefault="00265D81" w:rsidP="000046BA"/>
          <w:p w:rsidR="00265D81" w:rsidRPr="00265D81" w:rsidRDefault="00265D81" w:rsidP="000046BA">
            <w:r w:rsidRPr="00265D81">
              <w:t xml:space="preserve">Galutinio produkto analizės metodų keitimas. </w:t>
            </w:r>
          </w:p>
          <w:p w:rsidR="00265D81" w:rsidRPr="00265D81" w:rsidRDefault="00265D81" w:rsidP="000046BA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rPr>
                <w:lang w:val="en-US"/>
              </w:rPr>
            </w:pPr>
            <w:r w:rsidRPr="00265D81">
              <w:rPr>
                <w:lang w:val="en-US"/>
              </w:rPr>
              <w:t xml:space="preserve">SIA Ingen Pharma, </w:t>
            </w:r>
            <w:proofErr w:type="spellStart"/>
            <w:r w:rsidRPr="00265D81">
              <w:rPr>
                <w:lang w:val="en-US"/>
              </w:rPr>
              <w:t>Latvija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65D81" w:rsidRPr="00265D81" w:rsidRDefault="00265D81" w:rsidP="000046BA">
            <w:pPr>
              <w:jc w:val="center"/>
            </w:pPr>
            <w:r w:rsidRPr="00265D81">
              <w:t>II/G</w:t>
            </w:r>
          </w:p>
          <w:p w:rsidR="00265D81" w:rsidRPr="00265D81" w:rsidRDefault="00265D81" w:rsidP="000046BA">
            <w:r w:rsidRPr="00265D81">
              <w:t xml:space="preserve">B.II.d.1.(e) B.II.d.1.(d)  </w:t>
            </w:r>
          </w:p>
          <w:p w:rsidR="00265D81" w:rsidRPr="00265D81" w:rsidRDefault="00265D81" w:rsidP="000046BA">
            <w:r w:rsidRPr="00265D81">
              <w:t>B.II.d.2.(d)</w:t>
            </w:r>
          </w:p>
        </w:tc>
      </w:tr>
      <w:tr w:rsidR="00265D81" w:rsidRPr="00265D81" w:rsidTr="00265D81">
        <w:tc>
          <w:tcPr>
            <w:tcW w:w="738" w:type="dxa"/>
            <w:tcBorders>
              <w:right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KR-0855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tabs>
                <w:tab w:val="left" w:pos="425"/>
              </w:tabs>
              <w:rPr>
                <w:bCs/>
              </w:rPr>
            </w:pPr>
            <w:r w:rsidRPr="00265D81">
              <w:rPr>
                <w:bCs/>
              </w:rPr>
              <w:t>MEDETKŲ TINKTŪRA BP odos tirpalas ar koncentratas burnos gleivinės tirpalui</w:t>
            </w:r>
          </w:p>
          <w:p w:rsidR="00265D81" w:rsidRPr="00265D81" w:rsidRDefault="00265D81" w:rsidP="000046BA">
            <w:pPr>
              <w:tabs>
                <w:tab w:val="left" w:pos="425"/>
              </w:tabs>
              <w:rPr>
                <w:bCs/>
              </w:rPr>
            </w:pPr>
          </w:p>
          <w:p w:rsidR="00265D81" w:rsidRPr="00265D81" w:rsidRDefault="00265D81" w:rsidP="000046BA">
            <w:pPr>
              <w:tabs>
                <w:tab w:val="left" w:pos="425"/>
              </w:tabs>
              <w:rPr>
                <w:bCs/>
              </w:rPr>
            </w:pPr>
            <w:r w:rsidRPr="00265D81">
              <w:rPr>
                <w:bCs/>
              </w:rPr>
              <w:t>(medetkų žiedų tinktūra)</w:t>
            </w:r>
          </w:p>
          <w:p w:rsidR="00265D81" w:rsidRPr="00265D81" w:rsidRDefault="00265D81" w:rsidP="000046BA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 xml:space="preserve">Galutinio produkto specifikacijos keitimas. </w:t>
            </w:r>
          </w:p>
          <w:p w:rsidR="00265D81" w:rsidRPr="00265D81" w:rsidRDefault="00265D81" w:rsidP="000046BA">
            <w:r w:rsidRPr="00265D81">
              <w:t>Veikliosios medžiagos specifikacijos keitimas.</w:t>
            </w:r>
          </w:p>
          <w:p w:rsidR="00265D81" w:rsidRPr="00265D81" w:rsidRDefault="00265D81" w:rsidP="000046BA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rPr>
                <w:lang w:val="en-US"/>
              </w:rPr>
            </w:pPr>
            <w:r w:rsidRPr="00265D81">
              <w:rPr>
                <w:lang w:val="en-US"/>
              </w:rPr>
              <w:t>AB ,,</w:t>
            </w:r>
            <w:proofErr w:type="spellStart"/>
            <w:r w:rsidRPr="00265D81">
              <w:rPr>
                <w:lang w:val="en-US"/>
              </w:rPr>
              <w:t>Bakteriniai</w:t>
            </w:r>
            <w:proofErr w:type="spellEnd"/>
            <w:r w:rsidRPr="00265D81">
              <w:rPr>
                <w:lang w:val="en-US"/>
              </w:rPr>
              <w:t xml:space="preserve"> </w:t>
            </w:r>
            <w:proofErr w:type="spellStart"/>
            <w:r w:rsidRPr="00265D81">
              <w:rPr>
                <w:lang w:val="en-US"/>
              </w:rPr>
              <w:t>preparatai</w:t>
            </w:r>
            <w:proofErr w:type="spellEnd"/>
            <w:r w:rsidRPr="00265D81">
              <w:rPr>
                <w:lang w:val="en-US"/>
              </w:rPr>
              <w:t xml:space="preserve">”, </w:t>
            </w:r>
            <w:proofErr w:type="spellStart"/>
            <w:r w:rsidRPr="00265D81">
              <w:rPr>
                <w:lang w:val="en-US"/>
              </w:rPr>
              <w:t>Lietuva</w:t>
            </w:r>
            <w:proofErr w:type="spellEnd"/>
          </w:p>
          <w:p w:rsidR="00265D81" w:rsidRPr="00265D81" w:rsidRDefault="00265D81" w:rsidP="000046BA"/>
        </w:tc>
        <w:tc>
          <w:tcPr>
            <w:tcW w:w="1984" w:type="dxa"/>
            <w:tcBorders>
              <w:left w:val="single" w:sz="4" w:space="0" w:color="auto"/>
            </w:tcBorders>
          </w:tcPr>
          <w:p w:rsidR="00265D81" w:rsidRPr="00265D81" w:rsidRDefault="00265D81" w:rsidP="000046BA">
            <w:pPr>
              <w:jc w:val="center"/>
            </w:pPr>
            <w:r w:rsidRPr="00265D81">
              <w:t>II/G</w:t>
            </w:r>
          </w:p>
          <w:p w:rsidR="00265D81" w:rsidRPr="00265D81" w:rsidRDefault="00265D81" w:rsidP="000046BA">
            <w:r w:rsidRPr="00265D81">
              <w:t>B.II.d.1.(e) B.I.b.1.(f)</w:t>
            </w:r>
          </w:p>
        </w:tc>
      </w:tr>
      <w:tr w:rsidR="00265D81" w:rsidRPr="00265D81" w:rsidTr="00265D81">
        <w:tc>
          <w:tcPr>
            <w:tcW w:w="738" w:type="dxa"/>
            <w:tcBorders>
              <w:right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jc w:val="center"/>
            </w:pPr>
            <w:r w:rsidRPr="00265D81">
              <w:t>KR-0846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tabs>
                <w:tab w:val="left" w:pos="425"/>
              </w:tabs>
              <w:rPr>
                <w:bCs/>
              </w:rPr>
            </w:pPr>
            <w:r w:rsidRPr="00265D81">
              <w:rPr>
                <w:bCs/>
              </w:rPr>
              <w:t>MEDETKŲ TINKTŪRA VALENTIS odos tirpalas ar koncentratas burnos gleivinės tirpalui</w:t>
            </w:r>
          </w:p>
          <w:p w:rsidR="00265D81" w:rsidRPr="00265D81" w:rsidRDefault="00265D81" w:rsidP="000046BA">
            <w:pPr>
              <w:tabs>
                <w:tab w:val="left" w:pos="425"/>
              </w:tabs>
              <w:rPr>
                <w:bCs/>
              </w:rPr>
            </w:pPr>
          </w:p>
          <w:p w:rsidR="00265D81" w:rsidRPr="00265D81" w:rsidRDefault="00265D81" w:rsidP="000046BA">
            <w:pPr>
              <w:tabs>
                <w:tab w:val="left" w:pos="425"/>
              </w:tabs>
              <w:rPr>
                <w:bCs/>
              </w:rPr>
            </w:pPr>
            <w:r w:rsidRPr="00265D81">
              <w:rPr>
                <w:bCs/>
              </w:rPr>
              <w:t>(medetkų žiedų tinktūra)</w:t>
            </w:r>
          </w:p>
          <w:p w:rsidR="00265D81" w:rsidRPr="00265D81" w:rsidRDefault="00265D81" w:rsidP="000046BA">
            <w:pPr>
              <w:tabs>
                <w:tab w:val="left" w:pos="425"/>
              </w:tabs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 xml:space="preserve">Galutinio produkto specifikacijos keitimas. </w:t>
            </w:r>
          </w:p>
          <w:p w:rsidR="00265D81" w:rsidRPr="00265D81" w:rsidRDefault="00265D81" w:rsidP="000046BA">
            <w:r w:rsidRPr="00265D81">
              <w:t xml:space="preserve">Veikliosios medžiagos specifikacijos keitimas. </w:t>
            </w:r>
          </w:p>
          <w:p w:rsidR="00265D81" w:rsidRPr="00265D81" w:rsidRDefault="00265D81" w:rsidP="000046BA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rPr>
                <w:lang w:val="en-US"/>
              </w:rPr>
            </w:pPr>
            <w:r w:rsidRPr="00265D81">
              <w:rPr>
                <w:lang w:val="en-US"/>
              </w:rPr>
              <w:t>UAB ,,</w:t>
            </w:r>
            <w:proofErr w:type="spellStart"/>
            <w:r w:rsidRPr="00265D81">
              <w:rPr>
                <w:lang w:val="en-US"/>
              </w:rPr>
              <w:t>Valentis</w:t>
            </w:r>
            <w:proofErr w:type="spellEnd"/>
            <w:r w:rsidRPr="00265D81">
              <w:rPr>
                <w:lang w:val="en-US"/>
              </w:rPr>
              <w:t xml:space="preserve">”, </w:t>
            </w:r>
            <w:proofErr w:type="spellStart"/>
            <w:r w:rsidRPr="00265D81">
              <w:rPr>
                <w:lang w:val="en-US"/>
              </w:rPr>
              <w:t>Lietuva</w:t>
            </w:r>
            <w:proofErr w:type="spellEnd"/>
          </w:p>
          <w:p w:rsidR="00265D81" w:rsidRPr="00265D81" w:rsidRDefault="00265D81" w:rsidP="000046BA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65D81" w:rsidRPr="00265D81" w:rsidRDefault="00265D81" w:rsidP="000046BA">
            <w:pPr>
              <w:jc w:val="center"/>
            </w:pPr>
            <w:r w:rsidRPr="00265D81">
              <w:t>II/G</w:t>
            </w:r>
          </w:p>
          <w:p w:rsidR="00265D81" w:rsidRPr="00265D81" w:rsidRDefault="00265D81" w:rsidP="000046BA">
            <w:r w:rsidRPr="00265D81">
              <w:t>B.II.d.1.(e) B.I.b.1.(f)</w:t>
            </w:r>
          </w:p>
        </w:tc>
      </w:tr>
      <w:tr w:rsidR="00265D81" w:rsidRPr="00265D81" w:rsidTr="00265D81">
        <w:tc>
          <w:tcPr>
            <w:tcW w:w="738" w:type="dxa"/>
            <w:tcBorders>
              <w:right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KR-1333</w:t>
            </w:r>
          </w:p>
          <w:p w:rsidR="00265D81" w:rsidRPr="00265D81" w:rsidRDefault="00265D81" w:rsidP="000046BA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roofErr w:type="spellStart"/>
            <w:r w:rsidRPr="00265D81">
              <w:t>Varilrix</w:t>
            </w:r>
            <w:proofErr w:type="spellEnd"/>
            <w:r w:rsidRPr="00265D81">
              <w:t xml:space="preserve"> milteliai ir tirpiklis injekciniam tirpalui</w:t>
            </w:r>
          </w:p>
          <w:p w:rsidR="00265D81" w:rsidRDefault="00265D81" w:rsidP="000046BA">
            <w:r w:rsidRPr="00265D81">
              <w:t>Vakcina nuo vėjaraupių (gyvoji)</w:t>
            </w:r>
          </w:p>
          <w:p w:rsidR="00265D81" w:rsidRPr="00265D81" w:rsidRDefault="00265D81" w:rsidP="000046BA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Galutinio produkto sudėties keitimas</w:t>
            </w:r>
          </w:p>
          <w:p w:rsidR="00265D81" w:rsidRPr="00265D81" w:rsidRDefault="00265D81" w:rsidP="000046BA">
            <w:r w:rsidRPr="00265D81">
              <w:t>PCS 6.1, PŽ ir PL keitimas.</w:t>
            </w:r>
          </w:p>
          <w:p w:rsidR="00265D81" w:rsidRPr="00265D81" w:rsidRDefault="00265D81" w:rsidP="000046BA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rPr>
                <w:color w:val="538135"/>
              </w:rPr>
            </w:pPr>
            <w:r w:rsidRPr="00265D81">
              <w:rPr>
                <w:color w:val="000000"/>
              </w:rPr>
              <w:t>UAB ,,</w:t>
            </w:r>
            <w:proofErr w:type="spellStart"/>
            <w:r w:rsidRPr="00265D81">
              <w:rPr>
                <w:color w:val="000000"/>
              </w:rPr>
              <w:t>GlaxoSmithKline</w:t>
            </w:r>
            <w:proofErr w:type="spellEnd"/>
            <w:r w:rsidRPr="00265D81">
              <w:rPr>
                <w:color w:val="000000"/>
              </w:rPr>
              <w:t xml:space="preserve"> Lietuva“, Lietuva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65D81" w:rsidRPr="00265D81" w:rsidRDefault="00265D81" w:rsidP="000046BA">
            <w:r w:rsidRPr="00265D81">
              <w:t>II/B.II.a.3(b)3</w:t>
            </w:r>
          </w:p>
          <w:p w:rsidR="00265D81" w:rsidRPr="00265D81" w:rsidRDefault="00265D81" w:rsidP="000046BA"/>
        </w:tc>
      </w:tr>
      <w:tr w:rsidR="00265D81" w:rsidRPr="00265D81" w:rsidTr="00265D81">
        <w:tc>
          <w:tcPr>
            <w:tcW w:w="738" w:type="dxa"/>
            <w:tcBorders>
              <w:right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KR-0069</w:t>
            </w:r>
          </w:p>
          <w:p w:rsidR="00265D81" w:rsidRPr="00265D81" w:rsidRDefault="00265D81" w:rsidP="000046BA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rPr>
                <w:bCs/>
                <w:iCs/>
                <w:lang w:eastAsia="lt-LT"/>
              </w:rPr>
            </w:pPr>
            <w:proofErr w:type="spellStart"/>
            <w:r w:rsidRPr="00265D81">
              <w:rPr>
                <w:lang w:eastAsia="lt-LT"/>
              </w:rPr>
              <w:t>Cralonin</w:t>
            </w:r>
            <w:proofErr w:type="spellEnd"/>
            <w:r w:rsidRPr="00265D81">
              <w:rPr>
                <w:b/>
                <w:lang w:eastAsia="lt-LT"/>
              </w:rPr>
              <w:t xml:space="preserve"> </w:t>
            </w:r>
            <w:r w:rsidRPr="00265D81">
              <w:rPr>
                <w:bCs/>
                <w:iCs/>
                <w:lang w:eastAsia="lt-LT"/>
              </w:rPr>
              <w:t>geriamieji lašai (tirpalas)</w:t>
            </w:r>
          </w:p>
          <w:p w:rsidR="00265D81" w:rsidRPr="00265D81" w:rsidRDefault="00265D81" w:rsidP="000046BA">
            <w:pPr>
              <w:ind w:left="567" w:hanging="567"/>
              <w:rPr>
                <w:bCs/>
              </w:rPr>
            </w:pPr>
          </w:p>
          <w:p w:rsidR="00265D81" w:rsidRPr="00265D81" w:rsidRDefault="00265D81" w:rsidP="000046BA">
            <w:pPr>
              <w:ind w:right="32"/>
              <w:rPr>
                <w:lang w:eastAsia="lt-LT"/>
              </w:rPr>
            </w:pPr>
            <w:r w:rsidRPr="00265D81">
              <w:t>(</w:t>
            </w:r>
            <w:proofErr w:type="spellStart"/>
            <w:r w:rsidRPr="00265D81">
              <w:rPr>
                <w:lang w:eastAsia="lt-LT"/>
              </w:rPr>
              <w:t>Crataegus</w:t>
            </w:r>
            <w:proofErr w:type="spellEnd"/>
            <w:r w:rsidRPr="00265D81">
              <w:rPr>
                <w:lang w:eastAsia="lt-LT"/>
              </w:rPr>
              <w:t xml:space="preserve">, </w:t>
            </w:r>
            <w:proofErr w:type="spellStart"/>
            <w:r w:rsidRPr="00265D81">
              <w:rPr>
                <w:lang w:eastAsia="lt-LT"/>
              </w:rPr>
              <w:t>Spigelia</w:t>
            </w:r>
            <w:proofErr w:type="spellEnd"/>
            <w:r w:rsidRPr="00265D81">
              <w:rPr>
                <w:lang w:eastAsia="lt-LT"/>
              </w:rPr>
              <w:t xml:space="preserve"> </w:t>
            </w:r>
            <w:proofErr w:type="spellStart"/>
            <w:r w:rsidRPr="00265D81">
              <w:rPr>
                <w:lang w:eastAsia="lt-LT"/>
              </w:rPr>
              <w:t>anthelmia</w:t>
            </w:r>
            <w:proofErr w:type="spellEnd"/>
            <w:r w:rsidRPr="00265D81">
              <w:rPr>
                <w:lang w:eastAsia="lt-LT"/>
              </w:rPr>
              <w:t xml:space="preserve">, </w:t>
            </w:r>
            <w:proofErr w:type="spellStart"/>
            <w:r w:rsidRPr="00265D81">
              <w:rPr>
                <w:lang w:eastAsia="lt-LT"/>
              </w:rPr>
              <w:t>Kalium</w:t>
            </w:r>
            <w:proofErr w:type="spellEnd"/>
            <w:r w:rsidRPr="00265D81">
              <w:rPr>
                <w:lang w:eastAsia="lt-LT"/>
              </w:rPr>
              <w:t xml:space="preserve"> </w:t>
            </w:r>
            <w:proofErr w:type="spellStart"/>
            <w:r w:rsidRPr="00265D81">
              <w:rPr>
                <w:lang w:eastAsia="lt-LT"/>
              </w:rPr>
              <w:t>carbonicum</w:t>
            </w:r>
            <w:proofErr w:type="spellEnd"/>
            <w:r w:rsidRPr="00265D81">
              <w:rPr>
                <w:rFonts w:eastAsia="Calibri"/>
              </w:rPr>
              <w:t>)</w:t>
            </w:r>
          </w:p>
          <w:p w:rsidR="00265D81" w:rsidRPr="00265D81" w:rsidRDefault="00265D81" w:rsidP="000046BA">
            <w:pPr>
              <w:pStyle w:val="Default"/>
              <w:tabs>
                <w:tab w:val="left" w:pos="720"/>
              </w:tabs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rPr>
                <w:highlight w:val="yellow"/>
              </w:rPr>
            </w:pPr>
            <w:r w:rsidRPr="00265D81">
              <w:t>PCS 4.4, 4.8 sk. ir PL 2, 4  sk. informacijos keitimas.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rPr>
                <w:lang w:val="de-DE"/>
              </w:rPr>
            </w:pPr>
            <w:r w:rsidRPr="00265D81">
              <w:rPr>
                <w:lang w:val="de-DE"/>
              </w:rPr>
              <w:t xml:space="preserve">Biologische Heilmittel </w:t>
            </w:r>
            <w:proofErr w:type="spellStart"/>
            <w:r w:rsidRPr="00265D81">
              <w:rPr>
                <w:lang w:val="de-DE"/>
              </w:rPr>
              <w:t>Heel</w:t>
            </w:r>
            <w:proofErr w:type="spellEnd"/>
            <w:r w:rsidRPr="00265D81">
              <w:rPr>
                <w:lang w:val="de-DE"/>
              </w:rPr>
              <w:t xml:space="preserve"> GmbH,</w:t>
            </w:r>
          </w:p>
          <w:p w:rsidR="00265D81" w:rsidRPr="00265D81" w:rsidRDefault="00265D81" w:rsidP="000046BA">
            <w:pPr>
              <w:rPr>
                <w:lang w:eastAsia="lt-LT"/>
              </w:rPr>
            </w:pPr>
            <w:r w:rsidRPr="00265D81">
              <w:rPr>
                <w:lang w:eastAsia="lt-LT"/>
              </w:rPr>
              <w:t>Vokietija</w:t>
            </w:r>
          </w:p>
          <w:p w:rsidR="00265D81" w:rsidRPr="00265D81" w:rsidRDefault="00265D81" w:rsidP="000046BA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65D81" w:rsidRPr="00265D81" w:rsidRDefault="00265D81" w:rsidP="000046BA">
            <w:pPr>
              <w:jc w:val="center"/>
              <w:rPr>
                <w:noProof/>
              </w:rPr>
            </w:pPr>
            <w:r w:rsidRPr="00265D81">
              <w:rPr>
                <w:noProof/>
              </w:rPr>
              <w:t>II/C.I.4</w:t>
            </w:r>
          </w:p>
          <w:p w:rsidR="00265D81" w:rsidRPr="00265D81" w:rsidRDefault="00265D81" w:rsidP="000046BA">
            <w:pPr>
              <w:rPr>
                <w:noProof/>
              </w:rPr>
            </w:pPr>
          </w:p>
          <w:p w:rsidR="00265D81" w:rsidRPr="00265D81" w:rsidRDefault="00265D81" w:rsidP="000046BA">
            <w:pPr>
              <w:jc w:val="center"/>
              <w:rPr>
                <w:noProof/>
              </w:rPr>
            </w:pPr>
          </w:p>
          <w:p w:rsidR="00265D81" w:rsidRPr="00265D81" w:rsidRDefault="00265D81" w:rsidP="000046BA">
            <w:pPr>
              <w:rPr>
                <w:noProof/>
              </w:rPr>
            </w:pPr>
          </w:p>
        </w:tc>
      </w:tr>
      <w:tr w:rsidR="00265D81" w:rsidRPr="00265D81" w:rsidTr="00265D81">
        <w:tc>
          <w:tcPr>
            <w:tcW w:w="738" w:type="dxa"/>
            <w:tcBorders>
              <w:right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KR-1625</w:t>
            </w:r>
          </w:p>
          <w:p w:rsidR="00265D81" w:rsidRPr="00265D81" w:rsidRDefault="00265D81" w:rsidP="000046BA"/>
          <w:p w:rsidR="00265D81" w:rsidRPr="00265D81" w:rsidRDefault="00265D81" w:rsidP="000046BA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keepNext/>
              <w:outlineLvl w:val="2"/>
              <w:rPr>
                <w:rFonts w:eastAsia="Calibri"/>
                <w:lang w:eastAsia="lt-LT"/>
              </w:rPr>
            </w:pPr>
            <w:proofErr w:type="spellStart"/>
            <w:r w:rsidRPr="00265D81">
              <w:rPr>
                <w:rFonts w:eastAsia="Calibri"/>
                <w:iCs/>
                <w:lang w:eastAsia="lt-LT"/>
              </w:rPr>
              <w:t>Dicynone</w:t>
            </w:r>
            <w:proofErr w:type="spellEnd"/>
            <w:r w:rsidRPr="00265D81">
              <w:rPr>
                <w:rFonts w:eastAsia="Calibri"/>
                <w:lang w:eastAsia="lt-LT"/>
              </w:rPr>
              <w:t xml:space="preserve"> 250 mg/2 ml injekcinis tirpalas</w:t>
            </w:r>
          </w:p>
          <w:p w:rsidR="00265D81" w:rsidRPr="00265D81" w:rsidRDefault="00265D81" w:rsidP="000046BA">
            <w:pPr>
              <w:keepNext/>
              <w:outlineLvl w:val="2"/>
              <w:rPr>
                <w:rFonts w:eastAsia="Calibri"/>
                <w:lang w:eastAsia="lt-LT"/>
              </w:rPr>
            </w:pPr>
          </w:p>
          <w:p w:rsidR="00265D81" w:rsidRPr="00265D81" w:rsidRDefault="00265D81" w:rsidP="000046BA">
            <w:pPr>
              <w:keepNext/>
              <w:outlineLvl w:val="2"/>
              <w:rPr>
                <w:rFonts w:eastAsia="Calibri"/>
                <w:lang w:eastAsia="lt-LT"/>
              </w:rPr>
            </w:pPr>
            <w:proofErr w:type="spellStart"/>
            <w:r w:rsidRPr="00265D81">
              <w:rPr>
                <w:rFonts w:eastAsia="Calibri"/>
                <w:lang w:eastAsia="lt-LT"/>
              </w:rPr>
              <w:t>Dicynone</w:t>
            </w:r>
            <w:proofErr w:type="spellEnd"/>
            <w:r w:rsidRPr="00265D81">
              <w:rPr>
                <w:rFonts w:eastAsia="Calibri"/>
                <w:lang w:eastAsia="lt-LT"/>
              </w:rPr>
              <w:t xml:space="preserve"> 250 mg tabletės</w:t>
            </w:r>
          </w:p>
          <w:p w:rsidR="00265D81" w:rsidRPr="00265D81" w:rsidRDefault="00265D81" w:rsidP="000046BA">
            <w:pPr>
              <w:keepNext/>
              <w:outlineLvl w:val="2"/>
            </w:pPr>
          </w:p>
          <w:p w:rsidR="00265D81" w:rsidRPr="00265D81" w:rsidRDefault="00265D81" w:rsidP="000046BA">
            <w:pPr>
              <w:keepNext/>
              <w:outlineLvl w:val="2"/>
              <w:rPr>
                <w:bCs/>
              </w:rPr>
            </w:pPr>
            <w:r w:rsidRPr="00265D81">
              <w:t>(</w:t>
            </w:r>
            <w:proofErr w:type="spellStart"/>
            <w:r w:rsidRPr="00265D81">
              <w:t>etamsilatas</w:t>
            </w:r>
            <w:proofErr w:type="spellEnd"/>
            <w:r w:rsidRPr="00265D81">
              <w:t>)</w:t>
            </w:r>
          </w:p>
          <w:p w:rsidR="00265D81" w:rsidRPr="00265D81" w:rsidRDefault="00265D81" w:rsidP="000046BA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PCS 4.2, 4.4,  5.2 sk. ir PL keitimai. RPP šablono atnaujinimas.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lang w:val="de-DE"/>
              </w:rPr>
            </w:pPr>
            <w:proofErr w:type="spellStart"/>
            <w:r w:rsidRPr="00265D81">
              <w:t>Lek</w:t>
            </w:r>
            <w:proofErr w:type="spellEnd"/>
            <w:r w:rsidRPr="00265D81">
              <w:t xml:space="preserve"> </w:t>
            </w:r>
            <w:proofErr w:type="spellStart"/>
            <w:r w:rsidRPr="00265D81">
              <w:t>Pharmaceuticals</w:t>
            </w:r>
            <w:proofErr w:type="spellEnd"/>
            <w:r w:rsidRPr="00265D81">
              <w:t xml:space="preserve"> </w:t>
            </w:r>
            <w:proofErr w:type="spellStart"/>
            <w:r w:rsidRPr="00265D81">
              <w:t>d.d</w:t>
            </w:r>
            <w:proofErr w:type="spellEnd"/>
            <w:r w:rsidRPr="00265D81">
              <w:t>.</w:t>
            </w:r>
            <w:r w:rsidRPr="00265D81">
              <w:rPr>
                <w:noProof/>
              </w:rPr>
              <w:t>, Slovėnija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65D81" w:rsidRPr="00265D81" w:rsidRDefault="00265D81" w:rsidP="000046BA">
            <w:pPr>
              <w:jc w:val="center"/>
              <w:rPr>
                <w:noProof/>
              </w:rPr>
            </w:pPr>
            <w:r w:rsidRPr="00265D81">
              <w:rPr>
                <w:noProof/>
              </w:rPr>
              <w:t>II/G</w:t>
            </w:r>
          </w:p>
          <w:p w:rsidR="00265D81" w:rsidRPr="00265D81" w:rsidRDefault="00265D81" w:rsidP="000046BA">
            <w:pPr>
              <w:jc w:val="center"/>
              <w:rPr>
                <w:noProof/>
              </w:rPr>
            </w:pPr>
            <w:r w:rsidRPr="00265D81">
              <w:rPr>
                <w:noProof/>
              </w:rPr>
              <w:t>II/C.I.4</w:t>
            </w:r>
          </w:p>
          <w:p w:rsidR="00265D81" w:rsidRPr="00265D81" w:rsidRDefault="00265D81" w:rsidP="000046BA">
            <w:pPr>
              <w:jc w:val="center"/>
              <w:rPr>
                <w:noProof/>
              </w:rPr>
            </w:pPr>
            <w:r w:rsidRPr="00265D81">
              <w:rPr>
                <w:noProof/>
              </w:rPr>
              <w:t>IB/C.I.(z)</w:t>
            </w:r>
          </w:p>
          <w:p w:rsidR="00265D81" w:rsidRPr="00265D81" w:rsidRDefault="00265D81" w:rsidP="000046BA">
            <w:pPr>
              <w:jc w:val="center"/>
              <w:rPr>
                <w:noProof/>
              </w:rPr>
            </w:pPr>
          </w:p>
        </w:tc>
      </w:tr>
      <w:tr w:rsidR="00265D81" w:rsidRPr="00265D81" w:rsidTr="00265D81">
        <w:tc>
          <w:tcPr>
            <w:tcW w:w="738" w:type="dxa"/>
            <w:tcBorders>
              <w:right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KR-0133</w:t>
            </w:r>
          </w:p>
          <w:p w:rsidR="00265D81" w:rsidRPr="00265D81" w:rsidRDefault="00265D81" w:rsidP="000046BA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roofErr w:type="spellStart"/>
            <w:r w:rsidRPr="00265D81">
              <w:t>Dysport</w:t>
            </w:r>
            <w:proofErr w:type="spellEnd"/>
            <w:r w:rsidRPr="00265D81">
              <w:t xml:space="preserve"> 300 V milteliai</w:t>
            </w:r>
          </w:p>
          <w:p w:rsidR="00265D81" w:rsidRPr="00265D81" w:rsidRDefault="00265D81" w:rsidP="000046BA">
            <w:r w:rsidRPr="00265D81">
              <w:t>injekciniam tirpalui</w:t>
            </w:r>
          </w:p>
          <w:p w:rsidR="00265D81" w:rsidRPr="00265D81" w:rsidRDefault="00265D81" w:rsidP="000046BA">
            <w:pPr>
              <w:shd w:val="clear" w:color="auto" w:fill="FFFFFF"/>
              <w:rPr>
                <w:shd w:val="clear" w:color="auto" w:fill="D9D9D9"/>
              </w:rPr>
            </w:pPr>
          </w:p>
          <w:p w:rsidR="00265D81" w:rsidRPr="00265D81" w:rsidRDefault="00265D81" w:rsidP="000046BA">
            <w:proofErr w:type="spellStart"/>
            <w:r w:rsidRPr="00265D81">
              <w:t>Dysport</w:t>
            </w:r>
            <w:proofErr w:type="spellEnd"/>
            <w:r w:rsidRPr="00265D81">
              <w:t xml:space="preserve"> 500 V milteliai</w:t>
            </w:r>
          </w:p>
          <w:p w:rsidR="00265D81" w:rsidRPr="00265D81" w:rsidRDefault="00265D81" w:rsidP="000046BA">
            <w:pPr>
              <w:shd w:val="clear" w:color="auto" w:fill="FFFFFF"/>
              <w:rPr>
                <w:shd w:val="clear" w:color="auto" w:fill="D9D9D9"/>
              </w:rPr>
            </w:pPr>
            <w:r w:rsidRPr="00265D81">
              <w:t>injekciniam tirpalui</w:t>
            </w:r>
          </w:p>
          <w:p w:rsidR="00265D81" w:rsidRPr="00265D81" w:rsidRDefault="00265D81" w:rsidP="000046BA">
            <w:pPr>
              <w:pStyle w:val="Pagrindinistekstas"/>
              <w:spacing w:after="0"/>
              <w:rPr>
                <w:sz w:val="24"/>
                <w:szCs w:val="24"/>
              </w:rPr>
            </w:pPr>
          </w:p>
          <w:p w:rsidR="00265D81" w:rsidRPr="00265D81" w:rsidRDefault="00265D81" w:rsidP="000046BA">
            <w:r w:rsidRPr="00265D81">
              <w:rPr>
                <w:i/>
                <w:iCs/>
              </w:rPr>
              <w:t>(</w:t>
            </w:r>
            <w:proofErr w:type="spellStart"/>
            <w:r w:rsidRPr="00265D81">
              <w:rPr>
                <w:i/>
                <w:iCs/>
              </w:rPr>
              <w:t>Clostridium</w:t>
            </w:r>
            <w:proofErr w:type="spellEnd"/>
            <w:r w:rsidRPr="00265D81">
              <w:rPr>
                <w:i/>
                <w:iCs/>
              </w:rPr>
              <w:t xml:space="preserve"> </w:t>
            </w:r>
            <w:proofErr w:type="spellStart"/>
            <w:r w:rsidRPr="00265D81">
              <w:rPr>
                <w:i/>
                <w:iCs/>
              </w:rPr>
              <w:t>botulinum</w:t>
            </w:r>
            <w:proofErr w:type="spellEnd"/>
            <w:r w:rsidRPr="00265D81">
              <w:t xml:space="preserve"> A tipo toksino ir </w:t>
            </w:r>
            <w:proofErr w:type="spellStart"/>
            <w:r w:rsidRPr="00265D81">
              <w:t>hemagliutinino</w:t>
            </w:r>
            <w:proofErr w:type="spellEnd"/>
            <w:r w:rsidRPr="00265D81">
              <w:t xml:space="preserve"> kompleksas)</w:t>
            </w:r>
          </w:p>
          <w:p w:rsidR="00265D81" w:rsidRPr="00265D81" w:rsidRDefault="00265D81" w:rsidP="000046BA">
            <w:pPr>
              <w:pStyle w:val="Pagrindinistekstas"/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PCS 4.1, 4.2, 4.8 sk. ir PL 1, 3, 4 sk. informacijos keitimai.</w:t>
            </w:r>
          </w:p>
          <w:p w:rsidR="00265D81" w:rsidRPr="00265D81" w:rsidRDefault="00265D81" w:rsidP="000046BA">
            <w:pPr>
              <w:rPr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IPSEN Ltd., Jungtinė Karalystė</w:t>
            </w:r>
          </w:p>
          <w:p w:rsidR="00265D81" w:rsidRPr="00265D81" w:rsidRDefault="00265D81" w:rsidP="000046BA">
            <w:pPr>
              <w:keepNext/>
              <w:rPr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65D81" w:rsidRPr="00265D81" w:rsidRDefault="00265D81" w:rsidP="000046BA">
            <w:pPr>
              <w:jc w:val="center"/>
              <w:rPr>
                <w:noProof/>
              </w:rPr>
            </w:pPr>
            <w:r w:rsidRPr="00265D81">
              <w:rPr>
                <w:noProof/>
              </w:rPr>
              <w:t>II/C.I.6.(a)</w:t>
            </w:r>
          </w:p>
          <w:p w:rsidR="00265D81" w:rsidRPr="00265D81" w:rsidRDefault="00265D81" w:rsidP="000046BA">
            <w:pPr>
              <w:jc w:val="center"/>
              <w:rPr>
                <w:noProof/>
              </w:rPr>
            </w:pPr>
          </w:p>
          <w:p w:rsidR="00265D81" w:rsidRPr="00265D81" w:rsidRDefault="00265D81" w:rsidP="000046BA">
            <w:pPr>
              <w:jc w:val="center"/>
              <w:rPr>
                <w:noProof/>
              </w:rPr>
            </w:pPr>
          </w:p>
          <w:p w:rsidR="00265D81" w:rsidRPr="00265D81" w:rsidRDefault="00265D81" w:rsidP="000046BA">
            <w:pPr>
              <w:jc w:val="center"/>
              <w:rPr>
                <w:noProof/>
              </w:rPr>
            </w:pPr>
          </w:p>
          <w:p w:rsidR="00265D81" w:rsidRPr="00265D81" w:rsidRDefault="00265D81" w:rsidP="000046BA">
            <w:pPr>
              <w:jc w:val="center"/>
              <w:rPr>
                <w:noProof/>
              </w:rPr>
            </w:pPr>
          </w:p>
          <w:p w:rsidR="00265D81" w:rsidRPr="00265D81" w:rsidRDefault="00265D81" w:rsidP="000046BA">
            <w:pPr>
              <w:jc w:val="center"/>
              <w:rPr>
                <w:noProof/>
              </w:rPr>
            </w:pPr>
          </w:p>
          <w:p w:rsidR="00265D81" w:rsidRPr="00265D81" w:rsidRDefault="00265D81" w:rsidP="000046BA">
            <w:pPr>
              <w:jc w:val="center"/>
              <w:rPr>
                <w:noProof/>
              </w:rPr>
            </w:pPr>
          </w:p>
          <w:p w:rsidR="00265D81" w:rsidRPr="00265D81" w:rsidRDefault="00265D81" w:rsidP="000046BA">
            <w:pPr>
              <w:jc w:val="center"/>
              <w:rPr>
                <w:noProof/>
              </w:rPr>
            </w:pPr>
          </w:p>
          <w:p w:rsidR="00265D81" w:rsidRPr="00265D81" w:rsidRDefault="00265D81" w:rsidP="000046BA">
            <w:pPr>
              <w:rPr>
                <w:noProof/>
              </w:rPr>
            </w:pPr>
          </w:p>
        </w:tc>
      </w:tr>
      <w:tr w:rsidR="00265D81" w:rsidRPr="00265D81" w:rsidTr="00265D81">
        <w:tc>
          <w:tcPr>
            <w:tcW w:w="738" w:type="dxa"/>
            <w:tcBorders>
              <w:right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KR-0484</w:t>
            </w:r>
          </w:p>
          <w:p w:rsidR="00265D81" w:rsidRPr="00265D81" w:rsidRDefault="00265D81" w:rsidP="000046BA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roofErr w:type="spellStart"/>
            <w:r w:rsidRPr="00265D81">
              <w:t>Plaquenil</w:t>
            </w:r>
            <w:proofErr w:type="spellEnd"/>
            <w:r w:rsidRPr="00265D81">
              <w:t xml:space="preserve"> 200 mg plėvele dengtos tabletės</w:t>
            </w:r>
          </w:p>
          <w:p w:rsidR="00265D81" w:rsidRPr="00265D81" w:rsidRDefault="00265D81" w:rsidP="000046BA"/>
          <w:p w:rsidR="00265D81" w:rsidRPr="00265D81" w:rsidRDefault="00265D81" w:rsidP="000046BA">
            <w:r w:rsidRPr="00265D81">
              <w:t>(</w:t>
            </w:r>
            <w:proofErr w:type="spellStart"/>
            <w:r w:rsidRPr="00265D81">
              <w:t>hidroksichlorokvino</w:t>
            </w:r>
            <w:proofErr w:type="spellEnd"/>
            <w:r w:rsidRPr="00265D81">
              <w:t xml:space="preserve"> sulfatas)</w:t>
            </w:r>
          </w:p>
          <w:p w:rsidR="00265D81" w:rsidRPr="00265D81" w:rsidRDefault="00265D81" w:rsidP="000046BA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PCS 4.4, 4.6 ir 5.3 sk. keitimas. Atitinkamos PL informacijos keitimas.</w:t>
            </w:r>
          </w:p>
          <w:p w:rsidR="00265D81" w:rsidRPr="00265D81" w:rsidRDefault="00265D81" w:rsidP="000046BA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pStyle w:val="BTEMEASMCA"/>
              <w:rPr>
                <w:sz w:val="24"/>
                <w:szCs w:val="24"/>
              </w:rPr>
            </w:pPr>
            <w:r w:rsidRPr="00265D81">
              <w:rPr>
                <w:sz w:val="24"/>
                <w:szCs w:val="24"/>
              </w:rPr>
              <w:t>UAB „SANOFI-AVENTIS LIETUVA”</w:t>
            </w:r>
          </w:p>
          <w:p w:rsidR="00265D81" w:rsidRPr="00265D81" w:rsidRDefault="00265D81" w:rsidP="000046BA">
            <w:pPr>
              <w:pStyle w:val="BTEMEASMCA"/>
              <w:rPr>
                <w:sz w:val="24"/>
                <w:szCs w:val="24"/>
              </w:rPr>
            </w:pPr>
            <w:r w:rsidRPr="00265D81">
              <w:rPr>
                <w:sz w:val="24"/>
                <w:szCs w:val="24"/>
              </w:rPr>
              <w:t>Lietuva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65D81" w:rsidRPr="00265D81" w:rsidRDefault="00265D81" w:rsidP="000046BA">
            <w:pPr>
              <w:jc w:val="center"/>
              <w:rPr>
                <w:noProof/>
              </w:rPr>
            </w:pPr>
            <w:r w:rsidRPr="00265D81">
              <w:rPr>
                <w:noProof/>
              </w:rPr>
              <w:t>II/C.I.4</w:t>
            </w:r>
          </w:p>
          <w:p w:rsidR="00265D81" w:rsidRPr="00265D81" w:rsidRDefault="00265D81" w:rsidP="000046BA">
            <w:pPr>
              <w:rPr>
                <w:noProof/>
              </w:rPr>
            </w:pPr>
          </w:p>
        </w:tc>
      </w:tr>
      <w:tr w:rsidR="00265D81" w:rsidRPr="00265D81" w:rsidTr="00265D81">
        <w:tc>
          <w:tcPr>
            <w:tcW w:w="738" w:type="dxa"/>
            <w:tcBorders>
              <w:right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KR-0327</w:t>
            </w:r>
          </w:p>
          <w:p w:rsidR="00265D81" w:rsidRPr="00265D81" w:rsidRDefault="00265D81" w:rsidP="000046BA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widowControl w:val="0"/>
              <w:rPr>
                <w:rFonts w:eastAsia="Calibri"/>
                <w:noProof/>
              </w:rPr>
            </w:pPr>
            <w:r w:rsidRPr="00265D81">
              <w:rPr>
                <w:rFonts w:eastAsia="Calibri"/>
                <w:noProof/>
              </w:rPr>
              <w:t>Stugeron 25 mg tabletės</w:t>
            </w:r>
          </w:p>
          <w:p w:rsidR="00265D81" w:rsidRPr="00265D81" w:rsidRDefault="00265D81" w:rsidP="000046BA">
            <w:pPr>
              <w:ind w:left="567" w:hanging="567"/>
              <w:rPr>
                <w:bCs/>
              </w:rPr>
            </w:pPr>
          </w:p>
          <w:p w:rsidR="00265D81" w:rsidRPr="00265D81" w:rsidRDefault="00265D81" w:rsidP="000046BA">
            <w:pPr>
              <w:rPr>
                <w:rFonts w:eastAsia="Calibri"/>
              </w:rPr>
            </w:pPr>
            <w:r w:rsidRPr="00265D81">
              <w:t>(</w:t>
            </w:r>
            <w:proofErr w:type="spellStart"/>
            <w:r w:rsidRPr="00265D81">
              <w:rPr>
                <w:bCs/>
                <w:noProof/>
              </w:rPr>
              <w:t>cinarizin</w:t>
            </w:r>
            <w:r w:rsidRPr="00265D81">
              <w:rPr>
                <w:rFonts w:eastAsia="Calibri"/>
              </w:rPr>
              <w:t>as</w:t>
            </w:r>
            <w:proofErr w:type="spellEnd"/>
            <w:r w:rsidRPr="00265D81">
              <w:rPr>
                <w:rFonts w:eastAsia="Calibri"/>
              </w:rPr>
              <w:t>)</w:t>
            </w:r>
          </w:p>
          <w:p w:rsidR="00265D81" w:rsidRPr="00265D81" w:rsidRDefault="00265D81" w:rsidP="000046BA">
            <w:pPr>
              <w:pStyle w:val="Default"/>
              <w:tabs>
                <w:tab w:val="left" w:pos="720"/>
              </w:tabs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rPr>
                <w:highlight w:val="yellow"/>
              </w:rPr>
            </w:pPr>
            <w:r w:rsidRPr="00265D81">
              <w:t>PCS 4.4-4.6, 4.8, 4.9, 5.1 sk. ir PL 4  sk. informacijos keitimas.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rPr>
                <w:rFonts w:eastAsia="Calibri"/>
                <w:noProof/>
              </w:rPr>
            </w:pPr>
            <w:r w:rsidRPr="00265D81">
              <w:rPr>
                <w:rFonts w:eastAsia="Calibri"/>
                <w:noProof/>
              </w:rPr>
              <w:t>UAB „Johnson &amp; Johnson“</w:t>
            </w:r>
          </w:p>
          <w:p w:rsidR="00265D81" w:rsidRPr="00265D81" w:rsidRDefault="00265D81" w:rsidP="000046BA">
            <w:pPr>
              <w:rPr>
                <w:rFonts w:eastAsia="Calibri"/>
                <w:noProof/>
              </w:rPr>
            </w:pPr>
            <w:r w:rsidRPr="00265D81">
              <w:rPr>
                <w:rFonts w:eastAsia="Calibri"/>
                <w:noProof/>
              </w:rPr>
              <w:t>Lietuva</w:t>
            </w:r>
          </w:p>
          <w:p w:rsidR="00265D81" w:rsidRPr="00265D81" w:rsidRDefault="00265D81" w:rsidP="000046BA">
            <w:pPr>
              <w:suppressAutoHyphens/>
              <w:rPr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65D81" w:rsidRPr="00265D81" w:rsidRDefault="00265D81" w:rsidP="000046BA">
            <w:pPr>
              <w:jc w:val="center"/>
              <w:rPr>
                <w:noProof/>
              </w:rPr>
            </w:pPr>
            <w:r w:rsidRPr="00265D81">
              <w:rPr>
                <w:noProof/>
              </w:rPr>
              <w:t>II/C.I.4</w:t>
            </w:r>
          </w:p>
          <w:p w:rsidR="00265D81" w:rsidRPr="00265D81" w:rsidRDefault="00265D81" w:rsidP="000046BA">
            <w:pPr>
              <w:jc w:val="center"/>
              <w:rPr>
                <w:noProof/>
              </w:rPr>
            </w:pPr>
          </w:p>
          <w:p w:rsidR="00265D81" w:rsidRPr="00265D81" w:rsidRDefault="00265D81" w:rsidP="000046BA">
            <w:pPr>
              <w:jc w:val="center"/>
              <w:rPr>
                <w:noProof/>
              </w:rPr>
            </w:pPr>
          </w:p>
        </w:tc>
      </w:tr>
      <w:tr w:rsidR="00265D81" w:rsidRPr="00265D81" w:rsidTr="00265D81">
        <w:tc>
          <w:tcPr>
            <w:tcW w:w="738" w:type="dxa"/>
            <w:tcBorders>
              <w:right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KR-1251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pStyle w:val="BTEMEASMCA"/>
              <w:tabs>
                <w:tab w:val="left" w:pos="567"/>
              </w:tabs>
              <w:rPr>
                <w:sz w:val="24"/>
                <w:szCs w:val="24"/>
              </w:rPr>
            </w:pPr>
            <w:r w:rsidRPr="00265D81">
              <w:rPr>
                <w:sz w:val="24"/>
                <w:szCs w:val="24"/>
              </w:rPr>
              <w:t>Uvamin retard 100 mg pailginto atpalaidavimo kietosios kapsulės</w:t>
            </w:r>
          </w:p>
          <w:p w:rsidR="00265D81" w:rsidRPr="00265D81" w:rsidRDefault="00265D81" w:rsidP="000046BA"/>
          <w:p w:rsidR="00265D81" w:rsidRPr="00265D81" w:rsidRDefault="00265D81" w:rsidP="000046BA">
            <w:r w:rsidRPr="00265D81">
              <w:t>(</w:t>
            </w:r>
            <w:proofErr w:type="spellStart"/>
            <w:r w:rsidRPr="00265D81">
              <w:t>nitrofurantoinas</w:t>
            </w:r>
            <w:proofErr w:type="spellEnd"/>
            <w:r w:rsidRPr="00265D81">
              <w:t>)</w:t>
            </w:r>
          </w:p>
          <w:p w:rsidR="00265D81" w:rsidRPr="00265D81" w:rsidRDefault="00265D81" w:rsidP="000046BA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rPr>
                <w:highlight w:val="yellow"/>
              </w:rPr>
            </w:pPr>
            <w:r w:rsidRPr="00265D81">
              <w:t xml:space="preserve">PCS 4.2, 4.4., 4.8. ir atitinkamų PL sk. informacijos keitimas.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pStyle w:val="BTEMEASMCA"/>
              <w:tabs>
                <w:tab w:val="left" w:pos="567"/>
              </w:tabs>
              <w:rPr>
                <w:sz w:val="24"/>
                <w:szCs w:val="24"/>
              </w:rPr>
            </w:pPr>
            <w:r w:rsidRPr="00265D81">
              <w:rPr>
                <w:sz w:val="24"/>
                <w:szCs w:val="24"/>
              </w:rPr>
              <w:t>Mepha Lda., Portugalija</w:t>
            </w:r>
          </w:p>
          <w:p w:rsidR="00265D81" w:rsidRPr="00265D81" w:rsidRDefault="00265D81" w:rsidP="000046BA"/>
          <w:p w:rsidR="00265D81" w:rsidRPr="00265D81" w:rsidRDefault="00265D81" w:rsidP="000046BA">
            <w:pPr>
              <w:tabs>
                <w:tab w:val="left" w:pos="567"/>
              </w:tabs>
              <w:rPr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65D81" w:rsidRPr="00265D81" w:rsidRDefault="00265D81" w:rsidP="000046BA">
            <w:pPr>
              <w:jc w:val="center"/>
              <w:rPr>
                <w:color w:val="000000"/>
              </w:rPr>
            </w:pPr>
            <w:r w:rsidRPr="00265D81">
              <w:rPr>
                <w:color w:val="000000"/>
              </w:rPr>
              <w:t>II/C.I.4.(z)</w:t>
            </w:r>
          </w:p>
          <w:p w:rsidR="00265D81" w:rsidRPr="00265D81" w:rsidRDefault="00265D81" w:rsidP="000046BA">
            <w:pPr>
              <w:jc w:val="center"/>
              <w:rPr>
                <w:color w:val="000000"/>
              </w:rPr>
            </w:pPr>
          </w:p>
          <w:p w:rsidR="00265D81" w:rsidRPr="00265D81" w:rsidRDefault="00265D81" w:rsidP="000046BA">
            <w:pPr>
              <w:jc w:val="center"/>
              <w:rPr>
                <w:noProof/>
              </w:rPr>
            </w:pPr>
          </w:p>
        </w:tc>
      </w:tr>
      <w:tr w:rsidR="00265D81" w:rsidRPr="00265D81" w:rsidTr="00265D81">
        <w:tc>
          <w:tcPr>
            <w:tcW w:w="738" w:type="dxa"/>
            <w:tcBorders>
              <w:right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KR-0063</w:t>
            </w:r>
          </w:p>
          <w:p w:rsidR="00265D81" w:rsidRPr="00265D81" w:rsidRDefault="00265D81" w:rsidP="000046BA"/>
          <w:p w:rsidR="00265D81" w:rsidRPr="00265D81" w:rsidRDefault="00265D81" w:rsidP="000046BA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roofErr w:type="spellStart"/>
            <w:r w:rsidRPr="00265D81">
              <w:t>Ceretec</w:t>
            </w:r>
            <w:proofErr w:type="spellEnd"/>
            <w:r w:rsidRPr="00265D81">
              <w:t xml:space="preserve"> 500 </w:t>
            </w:r>
            <w:proofErr w:type="spellStart"/>
            <w:r w:rsidRPr="00265D81">
              <w:t>mikrogramų</w:t>
            </w:r>
            <w:proofErr w:type="spellEnd"/>
            <w:r w:rsidRPr="00265D81">
              <w:rPr>
                <w:bCs/>
              </w:rPr>
              <w:t xml:space="preserve"> rinkinys </w:t>
            </w:r>
            <w:proofErr w:type="spellStart"/>
            <w:r w:rsidRPr="00265D81">
              <w:rPr>
                <w:bCs/>
              </w:rPr>
              <w:t>radiofarmaciniam</w:t>
            </w:r>
            <w:proofErr w:type="spellEnd"/>
            <w:r w:rsidRPr="00265D81">
              <w:rPr>
                <w:bCs/>
              </w:rPr>
              <w:t xml:space="preserve"> preparatui</w:t>
            </w:r>
            <w:r w:rsidRPr="00265D81">
              <w:t xml:space="preserve"> </w:t>
            </w:r>
          </w:p>
          <w:p w:rsidR="00265D81" w:rsidRPr="00265D81" w:rsidRDefault="00265D81" w:rsidP="000046BA"/>
          <w:p w:rsidR="00265D81" w:rsidRPr="00265D81" w:rsidRDefault="00265D81" w:rsidP="000046BA">
            <w:pPr>
              <w:keepNext/>
              <w:outlineLvl w:val="2"/>
            </w:pPr>
            <w:r w:rsidRPr="00265D81">
              <w:t>(</w:t>
            </w:r>
            <w:proofErr w:type="spellStart"/>
            <w:r w:rsidRPr="00265D81">
              <w:rPr>
                <w:bCs/>
              </w:rPr>
              <w:t>eksametazimas</w:t>
            </w:r>
            <w:proofErr w:type="spellEnd"/>
            <w:r w:rsidRPr="00265D81">
              <w:t>)</w:t>
            </w:r>
          </w:p>
          <w:p w:rsidR="00265D81" w:rsidRPr="00265D81" w:rsidRDefault="00265D81" w:rsidP="000046BA">
            <w:pPr>
              <w:keepNext/>
              <w:outlineLvl w:val="2"/>
              <w:rPr>
                <w:bCs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 xml:space="preserve">PCS 4.2, 4.4, 4.8 sk. ir PL keitimai. RPP šablono atnaujinimas. </w:t>
            </w:r>
          </w:p>
          <w:p w:rsidR="00265D81" w:rsidRPr="00265D81" w:rsidRDefault="00265D81" w:rsidP="000046BA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lang w:val="de-DE"/>
              </w:rPr>
            </w:pPr>
            <w:r w:rsidRPr="00265D81">
              <w:t xml:space="preserve">GE </w:t>
            </w:r>
            <w:proofErr w:type="spellStart"/>
            <w:r w:rsidRPr="00265D81">
              <w:t>Healthcare</w:t>
            </w:r>
            <w:proofErr w:type="spellEnd"/>
            <w:r w:rsidRPr="00265D81">
              <w:t xml:space="preserve"> </w:t>
            </w:r>
            <w:proofErr w:type="spellStart"/>
            <w:r w:rsidRPr="00265D81">
              <w:t>Limited</w:t>
            </w:r>
            <w:proofErr w:type="spellEnd"/>
            <w:r w:rsidRPr="00265D81">
              <w:t>, Jungtinė Karalystė</w:t>
            </w:r>
          </w:p>
          <w:p w:rsidR="00265D81" w:rsidRPr="00265D81" w:rsidRDefault="00265D81" w:rsidP="000046BA">
            <w:pPr>
              <w:pStyle w:val="Pagrindinistekstas"/>
              <w:rPr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65D81" w:rsidRPr="00265D81" w:rsidRDefault="00265D81" w:rsidP="000046BA">
            <w:pPr>
              <w:jc w:val="center"/>
              <w:rPr>
                <w:noProof/>
              </w:rPr>
            </w:pPr>
            <w:r w:rsidRPr="00265D81">
              <w:rPr>
                <w:noProof/>
              </w:rPr>
              <w:t>II/C.I.4</w:t>
            </w:r>
          </w:p>
          <w:p w:rsidR="00265D81" w:rsidRPr="00265D81" w:rsidRDefault="00265D81" w:rsidP="000046BA">
            <w:pPr>
              <w:jc w:val="center"/>
              <w:rPr>
                <w:noProof/>
              </w:rPr>
            </w:pPr>
          </w:p>
          <w:p w:rsidR="00265D81" w:rsidRPr="00265D81" w:rsidRDefault="00265D81" w:rsidP="000046BA">
            <w:pPr>
              <w:jc w:val="center"/>
              <w:rPr>
                <w:noProof/>
              </w:rPr>
            </w:pPr>
          </w:p>
          <w:p w:rsidR="00265D81" w:rsidRPr="00265D81" w:rsidRDefault="00265D81" w:rsidP="000046BA">
            <w:pPr>
              <w:jc w:val="center"/>
              <w:rPr>
                <w:noProof/>
              </w:rPr>
            </w:pPr>
          </w:p>
        </w:tc>
      </w:tr>
      <w:tr w:rsidR="00265D81" w:rsidRPr="00265D81" w:rsidTr="00265D81">
        <w:tc>
          <w:tcPr>
            <w:tcW w:w="738" w:type="dxa"/>
            <w:tcBorders>
              <w:right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KR-0064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roofErr w:type="spellStart"/>
            <w:r w:rsidRPr="00265D81">
              <w:t>Ceretec</w:t>
            </w:r>
            <w:proofErr w:type="spellEnd"/>
            <w:r w:rsidRPr="00265D81">
              <w:t xml:space="preserve"> 500 </w:t>
            </w:r>
            <w:proofErr w:type="spellStart"/>
            <w:r w:rsidRPr="00265D81">
              <w:t>mikrogramų</w:t>
            </w:r>
            <w:proofErr w:type="spellEnd"/>
            <w:r w:rsidRPr="00265D81">
              <w:rPr>
                <w:bCs/>
              </w:rPr>
              <w:t xml:space="preserve"> rinkinys </w:t>
            </w:r>
            <w:proofErr w:type="spellStart"/>
            <w:r w:rsidRPr="00265D81">
              <w:rPr>
                <w:bCs/>
              </w:rPr>
              <w:t>radiofarmaciniam</w:t>
            </w:r>
            <w:proofErr w:type="spellEnd"/>
            <w:r w:rsidRPr="00265D81">
              <w:rPr>
                <w:bCs/>
              </w:rPr>
              <w:t xml:space="preserve"> preparatui</w:t>
            </w:r>
            <w:r w:rsidRPr="00265D81">
              <w:t xml:space="preserve"> </w:t>
            </w:r>
          </w:p>
          <w:p w:rsidR="00265D81" w:rsidRPr="00265D81" w:rsidRDefault="00265D81" w:rsidP="000046BA"/>
          <w:p w:rsidR="00265D81" w:rsidRPr="00265D81" w:rsidRDefault="00265D81" w:rsidP="000046BA">
            <w:pPr>
              <w:keepNext/>
              <w:outlineLvl w:val="2"/>
            </w:pPr>
            <w:r w:rsidRPr="00265D81">
              <w:t>(</w:t>
            </w:r>
            <w:proofErr w:type="spellStart"/>
            <w:r w:rsidRPr="00265D81">
              <w:rPr>
                <w:bCs/>
              </w:rPr>
              <w:t>eksametazimas</w:t>
            </w:r>
            <w:proofErr w:type="spellEnd"/>
            <w:r w:rsidRPr="00265D81">
              <w:t>)</w:t>
            </w:r>
          </w:p>
          <w:p w:rsidR="00265D81" w:rsidRPr="00265D81" w:rsidRDefault="00265D81" w:rsidP="000046BA">
            <w:pPr>
              <w:keepNext/>
              <w:outlineLvl w:val="2"/>
              <w:rPr>
                <w:lang w:eastAsia="lt-LT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PCS 4.1 sk. ir PL keitimas.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pStyle w:val="Pagrindiniotekstotrauka"/>
              <w:tabs>
                <w:tab w:val="left" w:pos="34"/>
                <w:tab w:val="left" w:pos="11907"/>
              </w:tabs>
              <w:ind w:left="0"/>
            </w:pPr>
            <w:r w:rsidRPr="00265D81">
              <w:t xml:space="preserve">GE </w:t>
            </w:r>
            <w:proofErr w:type="spellStart"/>
            <w:r w:rsidRPr="00265D81">
              <w:t>Healthcare</w:t>
            </w:r>
            <w:proofErr w:type="spellEnd"/>
            <w:r w:rsidRPr="00265D81">
              <w:t xml:space="preserve"> </w:t>
            </w:r>
            <w:proofErr w:type="spellStart"/>
            <w:r w:rsidRPr="00265D81">
              <w:t>Limited</w:t>
            </w:r>
            <w:proofErr w:type="spellEnd"/>
            <w:r w:rsidRPr="00265D81">
              <w:t>, Jungtinė Karalystė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65D81" w:rsidRPr="00265D81" w:rsidRDefault="00265D81" w:rsidP="000046BA">
            <w:pPr>
              <w:jc w:val="center"/>
              <w:rPr>
                <w:noProof/>
              </w:rPr>
            </w:pPr>
            <w:r w:rsidRPr="00265D81">
              <w:rPr>
                <w:noProof/>
              </w:rPr>
              <w:t>II/C.I.6(a)</w:t>
            </w:r>
          </w:p>
        </w:tc>
      </w:tr>
      <w:tr w:rsidR="00265D81" w:rsidRPr="00265D81" w:rsidTr="00265D81">
        <w:tc>
          <w:tcPr>
            <w:tcW w:w="738" w:type="dxa"/>
            <w:tcBorders>
              <w:right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KR-1268</w:t>
            </w:r>
          </w:p>
          <w:p w:rsidR="00265D81" w:rsidRPr="00265D81" w:rsidRDefault="00265D81" w:rsidP="000046BA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rPr>
                <w:rFonts w:eastAsia="Calibri"/>
              </w:rPr>
            </w:pPr>
            <w:r w:rsidRPr="00265D81">
              <w:rPr>
                <w:rFonts w:eastAsia="Calibri"/>
              </w:rPr>
              <w:t>CIRRUS 5 mg/120 mg pailginto atpalaidavimo tabletės</w:t>
            </w:r>
          </w:p>
          <w:p w:rsidR="00265D81" w:rsidRPr="00265D81" w:rsidRDefault="00265D81" w:rsidP="000046BA">
            <w:pPr>
              <w:ind w:left="567" w:hanging="567"/>
              <w:rPr>
                <w:bCs/>
              </w:rPr>
            </w:pPr>
          </w:p>
          <w:p w:rsidR="00265D81" w:rsidRPr="00265D81" w:rsidRDefault="00265D81" w:rsidP="000046BA">
            <w:pPr>
              <w:rPr>
                <w:rFonts w:eastAsia="Calibri"/>
              </w:rPr>
            </w:pPr>
            <w:r w:rsidRPr="00265D81">
              <w:t>(</w:t>
            </w:r>
            <w:proofErr w:type="spellStart"/>
            <w:r w:rsidRPr="00265D81">
              <w:rPr>
                <w:rFonts w:eastAsia="Calibri"/>
              </w:rPr>
              <w:t>cetirizino</w:t>
            </w:r>
            <w:proofErr w:type="spellEnd"/>
            <w:r w:rsidRPr="00265D81">
              <w:rPr>
                <w:rFonts w:eastAsia="Calibri"/>
              </w:rPr>
              <w:t xml:space="preserve"> </w:t>
            </w:r>
            <w:proofErr w:type="spellStart"/>
            <w:r w:rsidRPr="00265D81">
              <w:rPr>
                <w:rFonts w:eastAsia="Calibri"/>
              </w:rPr>
              <w:t>dihidrochloridas</w:t>
            </w:r>
            <w:proofErr w:type="spellEnd"/>
            <w:r w:rsidRPr="00265D81">
              <w:rPr>
                <w:rFonts w:eastAsia="Calibri"/>
              </w:rPr>
              <w:t xml:space="preserve">,  </w:t>
            </w:r>
            <w:proofErr w:type="spellStart"/>
            <w:r w:rsidRPr="00265D81">
              <w:rPr>
                <w:rFonts w:eastAsia="Calibri"/>
              </w:rPr>
              <w:t>pseudoefedrino</w:t>
            </w:r>
            <w:proofErr w:type="spellEnd"/>
            <w:r w:rsidRPr="00265D81">
              <w:rPr>
                <w:rFonts w:eastAsia="Calibri"/>
              </w:rPr>
              <w:t xml:space="preserve"> hidrochloridas)</w:t>
            </w:r>
          </w:p>
          <w:p w:rsidR="00265D81" w:rsidRPr="00265D81" w:rsidRDefault="00265D81" w:rsidP="000046BA">
            <w:pPr>
              <w:pStyle w:val="Default"/>
              <w:tabs>
                <w:tab w:val="left" w:pos="720"/>
              </w:tabs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rPr>
                <w:highlight w:val="yellow"/>
              </w:rPr>
            </w:pPr>
            <w:r w:rsidRPr="00265D81">
              <w:t>PCS 4.6, 4.8, 5.3 sk. ir PL 4 sk. informacijos keitimas.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keepNext/>
              <w:rPr>
                <w:rFonts w:eastAsia="Calibri"/>
              </w:rPr>
            </w:pPr>
            <w:r w:rsidRPr="00265D81">
              <w:rPr>
                <w:rFonts w:eastAsia="Calibri"/>
              </w:rPr>
              <w:t xml:space="preserve">UCB </w:t>
            </w:r>
            <w:proofErr w:type="spellStart"/>
            <w:r w:rsidRPr="00265D81">
              <w:rPr>
                <w:rFonts w:eastAsia="Calibri"/>
              </w:rPr>
              <w:t>Pharma</w:t>
            </w:r>
            <w:proofErr w:type="spellEnd"/>
            <w:r w:rsidRPr="00265D81">
              <w:rPr>
                <w:rFonts w:eastAsia="Calibri"/>
              </w:rPr>
              <w:t xml:space="preserve"> </w:t>
            </w:r>
            <w:proofErr w:type="spellStart"/>
            <w:r w:rsidRPr="00265D81">
              <w:rPr>
                <w:rFonts w:eastAsia="Calibri"/>
              </w:rPr>
              <w:t>Oy</w:t>
            </w:r>
            <w:proofErr w:type="spellEnd"/>
            <w:r w:rsidRPr="00265D81">
              <w:rPr>
                <w:rFonts w:eastAsia="Calibri"/>
              </w:rPr>
              <w:t xml:space="preserve"> </w:t>
            </w:r>
            <w:proofErr w:type="spellStart"/>
            <w:r w:rsidRPr="00265D81">
              <w:rPr>
                <w:rFonts w:eastAsia="Calibri"/>
              </w:rPr>
              <w:t>Finland</w:t>
            </w:r>
            <w:proofErr w:type="spellEnd"/>
            <w:r w:rsidRPr="00265D81">
              <w:rPr>
                <w:rFonts w:eastAsia="Calibri"/>
              </w:rPr>
              <w:t>, Suomija</w:t>
            </w:r>
          </w:p>
          <w:p w:rsidR="00265D81" w:rsidRPr="00265D81" w:rsidRDefault="00265D81" w:rsidP="000046BA">
            <w:pPr>
              <w:suppressAutoHyphens/>
              <w:rPr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65D81" w:rsidRPr="00265D81" w:rsidRDefault="00265D81" w:rsidP="000046BA">
            <w:pPr>
              <w:jc w:val="center"/>
              <w:rPr>
                <w:noProof/>
              </w:rPr>
            </w:pPr>
            <w:r w:rsidRPr="00265D81">
              <w:rPr>
                <w:noProof/>
              </w:rPr>
              <w:t>II/C.I.4</w:t>
            </w:r>
          </w:p>
        </w:tc>
      </w:tr>
      <w:tr w:rsidR="00265D81" w:rsidRPr="00265D81" w:rsidTr="00265D81">
        <w:tc>
          <w:tcPr>
            <w:tcW w:w="738" w:type="dxa"/>
            <w:tcBorders>
              <w:right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KR-1572</w:t>
            </w:r>
          </w:p>
          <w:p w:rsidR="00265D81" w:rsidRPr="00265D81" w:rsidRDefault="00265D81" w:rsidP="000046BA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keepNext/>
              <w:outlineLvl w:val="2"/>
            </w:pPr>
            <w:proofErr w:type="spellStart"/>
            <w:r w:rsidRPr="00265D81">
              <w:t>Glucose</w:t>
            </w:r>
            <w:proofErr w:type="spellEnd"/>
            <w:r w:rsidRPr="00265D81">
              <w:t xml:space="preserve"> B. </w:t>
            </w:r>
            <w:proofErr w:type="spellStart"/>
            <w:r w:rsidRPr="00265D81">
              <w:t>Braun</w:t>
            </w:r>
            <w:proofErr w:type="spellEnd"/>
            <w:r w:rsidRPr="00265D81">
              <w:t xml:space="preserve"> 10 </w:t>
            </w:r>
            <w:r w:rsidRPr="00265D81">
              <w:sym w:font="Symbol" w:char="F025"/>
            </w:r>
            <w:r w:rsidRPr="00265D81">
              <w:t xml:space="preserve"> infuzinis tirpalas </w:t>
            </w:r>
          </w:p>
          <w:p w:rsidR="00265D81" w:rsidRPr="00265D81" w:rsidRDefault="00265D81" w:rsidP="000046BA">
            <w:pPr>
              <w:keepNext/>
              <w:outlineLvl w:val="2"/>
            </w:pPr>
          </w:p>
          <w:p w:rsidR="00265D81" w:rsidRPr="00265D81" w:rsidRDefault="00265D81" w:rsidP="000046BA">
            <w:pPr>
              <w:keepNext/>
              <w:outlineLvl w:val="2"/>
            </w:pPr>
            <w:r w:rsidRPr="00265D81">
              <w:t>(gliukozė)</w:t>
            </w:r>
          </w:p>
          <w:p w:rsidR="00265D81" w:rsidRPr="00265D81" w:rsidRDefault="00265D81" w:rsidP="000046BA">
            <w:pPr>
              <w:keepNext/>
              <w:outlineLvl w:val="2"/>
              <w:rPr>
                <w:bCs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PCS 4.2, 4.3, 4,4, 4,8, 4.9 sk. 5.1, 5.2 sk. ir PL keitimai.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lang w:val="de-DE"/>
              </w:rPr>
            </w:pPr>
            <w:r w:rsidRPr="00265D81">
              <w:t xml:space="preserve">B. </w:t>
            </w:r>
            <w:proofErr w:type="spellStart"/>
            <w:r w:rsidRPr="00265D81">
              <w:t>Braun</w:t>
            </w:r>
            <w:proofErr w:type="spellEnd"/>
            <w:r w:rsidRPr="00265D81">
              <w:t xml:space="preserve"> </w:t>
            </w:r>
            <w:proofErr w:type="spellStart"/>
            <w:r w:rsidRPr="00265D81">
              <w:t>Melsungen</w:t>
            </w:r>
            <w:proofErr w:type="spellEnd"/>
            <w:r w:rsidRPr="00265D81">
              <w:t xml:space="preserve"> AG, Vokietija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65D81" w:rsidRPr="00265D81" w:rsidRDefault="00265D81" w:rsidP="000046BA">
            <w:pPr>
              <w:jc w:val="center"/>
              <w:rPr>
                <w:noProof/>
              </w:rPr>
            </w:pPr>
            <w:r w:rsidRPr="00265D81">
              <w:rPr>
                <w:noProof/>
              </w:rPr>
              <w:t>II/ C.I.4</w:t>
            </w:r>
          </w:p>
        </w:tc>
      </w:tr>
      <w:tr w:rsidR="00265D81" w:rsidRPr="00265D81" w:rsidTr="00265D81">
        <w:tc>
          <w:tcPr>
            <w:tcW w:w="738" w:type="dxa"/>
            <w:tcBorders>
              <w:right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KR-1416</w:t>
            </w:r>
          </w:p>
          <w:p w:rsidR="00265D81" w:rsidRPr="00265D81" w:rsidRDefault="00265D81" w:rsidP="000046BA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keepNext/>
              <w:outlineLvl w:val="2"/>
              <w:rPr>
                <w:noProof/>
              </w:rPr>
            </w:pPr>
            <w:r w:rsidRPr="00265D81">
              <w:rPr>
                <w:noProof/>
              </w:rPr>
              <w:t>NiQuitin 7 mg/ 24 val. transderminis pleistras</w:t>
            </w:r>
          </w:p>
          <w:p w:rsidR="00265D81" w:rsidRPr="00265D81" w:rsidRDefault="00265D81" w:rsidP="000046BA">
            <w:pPr>
              <w:keepNext/>
              <w:outlineLvl w:val="2"/>
              <w:rPr>
                <w:noProof/>
              </w:rPr>
            </w:pPr>
          </w:p>
          <w:p w:rsidR="00265D81" w:rsidRPr="00265D81" w:rsidRDefault="00265D81" w:rsidP="000046BA">
            <w:pPr>
              <w:keepNext/>
              <w:outlineLvl w:val="2"/>
              <w:rPr>
                <w:noProof/>
                <w:lang w:eastAsia="lt-LT"/>
              </w:rPr>
            </w:pPr>
            <w:r w:rsidRPr="00265D81">
              <w:rPr>
                <w:noProof/>
                <w:lang w:eastAsia="lt-LT"/>
              </w:rPr>
              <w:t>NiQuitin 14 mg/ 24 val. transderminis pleistras</w:t>
            </w:r>
          </w:p>
          <w:p w:rsidR="00265D81" w:rsidRPr="00265D81" w:rsidRDefault="00265D81" w:rsidP="000046BA">
            <w:pPr>
              <w:keepNext/>
              <w:outlineLvl w:val="2"/>
              <w:rPr>
                <w:noProof/>
                <w:lang w:eastAsia="lt-LT"/>
              </w:rPr>
            </w:pPr>
          </w:p>
          <w:p w:rsidR="00265D81" w:rsidRPr="00265D81" w:rsidRDefault="00265D81" w:rsidP="000046BA">
            <w:pPr>
              <w:keepNext/>
              <w:outlineLvl w:val="2"/>
              <w:rPr>
                <w:noProof/>
              </w:rPr>
            </w:pPr>
            <w:r w:rsidRPr="00265D81">
              <w:rPr>
                <w:noProof/>
              </w:rPr>
              <w:t>NiQuitin 21 mg/ 24 val. transderminis pleistras</w:t>
            </w:r>
          </w:p>
          <w:p w:rsidR="00265D81" w:rsidRPr="00265D81" w:rsidRDefault="00265D81" w:rsidP="000046BA">
            <w:pPr>
              <w:keepNext/>
              <w:outlineLvl w:val="2"/>
            </w:pPr>
          </w:p>
          <w:p w:rsidR="00265D81" w:rsidRPr="00265D81" w:rsidRDefault="00265D81" w:rsidP="000046BA">
            <w:pPr>
              <w:keepNext/>
              <w:outlineLvl w:val="2"/>
              <w:rPr>
                <w:bCs/>
              </w:rPr>
            </w:pPr>
            <w:r w:rsidRPr="00265D81">
              <w:t>(nikotinas)</w:t>
            </w:r>
          </w:p>
          <w:p w:rsidR="00265D81" w:rsidRPr="00265D81" w:rsidRDefault="00265D81" w:rsidP="000046BA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PCS 4.2 sk. ir PL keitimai.</w:t>
            </w:r>
          </w:p>
          <w:p w:rsidR="00265D81" w:rsidRPr="00265D81" w:rsidRDefault="00265D81" w:rsidP="000046BA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lang w:val="de-DE"/>
              </w:rPr>
            </w:pPr>
            <w:r w:rsidRPr="00265D81">
              <w:rPr>
                <w:noProof/>
              </w:rPr>
              <w:t>Richard Bittner AG, Austrija</w:t>
            </w:r>
          </w:p>
          <w:p w:rsidR="00265D81" w:rsidRPr="00265D81" w:rsidRDefault="00265D81" w:rsidP="000046BA">
            <w:pPr>
              <w:pStyle w:val="Pagrindinistekstas"/>
              <w:rPr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65D81" w:rsidRPr="00265D81" w:rsidRDefault="00265D81" w:rsidP="000046BA">
            <w:pPr>
              <w:jc w:val="center"/>
              <w:rPr>
                <w:noProof/>
              </w:rPr>
            </w:pPr>
            <w:r w:rsidRPr="00265D81">
              <w:rPr>
                <w:noProof/>
              </w:rPr>
              <w:t>II/ C.I.4</w:t>
            </w:r>
          </w:p>
          <w:p w:rsidR="00265D81" w:rsidRPr="00265D81" w:rsidRDefault="00265D81" w:rsidP="000046BA">
            <w:pPr>
              <w:jc w:val="center"/>
              <w:rPr>
                <w:noProof/>
              </w:rPr>
            </w:pPr>
          </w:p>
        </w:tc>
      </w:tr>
      <w:tr w:rsidR="00265D81" w:rsidRPr="00265D81" w:rsidTr="00265D81">
        <w:tc>
          <w:tcPr>
            <w:tcW w:w="738" w:type="dxa"/>
            <w:tcBorders>
              <w:right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KR-1418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keepNext/>
              <w:outlineLvl w:val="2"/>
              <w:rPr>
                <w:noProof/>
              </w:rPr>
            </w:pPr>
            <w:r w:rsidRPr="00265D81">
              <w:rPr>
                <w:noProof/>
              </w:rPr>
              <w:t>NiQuitin 7 mg/ 24 val. transderminis pleistras</w:t>
            </w:r>
          </w:p>
          <w:p w:rsidR="00265D81" w:rsidRPr="00265D81" w:rsidRDefault="00265D81" w:rsidP="000046BA">
            <w:pPr>
              <w:keepNext/>
              <w:outlineLvl w:val="2"/>
              <w:rPr>
                <w:noProof/>
              </w:rPr>
            </w:pPr>
          </w:p>
          <w:p w:rsidR="00265D81" w:rsidRPr="00265D81" w:rsidRDefault="00265D81" w:rsidP="000046BA">
            <w:pPr>
              <w:keepNext/>
              <w:outlineLvl w:val="2"/>
              <w:rPr>
                <w:noProof/>
                <w:lang w:eastAsia="lt-LT"/>
              </w:rPr>
            </w:pPr>
            <w:r w:rsidRPr="00265D81">
              <w:rPr>
                <w:noProof/>
                <w:lang w:eastAsia="lt-LT"/>
              </w:rPr>
              <w:t>NiQuitin 14 mg/ 24 val. transderminis pleistras</w:t>
            </w:r>
          </w:p>
          <w:p w:rsidR="00265D81" w:rsidRPr="00265D81" w:rsidRDefault="00265D81" w:rsidP="000046BA">
            <w:pPr>
              <w:keepNext/>
              <w:outlineLvl w:val="2"/>
              <w:rPr>
                <w:noProof/>
                <w:lang w:eastAsia="lt-LT"/>
              </w:rPr>
            </w:pPr>
          </w:p>
          <w:p w:rsidR="00265D81" w:rsidRPr="00265D81" w:rsidRDefault="00265D81" w:rsidP="000046BA">
            <w:pPr>
              <w:keepNext/>
              <w:outlineLvl w:val="2"/>
              <w:rPr>
                <w:noProof/>
              </w:rPr>
            </w:pPr>
            <w:r w:rsidRPr="00265D81">
              <w:rPr>
                <w:noProof/>
              </w:rPr>
              <w:t>NiQuitin 21 mg/ 24 val. transderminis pleistras</w:t>
            </w:r>
          </w:p>
          <w:p w:rsidR="00265D81" w:rsidRPr="00265D81" w:rsidRDefault="00265D81" w:rsidP="000046BA">
            <w:pPr>
              <w:keepNext/>
              <w:outlineLvl w:val="2"/>
            </w:pPr>
          </w:p>
          <w:p w:rsidR="00265D81" w:rsidRPr="00265D81" w:rsidRDefault="00265D81" w:rsidP="000046BA">
            <w:pPr>
              <w:keepNext/>
              <w:outlineLvl w:val="2"/>
            </w:pPr>
            <w:r w:rsidRPr="00265D81">
              <w:t>(nikotinas)</w:t>
            </w:r>
          </w:p>
          <w:p w:rsidR="00265D81" w:rsidRPr="00265D81" w:rsidRDefault="00265D81" w:rsidP="000046BA">
            <w:pPr>
              <w:keepNext/>
              <w:outlineLvl w:val="2"/>
              <w:rPr>
                <w:noProof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PCS 4.4 sk. ir PL keitimai.</w:t>
            </w:r>
          </w:p>
          <w:p w:rsidR="00265D81" w:rsidRPr="00265D81" w:rsidRDefault="00265D81" w:rsidP="000046BA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noProof/>
              </w:rPr>
            </w:pPr>
            <w:r w:rsidRPr="00265D81">
              <w:rPr>
                <w:noProof/>
              </w:rPr>
              <w:t>Richard Bittner AG, Austrija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65D81" w:rsidRPr="00265D81" w:rsidRDefault="00265D81" w:rsidP="000046BA">
            <w:pPr>
              <w:jc w:val="center"/>
              <w:rPr>
                <w:noProof/>
              </w:rPr>
            </w:pPr>
            <w:r w:rsidRPr="00265D81">
              <w:rPr>
                <w:noProof/>
              </w:rPr>
              <w:t>II/ C.I.4</w:t>
            </w:r>
          </w:p>
          <w:p w:rsidR="00265D81" w:rsidRPr="00265D81" w:rsidRDefault="00265D81" w:rsidP="000046BA">
            <w:pPr>
              <w:jc w:val="center"/>
              <w:rPr>
                <w:noProof/>
              </w:rPr>
            </w:pPr>
          </w:p>
        </w:tc>
      </w:tr>
      <w:tr w:rsidR="00265D81" w:rsidRPr="00265D81" w:rsidTr="00265D81">
        <w:tc>
          <w:tcPr>
            <w:tcW w:w="738" w:type="dxa"/>
            <w:tcBorders>
              <w:right w:val="single" w:sz="4" w:space="0" w:color="auto"/>
            </w:tcBorders>
          </w:tcPr>
          <w:p w:rsidR="00265D81" w:rsidRPr="00265D81" w:rsidRDefault="00265D81" w:rsidP="00265D81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KR-0729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keepNext/>
              <w:outlineLvl w:val="2"/>
              <w:rPr>
                <w:bCs/>
                <w:lang w:val="pt-BR"/>
              </w:rPr>
            </w:pPr>
            <w:r w:rsidRPr="00265D81">
              <w:rPr>
                <w:bCs/>
                <w:lang w:val="pt-BR"/>
              </w:rPr>
              <w:t>STUGERON 25</w:t>
            </w:r>
            <w:r w:rsidRPr="00265D81">
              <w:rPr>
                <w:bCs/>
              </w:rPr>
              <w:t> </w:t>
            </w:r>
            <w:r w:rsidRPr="00265D81">
              <w:rPr>
                <w:bCs/>
                <w:lang w:val="pt-BR"/>
              </w:rPr>
              <w:t>mg tabletės</w:t>
            </w:r>
          </w:p>
          <w:p w:rsidR="00265D81" w:rsidRPr="00265D81" w:rsidRDefault="00265D81" w:rsidP="000046BA">
            <w:pPr>
              <w:ind w:left="567" w:hanging="567"/>
              <w:rPr>
                <w:bCs/>
              </w:rPr>
            </w:pPr>
          </w:p>
          <w:p w:rsidR="00265D81" w:rsidRPr="00265D81" w:rsidRDefault="00265D81" w:rsidP="000046BA">
            <w:pPr>
              <w:pStyle w:val="Default"/>
              <w:tabs>
                <w:tab w:val="left" w:pos="720"/>
              </w:tabs>
            </w:pPr>
            <w:r w:rsidRPr="00265D81">
              <w:t>(</w:t>
            </w:r>
            <w:proofErr w:type="spellStart"/>
            <w:r w:rsidRPr="00265D81">
              <w:rPr>
                <w:lang w:eastAsia="en-GB"/>
              </w:rPr>
              <w:t>cinarizinas</w:t>
            </w:r>
            <w:proofErr w:type="spellEnd"/>
            <w:r w:rsidRPr="00265D81">
              <w:rPr>
                <w:lang w:eastAsia="en-GB"/>
              </w:rPr>
              <w:t>)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r w:rsidRPr="00265D81">
              <w:t>PCS 4.2, 4.4, 4.5, 4.7, 4.8, 4.9, 5.2, 5.3 sk. ir PL 2-4  sk. informacijos keitimas.</w:t>
            </w:r>
          </w:p>
          <w:p w:rsidR="00265D81" w:rsidRPr="00265D81" w:rsidRDefault="00265D81" w:rsidP="000046BA">
            <w:pPr>
              <w:rPr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65D81" w:rsidRPr="00265D81" w:rsidRDefault="00265D81" w:rsidP="000046BA">
            <w:pPr>
              <w:ind w:right="28"/>
              <w:rPr>
                <w:lang w:val="pt-BR"/>
              </w:rPr>
            </w:pPr>
            <w:r w:rsidRPr="00265D81">
              <w:rPr>
                <w:rFonts w:eastAsia="Arial Unicode MS"/>
                <w:noProof/>
                <w:lang w:val="pt-BR"/>
              </w:rPr>
              <w:t xml:space="preserve">Gedeon Richter Plc., </w:t>
            </w:r>
            <w:r w:rsidRPr="00265D81">
              <w:rPr>
                <w:lang w:val="pt-BR"/>
              </w:rPr>
              <w:t>Vengrija</w:t>
            </w:r>
          </w:p>
          <w:p w:rsidR="00265D81" w:rsidRPr="00265D81" w:rsidRDefault="00265D81" w:rsidP="000046BA">
            <w:pPr>
              <w:suppressAutoHyphens/>
              <w:rPr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65D81" w:rsidRPr="00265D81" w:rsidRDefault="00265D81" w:rsidP="000046BA">
            <w:pPr>
              <w:jc w:val="center"/>
              <w:rPr>
                <w:noProof/>
              </w:rPr>
            </w:pPr>
            <w:r w:rsidRPr="00265D81">
              <w:rPr>
                <w:noProof/>
              </w:rPr>
              <w:t>II/C.I.4</w:t>
            </w:r>
          </w:p>
        </w:tc>
      </w:tr>
    </w:tbl>
    <w:p w:rsidR="00066052" w:rsidRDefault="00066052" w:rsidP="003710EE">
      <w:pPr>
        <w:rPr>
          <w:b/>
          <w:bCs/>
          <w:sz w:val="22"/>
          <w:szCs w:val="22"/>
        </w:rPr>
      </w:pPr>
    </w:p>
    <w:p w:rsidR="000F1131" w:rsidRDefault="000F1131" w:rsidP="003710EE">
      <w:pPr>
        <w:rPr>
          <w:b/>
          <w:bCs/>
          <w:sz w:val="22"/>
          <w:szCs w:val="22"/>
        </w:rPr>
      </w:pPr>
    </w:p>
    <w:p w:rsidR="0077061D" w:rsidRDefault="0077061D" w:rsidP="003710EE">
      <w:pPr>
        <w:rPr>
          <w:b/>
          <w:bCs/>
          <w:sz w:val="22"/>
          <w:szCs w:val="22"/>
        </w:rPr>
      </w:pPr>
    </w:p>
    <w:p w:rsidR="004B24E8" w:rsidRDefault="00AA716C" w:rsidP="004B24E8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SIŪLYTI TVIRTINTI ŠIO VAISTINIO PREPARATO IB TIPO REGLAMENTINĮ KEITIMĄ, KAI LIETUVA REFERENCINĖ ŠALIS</w:t>
      </w:r>
      <w:r w:rsidR="004B24E8" w:rsidRPr="00446ABE">
        <w:rPr>
          <w:b/>
          <w:bCs/>
          <w:sz w:val="22"/>
          <w:szCs w:val="22"/>
        </w:rPr>
        <w:t>:</w:t>
      </w:r>
    </w:p>
    <w:p w:rsidR="005112D2" w:rsidRDefault="005112D2" w:rsidP="003710EE">
      <w:pPr>
        <w:rPr>
          <w:b/>
          <w:bCs/>
          <w:sz w:val="22"/>
          <w:szCs w:val="22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76"/>
        <w:gridCol w:w="3260"/>
        <w:gridCol w:w="4678"/>
        <w:gridCol w:w="2977"/>
        <w:gridCol w:w="1984"/>
      </w:tblGrid>
      <w:tr w:rsidR="00265D81" w:rsidRPr="00265D81" w:rsidTr="00265D81">
        <w:trPr>
          <w:tblHeader/>
        </w:trPr>
        <w:tc>
          <w:tcPr>
            <w:tcW w:w="738" w:type="dxa"/>
            <w:vAlign w:val="center"/>
          </w:tcPr>
          <w:p w:rsidR="00265D81" w:rsidRPr="00265D81" w:rsidRDefault="00265D81" w:rsidP="000046BA">
            <w:r w:rsidRPr="00265D81">
              <w:t>Eil. Nr.</w:t>
            </w:r>
          </w:p>
        </w:tc>
        <w:tc>
          <w:tcPr>
            <w:tcW w:w="1276" w:type="dxa"/>
            <w:vAlign w:val="center"/>
          </w:tcPr>
          <w:p w:rsidR="00265D81" w:rsidRPr="00265D81" w:rsidRDefault="00265D81" w:rsidP="000046BA">
            <w:r w:rsidRPr="00265D81">
              <w:t>Paraiškos Nr.</w:t>
            </w:r>
          </w:p>
        </w:tc>
        <w:tc>
          <w:tcPr>
            <w:tcW w:w="3260" w:type="dxa"/>
            <w:vAlign w:val="center"/>
          </w:tcPr>
          <w:p w:rsidR="00265D81" w:rsidRPr="00265D81" w:rsidRDefault="00265D81" w:rsidP="000046BA">
            <w:r w:rsidRPr="00265D81">
              <w:t>Vaistinio preparato pavadinimas &lt;stiprumas&gt;, &lt;farmacinė forma&gt;, veiklioji medžiaga</w:t>
            </w:r>
          </w:p>
        </w:tc>
        <w:tc>
          <w:tcPr>
            <w:tcW w:w="4678" w:type="dxa"/>
            <w:vAlign w:val="center"/>
          </w:tcPr>
          <w:p w:rsidR="00265D81" w:rsidRPr="00265D81" w:rsidRDefault="00265D81" w:rsidP="000046BA">
            <w:r w:rsidRPr="00265D81">
              <w:t>Skelbimui</w:t>
            </w:r>
          </w:p>
        </w:tc>
        <w:tc>
          <w:tcPr>
            <w:tcW w:w="2977" w:type="dxa"/>
            <w:vAlign w:val="center"/>
          </w:tcPr>
          <w:p w:rsidR="00265D81" w:rsidRPr="00265D81" w:rsidRDefault="00265D81" w:rsidP="000046BA">
            <w:r w:rsidRPr="00265D81">
              <w:t>Registruotojas</w:t>
            </w:r>
          </w:p>
        </w:tc>
        <w:tc>
          <w:tcPr>
            <w:tcW w:w="1984" w:type="dxa"/>
            <w:vAlign w:val="center"/>
          </w:tcPr>
          <w:p w:rsidR="00265D81" w:rsidRPr="00265D81" w:rsidRDefault="00265D81" w:rsidP="000046BA">
            <w:r w:rsidRPr="00265D81">
              <w:t>Keitimo tipas (-ai)</w:t>
            </w:r>
          </w:p>
        </w:tc>
      </w:tr>
      <w:tr w:rsidR="00265D81" w:rsidRPr="00265D81" w:rsidTr="00265D81">
        <w:tc>
          <w:tcPr>
            <w:tcW w:w="738" w:type="dxa"/>
          </w:tcPr>
          <w:p w:rsidR="00265D81" w:rsidRPr="00265D81" w:rsidRDefault="00265D81" w:rsidP="000046BA">
            <w:r w:rsidRPr="00265D81">
              <w:t>1.</w:t>
            </w:r>
          </w:p>
        </w:tc>
        <w:tc>
          <w:tcPr>
            <w:tcW w:w="1276" w:type="dxa"/>
          </w:tcPr>
          <w:p w:rsidR="00265D81" w:rsidRPr="00265D81" w:rsidRDefault="00265D81" w:rsidP="000046BA">
            <w:r w:rsidRPr="00265D81">
              <w:t>KR-0706</w:t>
            </w:r>
          </w:p>
          <w:p w:rsidR="00265D81" w:rsidRPr="00265D81" w:rsidRDefault="00265D81" w:rsidP="000046BA"/>
          <w:p w:rsidR="00265D81" w:rsidRPr="00265D81" w:rsidRDefault="00265D81" w:rsidP="000046BA">
            <w:r w:rsidRPr="00265D81">
              <w:t>LT/H/0110/001/IB/002G</w:t>
            </w:r>
          </w:p>
          <w:p w:rsidR="00265D81" w:rsidRPr="00265D81" w:rsidRDefault="00265D81" w:rsidP="000046BA"/>
        </w:tc>
        <w:tc>
          <w:tcPr>
            <w:tcW w:w="3260" w:type="dxa"/>
          </w:tcPr>
          <w:p w:rsidR="00265D81" w:rsidRPr="00265D81" w:rsidRDefault="00265D81" w:rsidP="000046BA">
            <w:pPr>
              <w:jc w:val="both"/>
              <w:rPr>
                <w:lang w:eastAsia="lt-LT"/>
              </w:rPr>
            </w:pPr>
            <w:r w:rsidRPr="00265D81">
              <w:t>ASANIX</w:t>
            </w:r>
            <w:r w:rsidRPr="00265D81">
              <w:rPr>
                <w:noProof/>
              </w:rPr>
              <w:t xml:space="preserve"> 1 mg tabletės</w:t>
            </w:r>
          </w:p>
          <w:p w:rsidR="00265D81" w:rsidRPr="00265D81" w:rsidRDefault="00265D81" w:rsidP="000046BA">
            <w:pPr>
              <w:jc w:val="both"/>
              <w:rPr>
                <w:lang w:eastAsia="lt-LT"/>
              </w:rPr>
            </w:pPr>
          </w:p>
          <w:p w:rsidR="00265D81" w:rsidRPr="00265D81" w:rsidRDefault="00265D81" w:rsidP="000046BA">
            <w:r w:rsidRPr="00265D81">
              <w:t>(</w:t>
            </w:r>
            <w:proofErr w:type="spellStart"/>
            <w:r w:rsidRPr="00265D81">
              <w:t>razagilinas</w:t>
            </w:r>
            <w:proofErr w:type="spellEnd"/>
            <w:r w:rsidRPr="00265D81">
              <w:t>)</w:t>
            </w:r>
          </w:p>
          <w:p w:rsidR="00265D81" w:rsidRPr="00265D81" w:rsidRDefault="00265D81" w:rsidP="000046BA"/>
        </w:tc>
        <w:tc>
          <w:tcPr>
            <w:tcW w:w="4678" w:type="dxa"/>
          </w:tcPr>
          <w:p w:rsidR="00265D81" w:rsidRPr="00265D81" w:rsidRDefault="00265D81" w:rsidP="000046BA">
            <w:r w:rsidRPr="00265D81">
              <w:rPr>
                <w:noProof/>
              </w:rPr>
              <w:t>PCS 4.4, 4.7, 4.8 sk., PL keitimas.</w:t>
            </w:r>
          </w:p>
        </w:tc>
        <w:tc>
          <w:tcPr>
            <w:tcW w:w="2977" w:type="dxa"/>
          </w:tcPr>
          <w:p w:rsidR="00265D81" w:rsidRPr="00265D81" w:rsidRDefault="00265D81" w:rsidP="000046BA">
            <w:r w:rsidRPr="00265D81">
              <w:rPr>
                <w:noProof/>
              </w:rPr>
              <w:t>Pharmaceutical Works Polpharma SA, Lenkija</w:t>
            </w:r>
          </w:p>
        </w:tc>
        <w:tc>
          <w:tcPr>
            <w:tcW w:w="1984" w:type="dxa"/>
          </w:tcPr>
          <w:p w:rsidR="00265D81" w:rsidRPr="00265D81" w:rsidRDefault="00265D81" w:rsidP="000046BA">
            <w:r w:rsidRPr="00265D81">
              <w:t>IB/C.I.2 (a)</w:t>
            </w:r>
          </w:p>
          <w:p w:rsidR="00265D81" w:rsidRPr="00265D81" w:rsidRDefault="00265D81" w:rsidP="000046BA">
            <w:r w:rsidRPr="00265D81">
              <w:t>IB/C.I.11 (z)</w:t>
            </w:r>
          </w:p>
        </w:tc>
      </w:tr>
    </w:tbl>
    <w:p w:rsidR="004B24E8" w:rsidRDefault="004B24E8" w:rsidP="003710EE">
      <w:pPr>
        <w:rPr>
          <w:b/>
          <w:bCs/>
          <w:sz w:val="22"/>
          <w:szCs w:val="22"/>
        </w:rPr>
      </w:pPr>
    </w:p>
    <w:p w:rsidR="0077061D" w:rsidRPr="00446ABE" w:rsidRDefault="0077061D" w:rsidP="003710EE">
      <w:pPr>
        <w:rPr>
          <w:b/>
          <w:bCs/>
          <w:sz w:val="22"/>
          <w:szCs w:val="22"/>
        </w:rPr>
      </w:pPr>
    </w:p>
    <w:bookmarkEnd w:id="1"/>
    <w:p w:rsidR="00B278C7" w:rsidRPr="00C64FCE" w:rsidRDefault="006A3F64" w:rsidP="00E62C01">
      <w:pPr>
        <w:jc w:val="both"/>
      </w:pPr>
      <w:r w:rsidRPr="00C64FCE">
        <w:t>Vaistų registraci</w:t>
      </w:r>
      <w:r w:rsidR="00C80FA8">
        <w:t>jos tarybos</w:t>
      </w:r>
      <w:r w:rsidR="00757BE6">
        <w:t xml:space="preserve"> </w:t>
      </w:r>
      <w:proofErr w:type="spellStart"/>
      <w:r w:rsidR="00757BE6">
        <w:t>pirminink</w:t>
      </w:r>
      <w:proofErr w:type="spellEnd"/>
      <w:r w:rsidR="00C42276">
        <w:rPr>
          <w:lang w:val="en-US"/>
        </w:rPr>
        <w:t>as</w:t>
      </w:r>
      <w:r w:rsidR="00757BE6">
        <w:rPr>
          <w:lang w:val="en-US"/>
        </w:rPr>
        <w:t xml:space="preserve"> </w:t>
      </w:r>
      <w:r w:rsidR="006F1A39">
        <w:tab/>
      </w:r>
      <w:r w:rsidR="006D704F">
        <w:tab/>
      </w:r>
      <w:r w:rsidR="00C80FA8">
        <w:tab/>
      </w:r>
      <w:r w:rsidR="006D704F">
        <w:tab/>
      </w:r>
      <w:r w:rsidR="0050200F" w:rsidRPr="00C64FCE">
        <w:tab/>
      </w:r>
      <w:r w:rsidR="00C42276">
        <w:t>prof</w:t>
      </w:r>
      <w:r w:rsidR="006F1A39">
        <w:t xml:space="preserve">. </w:t>
      </w:r>
      <w:r w:rsidR="00C42276">
        <w:t>Romaldas Mačiulaitis</w:t>
      </w:r>
    </w:p>
    <w:p w:rsidR="00E220A2" w:rsidRPr="00C64FCE" w:rsidRDefault="00E220A2" w:rsidP="00FD5509">
      <w:pPr>
        <w:jc w:val="both"/>
      </w:pPr>
    </w:p>
    <w:p w:rsidR="007858B1" w:rsidRPr="00C64FCE" w:rsidRDefault="006A3F64" w:rsidP="00FD5509">
      <w:pPr>
        <w:jc w:val="both"/>
      </w:pPr>
      <w:r w:rsidRPr="00C64FCE">
        <w:t>Vaistų registracijos tarybos p</w:t>
      </w:r>
      <w:r w:rsidR="007858B1" w:rsidRPr="00C64FCE">
        <w:t>osėdžio sekretorė</w:t>
      </w:r>
      <w:r w:rsidR="007858B1" w:rsidRPr="00C64FCE">
        <w:tab/>
      </w:r>
      <w:r w:rsidR="007858B1" w:rsidRPr="00C64FCE">
        <w:tab/>
      </w:r>
      <w:r w:rsidR="007858B1" w:rsidRPr="00C64FCE">
        <w:tab/>
      </w:r>
      <w:r w:rsidR="007858B1" w:rsidRPr="00C64FCE">
        <w:tab/>
      </w:r>
      <w:r w:rsidR="0050200F" w:rsidRPr="00C64FCE">
        <w:tab/>
      </w:r>
      <w:r w:rsidR="00DA5813" w:rsidRPr="00C64FCE">
        <w:rPr>
          <w:color w:val="000000"/>
        </w:rPr>
        <w:t>Edita Elijošiutė</w:t>
      </w:r>
    </w:p>
    <w:sectPr w:rsidR="007858B1" w:rsidRPr="00C64FCE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24F" w:rsidRDefault="00CF724F">
      <w:r>
        <w:separator/>
      </w:r>
    </w:p>
  </w:endnote>
  <w:endnote w:type="continuationSeparator" w:id="0">
    <w:p w:rsidR="00CF724F" w:rsidRDefault="00CF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24F" w:rsidRDefault="00CF724F">
      <w:r>
        <w:separator/>
      </w:r>
    </w:p>
  </w:footnote>
  <w:footnote w:type="continuationSeparator" w:id="0">
    <w:p w:rsidR="00CF724F" w:rsidRDefault="00CF7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16" w:rsidRDefault="00B81516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81516" w:rsidRDefault="00B8151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16" w:rsidRDefault="00B81516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71E95">
      <w:rPr>
        <w:rStyle w:val="Puslapionumeris"/>
        <w:noProof/>
      </w:rPr>
      <w:t>16</w:t>
    </w:r>
    <w:r>
      <w:rPr>
        <w:rStyle w:val="Puslapionumeris"/>
      </w:rPr>
      <w:fldChar w:fldCharType="end"/>
    </w:r>
  </w:p>
  <w:p w:rsidR="00B81516" w:rsidRDefault="00B8151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1" w15:restartNumberingAfterBreak="0">
    <w:nsid w:val="06452D51"/>
    <w:multiLevelType w:val="hybridMultilevel"/>
    <w:tmpl w:val="4E5ED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3317"/>
    <w:multiLevelType w:val="singleLevel"/>
    <w:tmpl w:val="D8B63C8A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LT" w:hint="default"/>
      </w:rPr>
    </w:lvl>
  </w:abstractNum>
  <w:abstractNum w:abstractNumId="3" w15:restartNumberingAfterBreak="0">
    <w:nsid w:val="0C6D5A9A"/>
    <w:multiLevelType w:val="hybridMultilevel"/>
    <w:tmpl w:val="157CB7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F667F1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111648"/>
    <w:multiLevelType w:val="hybridMultilevel"/>
    <w:tmpl w:val="F9A2619E"/>
    <w:lvl w:ilvl="0" w:tplc="04270001">
      <w:start w:val="1"/>
      <w:numFmt w:val="bullet"/>
      <w:lvlText w:val=""/>
      <w:lvlJc w:val="left"/>
      <w:pPr>
        <w:tabs>
          <w:tab w:val="num" w:pos="1290"/>
        </w:tabs>
        <w:ind w:left="1290" w:hanging="129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E265A"/>
    <w:multiLevelType w:val="hybridMultilevel"/>
    <w:tmpl w:val="ECB6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F0645"/>
    <w:multiLevelType w:val="hybridMultilevel"/>
    <w:tmpl w:val="688AFF1A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464EF"/>
    <w:multiLevelType w:val="hybridMultilevel"/>
    <w:tmpl w:val="AA6ED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D160F"/>
    <w:multiLevelType w:val="hybridMultilevel"/>
    <w:tmpl w:val="DD2CA55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74E6A"/>
    <w:multiLevelType w:val="hybridMultilevel"/>
    <w:tmpl w:val="A3A09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188C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F28F8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5" w15:restartNumberingAfterBreak="0">
    <w:nsid w:val="51C12F0E"/>
    <w:multiLevelType w:val="hybridMultilevel"/>
    <w:tmpl w:val="439E8D2E"/>
    <w:lvl w:ilvl="0" w:tplc="7E0E70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E6A13"/>
    <w:multiLevelType w:val="hybridMultilevel"/>
    <w:tmpl w:val="407C314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228BC"/>
    <w:multiLevelType w:val="hybridMultilevel"/>
    <w:tmpl w:val="CD56D7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17CED"/>
    <w:multiLevelType w:val="hybridMultilevel"/>
    <w:tmpl w:val="BDE8F4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E01777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F2CF4"/>
    <w:multiLevelType w:val="hybridMultilevel"/>
    <w:tmpl w:val="70DC1692"/>
    <w:lvl w:ilvl="0" w:tplc="D8B63C8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L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19"/>
  </w:num>
  <w:num w:numId="9">
    <w:abstractNumId w:val="5"/>
  </w:num>
  <w:num w:numId="10">
    <w:abstractNumId w:val="17"/>
  </w:num>
  <w:num w:numId="11">
    <w:abstractNumId w:val="1"/>
  </w:num>
  <w:num w:numId="12">
    <w:abstractNumId w:val="16"/>
  </w:num>
  <w:num w:numId="13">
    <w:abstractNumId w:val="12"/>
  </w:num>
  <w:num w:numId="14">
    <w:abstractNumId w:val="8"/>
  </w:num>
  <w:num w:numId="15">
    <w:abstractNumId w:val="15"/>
  </w:num>
  <w:num w:numId="16">
    <w:abstractNumId w:val="2"/>
  </w:num>
  <w:num w:numId="17">
    <w:abstractNumId w:val="20"/>
  </w:num>
  <w:num w:numId="18">
    <w:abstractNumId w:val="18"/>
  </w:num>
  <w:num w:numId="19">
    <w:abstractNumId w:val="14"/>
  </w:num>
  <w:num w:numId="20">
    <w:abstractNumId w:val="10"/>
  </w:num>
  <w:num w:numId="21">
    <w:abstractNumId w:val="13"/>
  </w:num>
  <w:num w:numId="2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1C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4B0D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052"/>
    <w:rsid w:val="0006651E"/>
    <w:rsid w:val="00066D87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AA7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2BF5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690F"/>
    <w:rsid w:val="000C716C"/>
    <w:rsid w:val="000D0C1A"/>
    <w:rsid w:val="000D34B9"/>
    <w:rsid w:val="000D456D"/>
    <w:rsid w:val="000D47B7"/>
    <w:rsid w:val="000D4FF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3899"/>
    <w:rsid w:val="000E5124"/>
    <w:rsid w:val="000E52F9"/>
    <w:rsid w:val="000E6180"/>
    <w:rsid w:val="000E6AB8"/>
    <w:rsid w:val="000F100A"/>
    <w:rsid w:val="000F101D"/>
    <w:rsid w:val="000F10DC"/>
    <w:rsid w:val="000F1131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6611"/>
    <w:rsid w:val="00117096"/>
    <w:rsid w:val="00121ACF"/>
    <w:rsid w:val="00122887"/>
    <w:rsid w:val="00123AEB"/>
    <w:rsid w:val="001252D9"/>
    <w:rsid w:val="001257F5"/>
    <w:rsid w:val="00125856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3C60"/>
    <w:rsid w:val="001442AC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989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9FE"/>
    <w:rsid w:val="00187E1B"/>
    <w:rsid w:val="0019148E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796"/>
    <w:rsid w:val="001B08CB"/>
    <w:rsid w:val="001B0E1E"/>
    <w:rsid w:val="001B0EB0"/>
    <w:rsid w:val="001B1070"/>
    <w:rsid w:val="001B11AA"/>
    <w:rsid w:val="001B12BA"/>
    <w:rsid w:val="001B1D88"/>
    <w:rsid w:val="001B2AA0"/>
    <w:rsid w:val="001B352C"/>
    <w:rsid w:val="001B3829"/>
    <w:rsid w:val="001B3968"/>
    <w:rsid w:val="001B4F9B"/>
    <w:rsid w:val="001B5177"/>
    <w:rsid w:val="001B548B"/>
    <w:rsid w:val="001B560A"/>
    <w:rsid w:val="001B5B7E"/>
    <w:rsid w:val="001B61F7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1328"/>
    <w:rsid w:val="001E246D"/>
    <w:rsid w:val="001E28C6"/>
    <w:rsid w:val="001E36CA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1F7D9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2B36"/>
    <w:rsid w:val="002233CC"/>
    <w:rsid w:val="00223ACE"/>
    <w:rsid w:val="00224303"/>
    <w:rsid w:val="00225F11"/>
    <w:rsid w:val="00227048"/>
    <w:rsid w:val="0022712A"/>
    <w:rsid w:val="002277F7"/>
    <w:rsid w:val="00227872"/>
    <w:rsid w:val="00227EA9"/>
    <w:rsid w:val="00230C5D"/>
    <w:rsid w:val="002310CB"/>
    <w:rsid w:val="0023119D"/>
    <w:rsid w:val="002313C9"/>
    <w:rsid w:val="002316BF"/>
    <w:rsid w:val="002318DC"/>
    <w:rsid w:val="00233672"/>
    <w:rsid w:val="002342DE"/>
    <w:rsid w:val="002345AF"/>
    <w:rsid w:val="00234970"/>
    <w:rsid w:val="002357C4"/>
    <w:rsid w:val="00235B5D"/>
    <w:rsid w:val="00235DA0"/>
    <w:rsid w:val="00235FE5"/>
    <w:rsid w:val="00236075"/>
    <w:rsid w:val="002368B7"/>
    <w:rsid w:val="00236B3A"/>
    <w:rsid w:val="00237E9C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0BD"/>
    <w:rsid w:val="00261947"/>
    <w:rsid w:val="002628A0"/>
    <w:rsid w:val="00263070"/>
    <w:rsid w:val="002637A8"/>
    <w:rsid w:val="0026588A"/>
    <w:rsid w:val="00265D81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DD9"/>
    <w:rsid w:val="00277FBA"/>
    <w:rsid w:val="00280101"/>
    <w:rsid w:val="002809EB"/>
    <w:rsid w:val="0028160B"/>
    <w:rsid w:val="00281DBF"/>
    <w:rsid w:val="00282202"/>
    <w:rsid w:val="00282437"/>
    <w:rsid w:val="002824A8"/>
    <w:rsid w:val="00283883"/>
    <w:rsid w:val="00283D8F"/>
    <w:rsid w:val="00283E70"/>
    <w:rsid w:val="00284315"/>
    <w:rsid w:val="00284691"/>
    <w:rsid w:val="00285A3B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1515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678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092C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1A9D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604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4D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191F"/>
    <w:rsid w:val="00351992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0EE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5E7E"/>
    <w:rsid w:val="00376CAE"/>
    <w:rsid w:val="0038021D"/>
    <w:rsid w:val="00380324"/>
    <w:rsid w:val="003812C3"/>
    <w:rsid w:val="0038171E"/>
    <w:rsid w:val="00381DE6"/>
    <w:rsid w:val="00383CF3"/>
    <w:rsid w:val="00384F60"/>
    <w:rsid w:val="00385E7C"/>
    <w:rsid w:val="00386419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1A9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38F1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3E5D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B40"/>
    <w:rsid w:val="00415E66"/>
    <w:rsid w:val="00415FDB"/>
    <w:rsid w:val="004160E4"/>
    <w:rsid w:val="00416178"/>
    <w:rsid w:val="0041633B"/>
    <w:rsid w:val="00416832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695B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6ABE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2CB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3EBD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4E8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5D2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87D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2D2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175ED"/>
    <w:rsid w:val="0052047B"/>
    <w:rsid w:val="00522575"/>
    <w:rsid w:val="0052278D"/>
    <w:rsid w:val="00522890"/>
    <w:rsid w:val="00523267"/>
    <w:rsid w:val="00524262"/>
    <w:rsid w:val="00524DD0"/>
    <w:rsid w:val="00525574"/>
    <w:rsid w:val="005258EA"/>
    <w:rsid w:val="00525A4C"/>
    <w:rsid w:val="00526C1F"/>
    <w:rsid w:val="00526D58"/>
    <w:rsid w:val="00530655"/>
    <w:rsid w:val="005306F3"/>
    <w:rsid w:val="00530C9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2785"/>
    <w:rsid w:val="00553EC3"/>
    <w:rsid w:val="00554091"/>
    <w:rsid w:val="005559B8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3B92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0CA2"/>
    <w:rsid w:val="005A1050"/>
    <w:rsid w:val="005A2244"/>
    <w:rsid w:val="005A2B67"/>
    <w:rsid w:val="005A2ED3"/>
    <w:rsid w:val="005A3152"/>
    <w:rsid w:val="005A377D"/>
    <w:rsid w:val="005A3E0B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0C9B"/>
    <w:rsid w:val="005C1203"/>
    <w:rsid w:val="005C1D28"/>
    <w:rsid w:val="005C25A9"/>
    <w:rsid w:val="005C26C5"/>
    <w:rsid w:val="005C2EA6"/>
    <w:rsid w:val="005C332F"/>
    <w:rsid w:val="005C396F"/>
    <w:rsid w:val="005C3A27"/>
    <w:rsid w:val="005C49A8"/>
    <w:rsid w:val="005C4BA2"/>
    <w:rsid w:val="005C50F0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D7C47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47"/>
    <w:rsid w:val="005E659E"/>
    <w:rsid w:val="005E65CE"/>
    <w:rsid w:val="005E7965"/>
    <w:rsid w:val="005E7EE9"/>
    <w:rsid w:val="005F0381"/>
    <w:rsid w:val="005F0D6F"/>
    <w:rsid w:val="005F108E"/>
    <w:rsid w:val="005F18D7"/>
    <w:rsid w:val="005F1C56"/>
    <w:rsid w:val="005F30F7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0977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B5F"/>
    <w:rsid w:val="00650CE9"/>
    <w:rsid w:val="00651268"/>
    <w:rsid w:val="00651F2C"/>
    <w:rsid w:val="00651F3F"/>
    <w:rsid w:val="00651F88"/>
    <w:rsid w:val="0065244B"/>
    <w:rsid w:val="006535FF"/>
    <w:rsid w:val="00653DF8"/>
    <w:rsid w:val="00656AA1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77216"/>
    <w:rsid w:val="0068047B"/>
    <w:rsid w:val="00681098"/>
    <w:rsid w:val="00681AE5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3F64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3FA7"/>
    <w:rsid w:val="006B4A04"/>
    <w:rsid w:val="006B51ED"/>
    <w:rsid w:val="006B5DFA"/>
    <w:rsid w:val="006B5F81"/>
    <w:rsid w:val="006B61DB"/>
    <w:rsid w:val="006B676B"/>
    <w:rsid w:val="006B6B1C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6912"/>
    <w:rsid w:val="006D704F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A39"/>
    <w:rsid w:val="006F1C6F"/>
    <w:rsid w:val="006F38A1"/>
    <w:rsid w:val="006F4CFD"/>
    <w:rsid w:val="006F4F48"/>
    <w:rsid w:val="006F569C"/>
    <w:rsid w:val="006F5B3E"/>
    <w:rsid w:val="006F5B54"/>
    <w:rsid w:val="006F675F"/>
    <w:rsid w:val="006F71D3"/>
    <w:rsid w:val="006F74D9"/>
    <w:rsid w:val="0070271B"/>
    <w:rsid w:val="00702733"/>
    <w:rsid w:val="00703407"/>
    <w:rsid w:val="0070421E"/>
    <w:rsid w:val="00704A41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2298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833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1B2B"/>
    <w:rsid w:val="0073220B"/>
    <w:rsid w:val="00733732"/>
    <w:rsid w:val="007345A7"/>
    <w:rsid w:val="00734A35"/>
    <w:rsid w:val="00735108"/>
    <w:rsid w:val="007355A1"/>
    <w:rsid w:val="00735C09"/>
    <w:rsid w:val="00736B8C"/>
    <w:rsid w:val="00736DAC"/>
    <w:rsid w:val="00742578"/>
    <w:rsid w:val="00744034"/>
    <w:rsid w:val="00744195"/>
    <w:rsid w:val="007441BB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BE6"/>
    <w:rsid w:val="00757E5E"/>
    <w:rsid w:val="00757ECD"/>
    <w:rsid w:val="007609D6"/>
    <w:rsid w:val="00760E98"/>
    <w:rsid w:val="00762096"/>
    <w:rsid w:val="007622A3"/>
    <w:rsid w:val="00762BCC"/>
    <w:rsid w:val="00762F5B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61D"/>
    <w:rsid w:val="00770865"/>
    <w:rsid w:val="00770921"/>
    <w:rsid w:val="0077223B"/>
    <w:rsid w:val="00773202"/>
    <w:rsid w:val="007736BC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2EF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91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0F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0719"/>
    <w:rsid w:val="008120A4"/>
    <w:rsid w:val="008129D3"/>
    <w:rsid w:val="00813DE5"/>
    <w:rsid w:val="00814BF5"/>
    <w:rsid w:val="00815F4A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5EB8"/>
    <w:rsid w:val="0082656F"/>
    <w:rsid w:val="00826598"/>
    <w:rsid w:val="00826BA7"/>
    <w:rsid w:val="00826C56"/>
    <w:rsid w:val="00830079"/>
    <w:rsid w:val="0083068E"/>
    <w:rsid w:val="0083274D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51"/>
    <w:rsid w:val="00851B83"/>
    <w:rsid w:val="008523C9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7C7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C43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6D6E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20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504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4D36"/>
    <w:rsid w:val="008F5057"/>
    <w:rsid w:val="008F5E0D"/>
    <w:rsid w:val="008F66E9"/>
    <w:rsid w:val="008F6F68"/>
    <w:rsid w:val="008F7B53"/>
    <w:rsid w:val="00900672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0C2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4CC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391B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5B16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5CC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436"/>
    <w:rsid w:val="009A0541"/>
    <w:rsid w:val="009A1873"/>
    <w:rsid w:val="009A2995"/>
    <w:rsid w:val="009A364C"/>
    <w:rsid w:val="009A4ED3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4A4F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33E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6EE"/>
    <w:rsid w:val="00A2073C"/>
    <w:rsid w:val="00A21C82"/>
    <w:rsid w:val="00A230B8"/>
    <w:rsid w:val="00A2494C"/>
    <w:rsid w:val="00A25C9E"/>
    <w:rsid w:val="00A26259"/>
    <w:rsid w:val="00A266DD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57"/>
    <w:rsid w:val="00A86379"/>
    <w:rsid w:val="00A86930"/>
    <w:rsid w:val="00A869DD"/>
    <w:rsid w:val="00A86C28"/>
    <w:rsid w:val="00A87156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16C"/>
    <w:rsid w:val="00AA725C"/>
    <w:rsid w:val="00AA7502"/>
    <w:rsid w:val="00AA7677"/>
    <w:rsid w:val="00AB036E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316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273"/>
    <w:rsid w:val="00B278C7"/>
    <w:rsid w:val="00B303E4"/>
    <w:rsid w:val="00B30AA9"/>
    <w:rsid w:val="00B317F6"/>
    <w:rsid w:val="00B31962"/>
    <w:rsid w:val="00B32051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2371"/>
    <w:rsid w:val="00B63AA5"/>
    <w:rsid w:val="00B63E95"/>
    <w:rsid w:val="00B6446D"/>
    <w:rsid w:val="00B646B5"/>
    <w:rsid w:val="00B64B4A"/>
    <w:rsid w:val="00B64D52"/>
    <w:rsid w:val="00B6504F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516"/>
    <w:rsid w:val="00B8183F"/>
    <w:rsid w:val="00B818C4"/>
    <w:rsid w:val="00B818EA"/>
    <w:rsid w:val="00B8346E"/>
    <w:rsid w:val="00B83B2D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4E2E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047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253D"/>
    <w:rsid w:val="00BC26D2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421E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076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2276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6CA"/>
    <w:rsid w:val="00C518F7"/>
    <w:rsid w:val="00C51A38"/>
    <w:rsid w:val="00C51A85"/>
    <w:rsid w:val="00C53AF9"/>
    <w:rsid w:val="00C5410B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4FC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0FA8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1431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02B4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B4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CF724F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384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5C2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777C5"/>
    <w:rsid w:val="00D80AD5"/>
    <w:rsid w:val="00D80AED"/>
    <w:rsid w:val="00D81186"/>
    <w:rsid w:val="00D81E7A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55A1"/>
    <w:rsid w:val="00D95BC1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4A66"/>
    <w:rsid w:val="00DA5813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3FA4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508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20A2"/>
    <w:rsid w:val="00E23B79"/>
    <w:rsid w:val="00E2519A"/>
    <w:rsid w:val="00E26A4F"/>
    <w:rsid w:val="00E26E8A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3FE1"/>
    <w:rsid w:val="00E44387"/>
    <w:rsid w:val="00E443FB"/>
    <w:rsid w:val="00E44FB0"/>
    <w:rsid w:val="00E458FB"/>
    <w:rsid w:val="00E45FBA"/>
    <w:rsid w:val="00E46597"/>
    <w:rsid w:val="00E469B8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2AD"/>
    <w:rsid w:val="00E624AA"/>
    <w:rsid w:val="00E62C01"/>
    <w:rsid w:val="00E633D7"/>
    <w:rsid w:val="00E641BD"/>
    <w:rsid w:val="00E663D3"/>
    <w:rsid w:val="00E67BB3"/>
    <w:rsid w:val="00E70C07"/>
    <w:rsid w:val="00E717AF"/>
    <w:rsid w:val="00E71E95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3F20"/>
    <w:rsid w:val="00E8450B"/>
    <w:rsid w:val="00E84937"/>
    <w:rsid w:val="00E86150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675D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6"/>
    <w:rsid w:val="00F753B9"/>
    <w:rsid w:val="00F753FF"/>
    <w:rsid w:val="00F766DC"/>
    <w:rsid w:val="00F76DC8"/>
    <w:rsid w:val="00F76F42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58D"/>
    <w:rsid w:val="00FA4CD0"/>
    <w:rsid w:val="00FA4EF9"/>
    <w:rsid w:val="00FA543A"/>
    <w:rsid w:val="00FA5471"/>
    <w:rsid w:val="00FA588D"/>
    <w:rsid w:val="00FA6E60"/>
    <w:rsid w:val="00FB06B6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15C"/>
    <w:rsid w:val="00FC67B4"/>
    <w:rsid w:val="00FC6D6B"/>
    <w:rsid w:val="00FD0051"/>
    <w:rsid w:val="00FD0DB9"/>
    <w:rsid w:val="00FD194C"/>
    <w:rsid w:val="00FD1B8C"/>
    <w:rsid w:val="00FD2295"/>
    <w:rsid w:val="00FD38A4"/>
    <w:rsid w:val="00FD44D5"/>
    <w:rsid w:val="00FD53E7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487"/>
    <w:rsid w:val="00FE1CFA"/>
    <w:rsid w:val="00FE28BC"/>
    <w:rsid w:val="00FE42F4"/>
    <w:rsid w:val="00FE4A0F"/>
    <w:rsid w:val="00FE65ED"/>
    <w:rsid w:val="00FE6F89"/>
    <w:rsid w:val="00FE7B07"/>
    <w:rsid w:val="00FF0E8A"/>
    <w:rsid w:val="00FF2979"/>
    <w:rsid w:val="00FF29D3"/>
    <w:rsid w:val="00FF418D"/>
    <w:rsid w:val="00FF4739"/>
    <w:rsid w:val="00FF4BF0"/>
    <w:rsid w:val="00FF4F75"/>
    <w:rsid w:val="00FF53E6"/>
    <w:rsid w:val="00FF5490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uiPriority w:val="99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0A41-27C8-47D4-9338-8F25509D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10429</Words>
  <Characters>5945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16342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505</cp:lastModifiedBy>
  <cp:revision>5</cp:revision>
  <cp:lastPrinted>2016-04-08T07:35:00Z</cp:lastPrinted>
  <dcterms:created xsi:type="dcterms:W3CDTF">2018-06-22T06:44:00Z</dcterms:created>
  <dcterms:modified xsi:type="dcterms:W3CDTF">2018-06-22T11:40:00Z</dcterms:modified>
</cp:coreProperties>
</file>