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E1" w:rsidRPr="00AD7CA3" w:rsidRDefault="000F2FE1" w:rsidP="000F2FE1">
      <w:pPr>
        <w:jc w:val="right"/>
        <w:rPr>
          <w:rStyle w:val="Hyperlink"/>
          <w:b/>
          <w:color w:val="auto"/>
          <w:sz w:val="22"/>
          <w:szCs w:val="22"/>
          <w:u w:val="none"/>
        </w:rPr>
      </w:pPr>
      <w:r w:rsidRPr="00AD7CA3">
        <w:rPr>
          <w:rStyle w:val="Hyperlink"/>
          <w:b/>
          <w:color w:val="auto"/>
          <w:sz w:val="22"/>
          <w:szCs w:val="22"/>
          <w:u w:val="none"/>
        </w:rPr>
        <w:t>Išrašas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VALSTYBINĖS VAISTŲ KONTROLĖS TARNYBOS PRIE LIETUVOS RESPUBLIKOS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SVEIKATOS APSAUGOS MINISTERIJOS</w:t>
      </w:r>
    </w:p>
    <w:p w:rsidR="00F943B0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 xml:space="preserve">VAISTŲ REGISTRACIJOS TARYBOS </w:t>
      </w:r>
    </w:p>
    <w:p w:rsidR="000F2FE1" w:rsidRPr="00AD7CA3" w:rsidRDefault="000378A6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>2020-01</w:t>
      </w:r>
      <w:r w:rsidR="00F943B0">
        <w:rPr>
          <w:rStyle w:val="Hyperlink"/>
          <w:color w:val="auto"/>
          <w:sz w:val="22"/>
          <w:szCs w:val="22"/>
          <w:u w:val="none"/>
        </w:rPr>
        <w:t>-</w:t>
      </w:r>
      <w:r>
        <w:rPr>
          <w:rStyle w:val="Hyperlink"/>
          <w:color w:val="auto"/>
          <w:sz w:val="22"/>
          <w:szCs w:val="22"/>
          <w:u w:val="none"/>
        </w:rPr>
        <w:t>16</w:t>
      </w:r>
      <w:r w:rsidR="00F943B0">
        <w:rPr>
          <w:rStyle w:val="Hyperlink"/>
          <w:color w:val="auto"/>
          <w:sz w:val="22"/>
          <w:szCs w:val="22"/>
          <w:u w:val="none"/>
        </w:rPr>
        <w:t xml:space="preserve"> </w:t>
      </w:r>
      <w:r w:rsidR="000F2FE1" w:rsidRPr="00AD7CA3">
        <w:rPr>
          <w:rStyle w:val="Hyperlink"/>
          <w:color w:val="auto"/>
          <w:sz w:val="22"/>
          <w:szCs w:val="22"/>
          <w:u w:val="none"/>
        </w:rPr>
        <w:t>POSĖDŽIO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PROTOKOLAS</w:t>
      </w:r>
    </w:p>
    <w:p w:rsidR="000F2FE1" w:rsidRPr="00AD7CA3" w:rsidRDefault="00E915A9" w:rsidP="00F943B0">
      <w:pPr>
        <w:jc w:val="center"/>
        <w:rPr>
          <w:sz w:val="22"/>
          <w:szCs w:val="22"/>
        </w:rPr>
      </w:pPr>
      <w:r>
        <w:rPr>
          <w:sz w:val="22"/>
          <w:szCs w:val="22"/>
        </w:rPr>
        <w:t>Nr. 1C-0</w:t>
      </w:r>
      <w:r w:rsidR="00894C25">
        <w:rPr>
          <w:sz w:val="22"/>
          <w:szCs w:val="22"/>
        </w:rPr>
        <w:t>1</w:t>
      </w:r>
      <w:r w:rsidR="00F943B0">
        <w:rPr>
          <w:sz w:val="22"/>
          <w:szCs w:val="22"/>
        </w:rPr>
        <w:t xml:space="preserve"> (reg. data </w:t>
      </w:r>
      <w:r w:rsidR="00894C25">
        <w:rPr>
          <w:sz w:val="22"/>
          <w:szCs w:val="22"/>
        </w:rPr>
        <w:t>2020</w:t>
      </w:r>
      <w:r w:rsidR="008474F7">
        <w:rPr>
          <w:sz w:val="22"/>
          <w:szCs w:val="22"/>
        </w:rPr>
        <w:t>-</w:t>
      </w:r>
      <w:r w:rsidR="00894C25">
        <w:rPr>
          <w:sz w:val="22"/>
          <w:szCs w:val="22"/>
        </w:rPr>
        <w:t>01-23</w:t>
      </w:r>
      <w:r w:rsidR="00F943B0">
        <w:rPr>
          <w:sz w:val="22"/>
          <w:szCs w:val="22"/>
        </w:rPr>
        <w:t>)</w:t>
      </w: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</w:rPr>
      </w:pPr>
      <w:r w:rsidRPr="00AD7CA3">
        <w:rPr>
          <w:b/>
          <w:sz w:val="22"/>
          <w:szCs w:val="22"/>
          <w:u w:val="single"/>
        </w:rPr>
        <w:t>NUTARTA</w:t>
      </w:r>
      <w:r w:rsidRPr="00AD7CA3">
        <w:rPr>
          <w:b/>
          <w:sz w:val="22"/>
          <w:szCs w:val="22"/>
        </w:rPr>
        <w:t>:</w:t>
      </w:r>
    </w:p>
    <w:p w:rsidR="000F2FE1" w:rsidRPr="00AD7CA3" w:rsidRDefault="000F2FE1" w:rsidP="000F2FE1">
      <w:bookmarkStart w:id="0" w:name="_Toc246240189"/>
    </w:p>
    <w:bookmarkEnd w:id="0"/>
    <w:p w:rsidR="00C65616" w:rsidRDefault="00C65616" w:rsidP="00C65616">
      <w:pPr>
        <w:ind w:left="360"/>
        <w:rPr>
          <w:b/>
          <w:bCs/>
          <w:sz w:val="22"/>
          <w:szCs w:val="22"/>
        </w:rPr>
      </w:pPr>
    </w:p>
    <w:p w:rsidR="00C65616" w:rsidRDefault="00C65616" w:rsidP="004D708E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SIŪLYTI REGISTRUOTI Š</w:t>
      </w:r>
      <w:r w:rsidR="008474F7">
        <w:rPr>
          <w:b/>
          <w:bCs/>
          <w:sz w:val="22"/>
          <w:szCs w:val="22"/>
        </w:rPr>
        <w:t>Į</w:t>
      </w:r>
      <w:r w:rsidR="00060C49">
        <w:rPr>
          <w:b/>
          <w:bCs/>
          <w:sz w:val="22"/>
          <w:szCs w:val="22"/>
        </w:rPr>
        <w:t xml:space="preserve"> VAISTIN</w:t>
      </w:r>
      <w:r w:rsidR="008474F7">
        <w:rPr>
          <w:b/>
          <w:bCs/>
          <w:sz w:val="22"/>
          <w:szCs w:val="22"/>
        </w:rPr>
        <w:t>Į</w:t>
      </w:r>
      <w:r w:rsidR="00060C49">
        <w:rPr>
          <w:b/>
          <w:bCs/>
          <w:sz w:val="22"/>
          <w:szCs w:val="22"/>
        </w:rPr>
        <w:t xml:space="preserve"> PREPARAT</w:t>
      </w:r>
      <w:r w:rsidR="008474F7">
        <w:rPr>
          <w:b/>
          <w:bCs/>
          <w:sz w:val="22"/>
          <w:szCs w:val="22"/>
        </w:rPr>
        <w:t>Ą</w:t>
      </w:r>
      <w:r>
        <w:rPr>
          <w:b/>
          <w:bCs/>
          <w:sz w:val="22"/>
          <w:szCs w:val="22"/>
        </w:rPr>
        <w:t>:</w:t>
      </w:r>
    </w:p>
    <w:p w:rsidR="00060C49" w:rsidRDefault="00060C49" w:rsidP="00060C49">
      <w:pPr>
        <w:ind w:left="360"/>
        <w:rPr>
          <w:b/>
          <w:bCs/>
          <w:sz w:val="22"/>
          <w:szCs w:val="22"/>
        </w:rPr>
      </w:pP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532"/>
        <w:gridCol w:w="2102"/>
        <w:gridCol w:w="1635"/>
        <w:gridCol w:w="1359"/>
        <w:gridCol w:w="3458"/>
        <w:gridCol w:w="1624"/>
        <w:gridCol w:w="813"/>
      </w:tblGrid>
      <w:tr w:rsidR="00894C25" w:rsidRPr="00595B05" w:rsidTr="002B7FBD">
        <w:trPr>
          <w:tblHeader/>
        </w:trPr>
        <w:tc>
          <w:tcPr>
            <w:tcW w:w="194" w:type="pct"/>
            <w:vAlign w:val="center"/>
          </w:tcPr>
          <w:p w:rsidR="00894C25" w:rsidRPr="00595B05" w:rsidRDefault="00894C25" w:rsidP="002B7FBD">
            <w:pPr>
              <w:rPr>
                <w:bCs/>
                <w:kern w:val="28"/>
              </w:rPr>
            </w:pPr>
            <w:r w:rsidRPr="00595B05">
              <w:rPr>
                <w:bCs/>
                <w:kern w:val="28"/>
              </w:rPr>
              <w:t>Eil.</w:t>
            </w:r>
            <w:r w:rsidRPr="00595B05">
              <w:rPr>
                <w:bCs/>
                <w:kern w:val="28"/>
              </w:rPr>
              <w:br/>
              <w:t>Nr.</w:t>
            </w:r>
          </w:p>
        </w:tc>
        <w:tc>
          <w:tcPr>
            <w:tcW w:w="900" w:type="pct"/>
            <w:vAlign w:val="center"/>
          </w:tcPr>
          <w:p w:rsidR="00894C25" w:rsidRPr="00595B05" w:rsidRDefault="00894C25" w:rsidP="002B7FBD">
            <w:pPr>
              <w:rPr>
                <w:bCs/>
                <w:kern w:val="28"/>
              </w:rPr>
            </w:pPr>
            <w:r w:rsidRPr="00595B05">
              <w:rPr>
                <w:bCs/>
                <w:kern w:val="28"/>
              </w:rPr>
              <w:t>Vaisto pavadinimas, stiprumas, farmacinė forma, ATC kodas</w:t>
            </w:r>
          </w:p>
          <w:p w:rsidR="00894C25" w:rsidRPr="00595B05" w:rsidRDefault="00894C25" w:rsidP="002B7FBD">
            <w:pPr>
              <w:rPr>
                <w:kern w:val="28"/>
              </w:rPr>
            </w:pPr>
          </w:p>
        </w:tc>
        <w:tc>
          <w:tcPr>
            <w:tcW w:w="747" w:type="pct"/>
            <w:vAlign w:val="center"/>
          </w:tcPr>
          <w:p w:rsidR="00894C25" w:rsidRPr="00595B05" w:rsidRDefault="00894C25" w:rsidP="002B7FBD">
            <w:pPr>
              <w:rPr>
                <w:kern w:val="28"/>
              </w:rPr>
            </w:pPr>
            <w:r w:rsidRPr="00595B05">
              <w:rPr>
                <w:bCs/>
                <w:kern w:val="28"/>
              </w:rPr>
              <w:t>Sudėtis</w:t>
            </w:r>
          </w:p>
        </w:tc>
        <w:tc>
          <w:tcPr>
            <w:tcW w:w="581" w:type="pct"/>
            <w:vAlign w:val="center"/>
          </w:tcPr>
          <w:p w:rsidR="00894C25" w:rsidRPr="00595B05" w:rsidRDefault="00894C25" w:rsidP="002B7FBD">
            <w:pPr>
              <w:rPr>
                <w:bCs/>
                <w:kern w:val="28"/>
              </w:rPr>
            </w:pPr>
            <w:r w:rsidRPr="00595B05">
              <w:rPr>
                <w:bCs/>
                <w:kern w:val="28"/>
              </w:rPr>
              <w:t>Registruotojas</w:t>
            </w:r>
          </w:p>
        </w:tc>
        <w:tc>
          <w:tcPr>
            <w:tcW w:w="483" w:type="pct"/>
            <w:vAlign w:val="center"/>
          </w:tcPr>
          <w:p w:rsidR="00894C25" w:rsidRPr="00595B05" w:rsidRDefault="00894C25" w:rsidP="002B7FBD">
            <w:pPr>
              <w:rPr>
                <w:bCs/>
                <w:kern w:val="28"/>
              </w:rPr>
            </w:pPr>
            <w:r w:rsidRPr="00595B05">
              <w:rPr>
                <w:bCs/>
                <w:kern w:val="28"/>
              </w:rPr>
              <w:t>Paraiškos teisinis pagrindas</w:t>
            </w:r>
          </w:p>
        </w:tc>
        <w:tc>
          <w:tcPr>
            <w:tcW w:w="1229" w:type="pct"/>
            <w:vAlign w:val="center"/>
          </w:tcPr>
          <w:p w:rsidR="00894C25" w:rsidRPr="00595B05" w:rsidRDefault="00894C25" w:rsidP="002B7FBD">
            <w:pPr>
              <w:rPr>
                <w:bCs/>
                <w:kern w:val="28"/>
              </w:rPr>
            </w:pPr>
            <w:r w:rsidRPr="00595B05">
              <w:rPr>
                <w:bCs/>
                <w:kern w:val="28"/>
              </w:rPr>
              <w:t>Terapinės indikacijos</w:t>
            </w:r>
          </w:p>
        </w:tc>
        <w:tc>
          <w:tcPr>
            <w:tcW w:w="577" w:type="pct"/>
            <w:vAlign w:val="center"/>
          </w:tcPr>
          <w:p w:rsidR="00894C25" w:rsidRPr="00595B05" w:rsidRDefault="00894C25" w:rsidP="002B7FBD">
            <w:pPr>
              <w:ind w:right="180"/>
              <w:rPr>
                <w:bCs/>
                <w:kern w:val="28"/>
              </w:rPr>
            </w:pPr>
            <w:r w:rsidRPr="00595B05">
              <w:rPr>
                <w:bCs/>
                <w:kern w:val="28"/>
              </w:rPr>
              <w:t>Pakuotės</w:t>
            </w:r>
          </w:p>
        </w:tc>
        <w:tc>
          <w:tcPr>
            <w:tcW w:w="289" w:type="pct"/>
            <w:vAlign w:val="center"/>
          </w:tcPr>
          <w:p w:rsidR="00894C25" w:rsidRPr="00595B05" w:rsidRDefault="00894C25" w:rsidP="002B7FBD">
            <w:pPr>
              <w:rPr>
                <w:bCs/>
                <w:kern w:val="28"/>
              </w:rPr>
            </w:pPr>
            <w:r w:rsidRPr="00595B05">
              <w:rPr>
                <w:bCs/>
                <w:kern w:val="28"/>
              </w:rPr>
              <w:t>Rp. / ne Rp.</w:t>
            </w:r>
          </w:p>
        </w:tc>
      </w:tr>
      <w:tr w:rsidR="00894C25" w:rsidRPr="00595B05" w:rsidTr="002B7FBD">
        <w:tc>
          <w:tcPr>
            <w:tcW w:w="194" w:type="pct"/>
          </w:tcPr>
          <w:p w:rsidR="00894C25" w:rsidRPr="00595B05" w:rsidRDefault="00894C25" w:rsidP="002B7FBD">
            <w:pPr>
              <w:jc w:val="center"/>
              <w:rPr>
                <w:kern w:val="28"/>
              </w:rPr>
            </w:pPr>
            <w:r w:rsidRPr="00595B05">
              <w:rPr>
                <w:kern w:val="28"/>
              </w:rPr>
              <w:t>1.</w:t>
            </w:r>
          </w:p>
        </w:tc>
        <w:tc>
          <w:tcPr>
            <w:tcW w:w="900" w:type="pct"/>
          </w:tcPr>
          <w:p w:rsidR="00894C25" w:rsidRPr="00595B05" w:rsidRDefault="00894C25" w:rsidP="002B7FBD">
            <w:pPr>
              <w:widowControl w:val="0"/>
              <w:tabs>
                <w:tab w:val="left" w:pos="567"/>
              </w:tabs>
              <w:rPr>
                <w:kern w:val="28"/>
              </w:rPr>
            </w:pPr>
            <w:r w:rsidRPr="00595B05">
              <w:rPr>
                <w:kern w:val="28"/>
              </w:rPr>
              <w:t>Cedinex 650 mg/60 mg/20 mg/4 mg milteliai geriamajam tirpalui </w:t>
            </w:r>
          </w:p>
          <w:p w:rsidR="00894C25" w:rsidRPr="00595B05" w:rsidRDefault="00894C25" w:rsidP="002B7FB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kern w:val="28"/>
                <w:lang w:eastAsia="lt-LT"/>
              </w:rPr>
            </w:pPr>
            <w:r w:rsidRPr="00595B05">
              <w:rPr>
                <w:kern w:val="28"/>
              </w:rPr>
              <w:t>N02BE51</w:t>
            </w:r>
          </w:p>
        </w:tc>
        <w:tc>
          <w:tcPr>
            <w:tcW w:w="747" w:type="pct"/>
          </w:tcPr>
          <w:p w:rsidR="00894C25" w:rsidRPr="00595B05" w:rsidRDefault="00894C25" w:rsidP="002B7FBD">
            <w:pPr>
              <w:tabs>
                <w:tab w:val="left" w:pos="8080"/>
                <w:tab w:val="left" w:pos="8505"/>
              </w:tabs>
              <w:rPr>
                <w:b/>
                <w:noProof/>
                <w:kern w:val="28"/>
              </w:rPr>
            </w:pPr>
            <w:r w:rsidRPr="00E11BC2">
              <w:rPr>
                <w:noProof/>
                <w:kern w:val="28"/>
              </w:rPr>
              <w:t xml:space="preserve">Kiekviename paketėlyje yra: 650 mg paracetamolio, 60 mg pseudoefedrino hidrochlorido, 20 mg dekstrometorfano hidrobromido ir 4 mg </w:t>
            </w:r>
            <w:r w:rsidRPr="00934C75">
              <w:rPr>
                <w:kern w:val="28"/>
              </w:rPr>
              <w:t>chlorfenamino</w:t>
            </w:r>
            <w:r w:rsidRPr="00595B05">
              <w:rPr>
                <w:kern w:val="28"/>
              </w:rPr>
              <w:t xml:space="preserve"> maleato</w:t>
            </w:r>
            <w:r w:rsidRPr="00595B05">
              <w:rPr>
                <w:b/>
                <w:noProof/>
                <w:kern w:val="28"/>
              </w:rPr>
              <w:t>.</w:t>
            </w:r>
          </w:p>
          <w:p w:rsidR="00894C25" w:rsidRPr="00595B05" w:rsidRDefault="00894C25" w:rsidP="002B7FBD">
            <w:pPr>
              <w:rPr>
                <w:lang w:eastAsia="lt-LT"/>
              </w:rPr>
            </w:pPr>
          </w:p>
        </w:tc>
        <w:tc>
          <w:tcPr>
            <w:tcW w:w="581" w:type="pct"/>
          </w:tcPr>
          <w:p w:rsidR="00894C25" w:rsidRPr="00595B05" w:rsidRDefault="00894C25" w:rsidP="002B7FBD">
            <w:pPr>
              <w:keepNext/>
              <w:tabs>
                <w:tab w:val="left" w:pos="2400"/>
              </w:tabs>
              <w:rPr>
                <w:kern w:val="28"/>
              </w:rPr>
            </w:pPr>
            <w:r w:rsidRPr="00595B05">
              <w:rPr>
                <w:kern w:val="28"/>
              </w:rPr>
              <w:t>Medica Sp. z o.o.,</w:t>
            </w:r>
          </w:p>
          <w:p w:rsidR="00894C25" w:rsidRPr="00595B05" w:rsidRDefault="00894C25" w:rsidP="002B7FBD">
            <w:pPr>
              <w:keepNext/>
              <w:tabs>
                <w:tab w:val="left" w:pos="2400"/>
              </w:tabs>
              <w:rPr>
                <w:kern w:val="28"/>
              </w:rPr>
            </w:pPr>
            <w:r w:rsidRPr="00595B05">
              <w:rPr>
                <w:kern w:val="28"/>
              </w:rPr>
              <w:t>Lenkija</w:t>
            </w:r>
          </w:p>
          <w:p w:rsidR="00894C25" w:rsidRPr="00595B05" w:rsidRDefault="00894C25" w:rsidP="002B7FBD">
            <w:pPr>
              <w:rPr>
                <w:rFonts w:eastAsia="Calibri"/>
                <w:kern w:val="28"/>
              </w:rPr>
            </w:pPr>
          </w:p>
        </w:tc>
        <w:tc>
          <w:tcPr>
            <w:tcW w:w="483" w:type="pct"/>
          </w:tcPr>
          <w:p w:rsidR="00894C25" w:rsidRPr="00595B05" w:rsidRDefault="00894C25" w:rsidP="002B7FBD">
            <w:pPr>
              <w:ind w:left="-108"/>
              <w:jc w:val="center"/>
              <w:rPr>
                <w:kern w:val="28"/>
              </w:rPr>
            </w:pPr>
            <w:r w:rsidRPr="00595B05">
              <w:rPr>
                <w:rFonts w:eastAsia="Calibri"/>
              </w:rPr>
              <w:t>10a str. (pripažintas medicininis vartojimas)</w:t>
            </w:r>
          </w:p>
        </w:tc>
        <w:tc>
          <w:tcPr>
            <w:tcW w:w="1229" w:type="pct"/>
          </w:tcPr>
          <w:p w:rsidR="00894C25" w:rsidRPr="00595B05" w:rsidRDefault="00894C25" w:rsidP="002B7FBD">
            <w:pPr>
              <w:rPr>
                <w:kern w:val="28"/>
              </w:rPr>
            </w:pPr>
            <w:r w:rsidRPr="00595B05">
              <w:rPr>
                <w:kern w:val="28"/>
              </w:rPr>
              <w:t>Trumpalaikis peršalimo ar gripo simptomų (karščiavimo, nosies užgulimo ir gleivių sekrecijos, sauso kosulio, galvos, ryklės, sąnarių ir raumenų skausmo) lengvinimas.</w:t>
            </w:r>
          </w:p>
          <w:p w:rsidR="00894C25" w:rsidRPr="00595B05" w:rsidRDefault="00894C25" w:rsidP="002B7FBD">
            <w:pPr>
              <w:rPr>
                <w:kern w:val="28"/>
              </w:rPr>
            </w:pPr>
          </w:p>
          <w:p w:rsidR="00894C25" w:rsidRPr="00595B05" w:rsidRDefault="00894C25" w:rsidP="002B7FBD">
            <w:pPr>
              <w:rPr>
                <w:kern w:val="28"/>
              </w:rPr>
            </w:pPr>
            <w:r w:rsidRPr="00595B05">
              <w:rPr>
                <w:kern w:val="28"/>
              </w:rPr>
              <w:t>Cedinex skirtas suaugusiesiems ir paaugliams nuo 12 metų.</w:t>
            </w:r>
          </w:p>
          <w:p w:rsidR="00894C25" w:rsidRPr="00595B05" w:rsidRDefault="00894C25" w:rsidP="002B7FBD">
            <w:pPr>
              <w:widowControl w:val="0"/>
              <w:tabs>
                <w:tab w:val="left" w:pos="567"/>
              </w:tabs>
              <w:rPr>
                <w:kern w:val="28"/>
              </w:rPr>
            </w:pPr>
          </w:p>
        </w:tc>
        <w:tc>
          <w:tcPr>
            <w:tcW w:w="577" w:type="pct"/>
          </w:tcPr>
          <w:p w:rsidR="00894C25" w:rsidRPr="00595B05" w:rsidRDefault="00894C25" w:rsidP="002B7FBD">
            <w:pPr>
              <w:rPr>
                <w:kern w:val="28"/>
              </w:rPr>
            </w:pPr>
            <w:r w:rsidRPr="00595B05">
              <w:rPr>
                <w:kern w:val="28"/>
              </w:rPr>
              <w:t>Paketėliai, N6, N8, N12</w:t>
            </w:r>
          </w:p>
        </w:tc>
        <w:tc>
          <w:tcPr>
            <w:tcW w:w="289" w:type="pct"/>
          </w:tcPr>
          <w:p w:rsidR="00894C25" w:rsidRPr="00595B05" w:rsidRDefault="00894C25" w:rsidP="002B7FBD">
            <w:pPr>
              <w:rPr>
                <w:kern w:val="28"/>
              </w:rPr>
            </w:pPr>
            <w:r w:rsidRPr="00595B05">
              <w:rPr>
                <w:kern w:val="28"/>
              </w:rPr>
              <w:t>NeRp.</w:t>
            </w:r>
          </w:p>
          <w:p w:rsidR="00894C25" w:rsidRPr="00595B05" w:rsidRDefault="00894C25" w:rsidP="002B7FBD">
            <w:pPr>
              <w:rPr>
                <w:kern w:val="28"/>
              </w:rPr>
            </w:pPr>
          </w:p>
          <w:p w:rsidR="00894C25" w:rsidRPr="00595B05" w:rsidRDefault="00894C25" w:rsidP="002B7FBD">
            <w:pPr>
              <w:rPr>
                <w:kern w:val="28"/>
              </w:rPr>
            </w:pPr>
          </w:p>
        </w:tc>
      </w:tr>
      <w:tr w:rsidR="00894C25" w:rsidRPr="00595B05" w:rsidTr="002B7FBD">
        <w:tc>
          <w:tcPr>
            <w:tcW w:w="194" w:type="pct"/>
          </w:tcPr>
          <w:p w:rsidR="00894C25" w:rsidRPr="00595B05" w:rsidRDefault="00894C25" w:rsidP="002B7FBD">
            <w:pPr>
              <w:jc w:val="center"/>
              <w:rPr>
                <w:kern w:val="28"/>
              </w:rPr>
            </w:pPr>
            <w:r w:rsidRPr="00595B05">
              <w:rPr>
                <w:kern w:val="28"/>
              </w:rPr>
              <w:t>2.</w:t>
            </w:r>
          </w:p>
        </w:tc>
        <w:tc>
          <w:tcPr>
            <w:tcW w:w="900" w:type="pct"/>
          </w:tcPr>
          <w:p w:rsidR="00894C25" w:rsidRPr="00595B05" w:rsidRDefault="00894C25" w:rsidP="002B7FBD">
            <w:pPr>
              <w:widowControl w:val="0"/>
              <w:tabs>
                <w:tab w:val="left" w:pos="567"/>
              </w:tabs>
              <w:rPr>
                <w:kern w:val="28"/>
              </w:rPr>
            </w:pPr>
            <w:r w:rsidRPr="00595B05">
              <w:rPr>
                <w:kern w:val="28"/>
              </w:rPr>
              <w:t>Rexorem 1 g milteliai injekciniam ar infuziniam tirpalui</w:t>
            </w:r>
          </w:p>
          <w:p w:rsidR="00894C25" w:rsidRPr="00595B05" w:rsidRDefault="00894C25" w:rsidP="002B7FB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r w:rsidRPr="00595B05">
              <w:rPr>
                <w:kern w:val="28"/>
              </w:rPr>
              <w:t>J01DH02</w:t>
            </w:r>
          </w:p>
          <w:p w:rsidR="00894C25" w:rsidRPr="00595B05" w:rsidRDefault="00894C25" w:rsidP="002B7FBD">
            <w:pPr>
              <w:widowControl w:val="0"/>
              <w:tabs>
                <w:tab w:val="left" w:pos="567"/>
              </w:tabs>
              <w:rPr>
                <w:kern w:val="28"/>
              </w:rPr>
            </w:pPr>
          </w:p>
        </w:tc>
        <w:tc>
          <w:tcPr>
            <w:tcW w:w="747" w:type="pct"/>
          </w:tcPr>
          <w:p w:rsidR="00894C25" w:rsidRPr="00595B05" w:rsidRDefault="00894C25" w:rsidP="002B7FBD">
            <w:pPr>
              <w:widowControl w:val="0"/>
              <w:tabs>
                <w:tab w:val="left" w:pos="567"/>
              </w:tabs>
              <w:rPr>
                <w:kern w:val="28"/>
              </w:rPr>
            </w:pPr>
            <w:r w:rsidRPr="00595B05">
              <w:rPr>
                <w:kern w:val="28"/>
              </w:rPr>
              <w:t xml:space="preserve">Kiekviename flakone yra 1 g bevandenio meropenemo (meropenemo trihidrato pavidalu). </w:t>
            </w:r>
          </w:p>
          <w:p w:rsidR="00894C25" w:rsidRPr="00595B05" w:rsidRDefault="00894C25" w:rsidP="002B7FBD">
            <w:pPr>
              <w:tabs>
                <w:tab w:val="left" w:pos="8080"/>
                <w:tab w:val="left" w:pos="8505"/>
              </w:tabs>
              <w:rPr>
                <w:noProof/>
                <w:kern w:val="28"/>
              </w:rPr>
            </w:pPr>
          </w:p>
        </w:tc>
        <w:tc>
          <w:tcPr>
            <w:tcW w:w="581" w:type="pct"/>
          </w:tcPr>
          <w:p w:rsidR="00894C25" w:rsidRPr="00595B05" w:rsidRDefault="00894C25" w:rsidP="002B7FBD">
            <w:pPr>
              <w:tabs>
                <w:tab w:val="left" w:pos="567"/>
              </w:tabs>
              <w:suppressAutoHyphens/>
              <w:spacing w:line="260" w:lineRule="exact"/>
              <w:rPr>
                <w:color w:val="00000A"/>
                <w:kern w:val="28"/>
              </w:rPr>
            </w:pPr>
            <w:r w:rsidRPr="00595B05">
              <w:rPr>
                <w:color w:val="00000A"/>
                <w:kern w:val="28"/>
              </w:rPr>
              <w:t>UAB „IBE Pharma",</w:t>
            </w:r>
          </w:p>
          <w:p w:rsidR="00894C25" w:rsidRPr="00595B05" w:rsidRDefault="00894C25" w:rsidP="002B7FBD">
            <w:pPr>
              <w:tabs>
                <w:tab w:val="left" w:pos="567"/>
              </w:tabs>
              <w:suppressAutoHyphens/>
              <w:spacing w:line="260" w:lineRule="exact"/>
              <w:rPr>
                <w:color w:val="00000A"/>
                <w:kern w:val="28"/>
              </w:rPr>
            </w:pPr>
            <w:r w:rsidRPr="00595B05">
              <w:rPr>
                <w:color w:val="00000A"/>
                <w:kern w:val="28"/>
              </w:rPr>
              <w:t>Lietuva</w:t>
            </w:r>
          </w:p>
          <w:p w:rsidR="00894C25" w:rsidRPr="00595B05" w:rsidRDefault="00894C25" w:rsidP="002B7FBD">
            <w:pPr>
              <w:keepNext/>
              <w:tabs>
                <w:tab w:val="left" w:pos="2400"/>
              </w:tabs>
              <w:rPr>
                <w:kern w:val="28"/>
              </w:rPr>
            </w:pPr>
          </w:p>
        </w:tc>
        <w:tc>
          <w:tcPr>
            <w:tcW w:w="483" w:type="pct"/>
          </w:tcPr>
          <w:p w:rsidR="00894C25" w:rsidRPr="00595B05" w:rsidRDefault="00894C25" w:rsidP="002B7FBD">
            <w:pPr>
              <w:jc w:val="center"/>
              <w:rPr>
                <w:rFonts w:eastAsia="Calibri"/>
              </w:rPr>
            </w:pPr>
            <w:r w:rsidRPr="00595B05">
              <w:rPr>
                <w:rFonts w:eastAsia="Calibri"/>
              </w:rPr>
              <w:t>10 str. 1d. (generinis)</w:t>
            </w:r>
          </w:p>
          <w:p w:rsidR="00894C25" w:rsidRPr="00595B05" w:rsidRDefault="00894C25" w:rsidP="002B7FBD">
            <w:pPr>
              <w:ind w:left="-108"/>
              <w:jc w:val="center"/>
              <w:rPr>
                <w:rFonts w:eastAsia="Calibri"/>
              </w:rPr>
            </w:pPr>
          </w:p>
        </w:tc>
        <w:tc>
          <w:tcPr>
            <w:tcW w:w="1229" w:type="pct"/>
          </w:tcPr>
          <w:p w:rsidR="00894C25" w:rsidRPr="00595B05" w:rsidRDefault="00894C25" w:rsidP="002B7FBD">
            <w:pPr>
              <w:widowControl w:val="0"/>
              <w:tabs>
                <w:tab w:val="left" w:pos="567"/>
              </w:tabs>
              <w:rPr>
                <w:kern w:val="28"/>
              </w:rPr>
            </w:pPr>
            <w:r w:rsidRPr="00595B05">
              <w:rPr>
                <w:kern w:val="28"/>
              </w:rPr>
              <w:t>Rexorem skirtas suaugusiems žmonėms bei vyresniems kaip 3 mėnesių vaikams toliau išvardytų infekcinių ligų gydymui (žr. 4.4 ir 5.1 skyrius).</w:t>
            </w:r>
          </w:p>
          <w:p w:rsidR="00894C25" w:rsidRPr="00595B05" w:rsidRDefault="00894C25" w:rsidP="00894C25">
            <w:pPr>
              <w:numPr>
                <w:ilvl w:val="0"/>
                <w:numId w:val="10"/>
              </w:numPr>
              <w:tabs>
                <w:tab w:val="left" w:pos="567"/>
              </w:tabs>
              <w:ind w:left="0" w:firstLine="0"/>
              <w:rPr>
                <w:kern w:val="28"/>
              </w:rPr>
            </w:pPr>
            <w:r w:rsidRPr="00595B05">
              <w:rPr>
                <w:kern w:val="28"/>
              </w:rPr>
              <w:t>Sunki pneumonija, įskaitant hospitalinę ir susijusią su dirbtine plaučių ventiliacija.</w:t>
            </w:r>
          </w:p>
          <w:p w:rsidR="00894C25" w:rsidRPr="00595B05" w:rsidRDefault="00894C25" w:rsidP="00894C25">
            <w:pPr>
              <w:numPr>
                <w:ilvl w:val="0"/>
                <w:numId w:val="10"/>
              </w:numPr>
              <w:tabs>
                <w:tab w:val="left" w:pos="567"/>
              </w:tabs>
              <w:ind w:left="0" w:firstLine="0"/>
              <w:rPr>
                <w:kern w:val="28"/>
              </w:rPr>
            </w:pPr>
            <w:r w:rsidRPr="00595B05">
              <w:rPr>
                <w:kern w:val="28"/>
              </w:rPr>
              <w:t>Cistine fibroze sergančių pacientų infekcinės bronchų ir plaučių ligos.</w:t>
            </w:r>
          </w:p>
          <w:p w:rsidR="00894C25" w:rsidRPr="00595B05" w:rsidRDefault="00894C25" w:rsidP="00894C25">
            <w:pPr>
              <w:numPr>
                <w:ilvl w:val="0"/>
                <w:numId w:val="10"/>
              </w:numPr>
              <w:tabs>
                <w:tab w:val="left" w:pos="567"/>
              </w:tabs>
              <w:ind w:left="0" w:firstLine="0"/>
              <w:rPr>
                <w:kern w:val="28"/>
              </w:rPr>
            </w:pPr>
            <w:r w:rsidRPr="00595B05">
              <w:rPr>
                <w:kern w:val="28"/>
              </w:rPr>
              <w:t>Komplikuotos šlapimo takų infekcinės ligos.</w:t>
            </w:r>
          </w:p>
          <w:p w:rsidR="00894C25" w:rsidRPr="00595B05" w:rsidRDefault="00894C25" w:rsidP="00894C25">
            <w:pPr>
              <w:numPr>
                <w:ilvl w:val="0"/>
                <w:numId w:val="10"/>
              </w:numPr>
              <w:tabs>
                <w:tab w:val="left" w:pos="567"/>
              </w:tabs>
              <w:ind w:left="0" w:firstLine="0"/>
              <w:rPr>
                <w:kern w:val="28"/>
              </w:rPr>
            </w:pPr>
            <w:r w:rsidRPr="00595B05">
              <w:rPr>
                <w:kern w:val="28"/>
              </w:rPr>
              <w:t>Komplikuotos pilvo ertmės infekcinės ligos.</w:t>
            </w:r>
          </w:p>
          <w:p w:rsidR="00894C25" w:rsidRPr="00595B05" w:rsidRDefault="00894C25" w:rsidP="00894C25">
            <w:pPr>
              <w:numPr>
                <w:ilvl w:val="0"/>
                <w:numId w:val="10"/>
              </w:numPr>
              <w:tabs>
                <w:tab w:val="left" w:pos="567"/>
              </w:tabs>
              <w:ind w:left="0" w:firstLine="0"/>
              <w:rPr>
                <w:kern w:val="28"/>
              </w:rPr>
            </w:pPr>
            <w:r w:rsidRPr="00595B05">
              <w:rPr>
                <w:kern w:val="28"/>
              </w:rPr>
              <w:t>Gimdymo metu ar po gimdymo pasireiškusios infekcinės ligos.</w:t>
            </w:r>
          </w:p>
          <w:p w:rsidR="00894C25" w:rsidRPr="00595B05" w:rsidRDefault="00894C25" w:rsidP="00894C25">
            <w:pPr>
              <w:numPr>
                <w:ilvl w:val="0"/>
                <w:numId w:val="10"/>
              </w:numPr>
              <w:tabs>
                <w:tab w:val="left" w:pos="567"/>
              </w:tabs>
              <w:ind w:left="0" w:firstLine="0"/>
              <w:rPr>
                <w:kern w:val="28"/>
              </w:rPr>
            </w:pPr>
            <w:r w:rsidRPr="00595B05">
              <w:rPr>
                <w:kern w:val="28"/>
              </w:rPr>
              <w:t>Komplikuotos odos ir minkštųjų audinių infekcinės ligos.</w:t>
            </w:r>
          </w:p>
          <w:p w:rsidR="00894C25" w:rsidRPr="00595B05" w:rsidRDefault="00894C25" w:rsidP="00894C25">
            <w:pPr>
              <w:numPr>
                <w:ilvl w:val="0"/>
                <w:numId w:val="10"/>
              </w:numPr>
              <w:tabs>
                <w:tab w:val="left" w:pos="567"/>
              </w:tabs>
              <w:ind w:left="0" w:firstLine="0"/>
              <w:rPr>
                <w:kern w:val="28"/>
              </w:rPr>
            </w:pPr>
            <w:r w:rsidRPr="00595B05">
              <w:rPr>
                <w:kern w:val="28"/>
              </w:rPr>
              <w:t>Ūminis bakterinis meningitas.</w:t>
            </w:r>
          </w:p>
          <w:p w:rsidR="00894C25" w:rsidRPr="00595B05" w:rsidRDefault="00894C25" w:rsidP="002B7FBD">
            <w:pPr>
              <w:tabs>
                <w:tab w:val="left" w:pos="567"/>
              </w:tabs>
              <w:rPr>
                <w:kern w:val="28"/>
              </w:rPr>
            </w:pPr>
          </w:p>
          <w:p w:rsidR="00894C25" w:rsidRPr="00595B05" w:rsidRDefault="00894C25" w:rsidP="002B7FBD">
            <w:pPr>
              <w:tabs>
                <w:tab w:val="left" w:pos="0"/>
              </w:tabs>
              <w:rPr>
                <w:kern w:val="28"/>
              </w:rPr>
            </w:pPr>
            <w:r w:rsidRPr="00595B05">
              <w:rPr>
                <w:kern w:val="28"/>
              </w:rPr>
              <w:t>Bakteremijai gydyti nustačius arba įtarus, kad ji susijusi su kuria nors iš anksčiau išvardytų infekcinių ligų.</w:t>
            </w:r>
          </w:p>
          <w:p w:rsidR="00894C25" w:rsidRPr="00595B05" w:rsidRDefault="00894C25" w:rsidP="002B7FBD">
            <w:pPr>
              <w:tabs>
                <w:tab w:val="left" w:pos="567"/>
              </w:tabs>
              <w:rPr>
                <w:kern w:val="28"/>
              </w:rPr>
            </w:pPr>
          </w:p>
          <w:p w:rsidR="00894C25" w:rsidRPr="00595B05" w:rsidRDefault="00894C25" w:rsidP="002B7FBD">
            <w:pPr>
              <w:tabs>
                <w:tab w:val="left" w:pos="567"/>
              </w:tabs>
              <w:rPr>
                <w:kern w:val="28"/>
              </w:rPr>
            </w:pPr>
            <w:r w:rsidRPr="00595B05">
              <w:rPr>
                <w:kern w:val="28"/>
              </w:rPr>
              <w:t xml:space="preserve">Rexorem gali būti vartojamas sergantiems febriline neutropenija pacientams gydyti tuo atveju, jei įtariama, kad karščiuojama dėl bakterijų sukeltos infekcinės ligos. </w:t>
            </w:r>
          </w:p>
          <w:p w:rsidR="00894C25" w:rsidRPr="00595B05" w:rsidRDefault="00894C25" w:rsidP="002B7FBD">
            <w:pPr>
              <w:tabs>
                <w:tab w:val="left" w:pos="567"/>
              </w:tabs>
              <w:rPr>
                <w:kern w:val="28"/>
              </w:rPr>
            </w:pPr>
          </w:p>
          <w:p w:rsidR="00894C25" w:rsidRPr="00595B05" w:rsidRDefault="00894C25" w:rsidP="002B7FBD">
            <w:pPr>
              <w:tabs>
                <w:tab w:val="left" w:pos="567"/>
              </w:tabs>
              <w:jc w:val="both"/>
              <w:rPr>
                <w:kern w:val="28"/>
              </w:rPr>
            </w:pPr>
            <w:r w:rsidRPr="00595B05">
              <w:rPr>
                <w:kern w:val="28"/>
              </w:rPr>
              <w:t>Reikia atsižvelgti į oficialias tinkamo antibakterinių vaistinių preparatų vartojimo rekomendacijas.</w:t>
            </w:r>
          </w:p>
          <w:p w:rsidR="00894C25" w:rsidRPr="00595B05" w:rsidRDefault="00894C25" w:rsidP="002B7FBD">
            <w:pPr>
              <w:rPr>
                <w:kern w:val="28"/>
              </w:rPr>
            </w:pPr>
          </w:p>
        </w:tc>
        <w:tc>
          <w:tcPr>
            <w:tcW w:w="577" w:type="pct"/>
          </w:tcPr>
          <w:p w:rsidR="00894C25" w:rsidRPr="00595B05" w:rsidRDefault="00894C25" w:rsidP="002B7FBD">
            <w:pPr>
              <w:rPr>
                <w:kern w:val="28"/>
              </w:rPr>
            </w:pPr>
            <w:r w:rsidRPr="00595B05">
              <w:rPr>
                <w:kern w:val="28"/>
              </w:rPr>
              <w:t>Flakonas N1</w:t>
            </w:r>
          </w:p>
        </w:tc>
        <w:tc>
          <w:tcPr>
            <w:tcW w:w="289" w:type="pct"/>
          </w:tcPr>
          <w:p w:rsidR="00894C25" w:rsidRPr="00595B05" w:rsidRDefault="00894C25" w:rsidP="002B7FBD">
            <w:pPr>
              <w:rPr>
                <w:kern w:val="28"/>
              </w:rPr>
            </w:pPr>
            <w:r w:rsidRPr="00595B05">
              <w:rPr>
                <w:kern w:val="28"/>
              </w:rPr>
              <w:t>Rp.</w:t>
            </w:r>
          </w:p>
          <w:p w:rsidR="00894C25" w:rsidRPr="00595B05" w:rsidRDefault="00894C25" w:rsidP="002B7FBD">
            <w:pPr>
              <w:rPr>
                <w:kern w:val="28"/>
              </w:rPr>
            </w:pPr>
          </w:p>
          <w:p w:rsidR="00894C25" w:rsidRPr="00595B05" w:rsidRDefault="00894C25" w:rsidP="002B7FBD">
            <w:pPr>
              <w:rPr>
                <w:kern w:val="28"/>
              </w:rPr>
            </w:pPr>
          </w:p>
          <w:p w:rsidR="00894C25" w:rsidRPr="00595B05" w:rsidRDefault="00894C25" w:rsidP="002B7FBD">
            <w:pPr>
              <w:rPr>
                <w:kern w:val="28"/>
              </w:rPr>
            </w:pPr>
          </w:p>
        </w:tc>
      </w:tr>
    </w:tbl>
    <w:p w:rsidR="00D31EAF" w:rsidRDefault="00D31EAF" w:rsidP="00060C49">
      <w:pPr>
        <w:ind w:left="360"/>
        <w:rPr>
          <w:b/>
          <w:bCs/>
          <w:sz w:val="22"/>
          <w:szCs w:val="22"/>
        </w:rPr>
      </w:pPr>
    </w:p>
    <w:p w:rsidR="00D31EAF" w:rsidRDefault="00D31EAF" w:rsidP="00060C49">
      <w:pPr>
        <w:ind w:left="360"/>
        <w:rPr>
          <w:b/>
          <w:bCs/>
          <w:sz w:val="22"/>
          <w:szCs w:val="22"/>
        </w:rPr>
      </w:pPr>
    </w:p>
    <w:p w:rsidR="00D31EAF" w:rsidRDefault="00D31EAF" w:rsidP="00060C49">
      <w:pPr>
        <w:ind w:left="360"/>
        <w:rPr>
          <w:b/>
          <w:bCs/>
          <w:sz w:val="22"/>
          <w:szCs w:val="22"/>
        </w:rPr>
      </w:pPr>
    </w:p>
    <w:p w:rsidR="00E915A9" w:rsidRDefault="00E915A9" w:rsidP="00E915A9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SIŪLYTI </w:t>
      </w:r>
      <w:r w:rsidR="00C65616">
        <w:rPr>
          <w:b/>
          <w:bCs/>
          <w:sz w:val="22"/>
          <w:szCs w:val="22"/>
        </w:rPr>
        <w:t>PER</w:t>
      </w:r>
      <w:r w:rsidR="00976E33">
        <w:rPr>
          <w:b/>
          <w:bCs/>
          <w:sz w:val="22"/>
          <w:szCs w:val="22"/>
        </w:rPr>
        <w:t>REGISTRUOTI ŠIUOS VAISTINIUS PREPARATUS</w:t>
      </w:r>
      <w:r>
        <w:rPr>
          <w:b/>
          <w:bCs/>
          <w:sz w:val="22"/>
          <w:szCs w:val="22"/>
        </w:rPr>
        <w:t>:</w:t>
      </w:r>
    </w:p>
    <w:p w:rsidR="00E915A9" w:rsidRDefault="00E915A9" w:rsidP="00E915A9">
      <w:pPr>
        <w:ind w:left="360"/>
        <w:rPr>
          <w:b/>
          <w:bCs/>
          <w:sz w:val="22"/>
          <w:szCs w:val="22"/>
        </w:rPr>
      </w:pP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335"/>
        <w:gridCol w:w="2065"/>
        <w:gridCol w:w="1624"/>
        <w:gridCol w:w="1218"/>
        <w:gridCol w:w="3649"/>
        <w:gridCol w:w="1624"/>
        <w:gridCol w:w="813"/>
      </w:tblGrid>
      <w:tr w:rsidR="00894C25" w:rsidRPr="00595B05" w:rsidTr="002B7FBD">
        <w:trPr>
          <w:tblHeader/>
        </w:trPr>
        <w:tc>
          <w:tcPr>
            <w:tcW w:w="263" w:type="pct"/>
            <w:vAlign w:val="center"/>
          </w:tcPr>
          <w:p w:rsidR="00894C25" w:rsidRPr="00595B05" w:rsidRDefault="00894C25" w:rsidP="002B7FBD">
            <w:pPr>
              <w:rPr>
                <w:bCs/>
                <w:kern w:val="28"/>
              </w:rPr>
            </w:pPr>
            <w:r w:rsidRPr="00595B05">
              <w:rPr>
                <w:bCs/>
                <w:kern w:val="28"/>
              </w:rPr>
              <w:t>Eil.</w:t>
            </w:r>
            <w:r w:rsidRPr="00595B05">
              <w:rPr>
                <w:bCs/>
                <w:kern w:val="28"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894C25" w:rsidRPr="00595B05" w:rsidRDefault="00894C25" w:rsidP="002B7FBD">
            <w:pPr>
              <w:rPr>
                <w:bCs/>
                <w:kern w:val="28"/>
              </w:rPr>
            </w:pPr>
            <w:r w:rsidRPr="00595B05">
              <w:rPr>
                <w:bCs/>
                <w:kern w:val="28"/>
              </w:rPr>
              <w:t>Vaisto pavadinimas, stiprumas, farmacinė forma, ATC kodas</w:t>
            </w:r>
          </w:p>
          <w:p w:rsidR="00894C25" w:rsidRPr="00595B05" w:rsidRDefault="00894C25" w:rsidP="002B7FBD">
            <w:pPr>
              <w:rPr>
                <w:kern w:val="28"/>
              </w:rPr>
            </w:pPr>
          </w:p>
        </w:tc>
        <w:tc>
          <w:tcPr>
            <w:tcW w:w="734" w:type="pct"/>
            <w:vAlign w:val="center"/>
          </w:tcPr>
          <w:p w:rsidR="00894C25" w:rsidRPr="00595B05" w:rsidRDefault="00894C25" w:rsidP="002B7FBD">
            <w:pPr>
              <w:rPr>
                <w:kern w:val="28"/>
              </w:rPr>
            </w:pPr>
            <w:r w:rsidRPr="00595B05">
              <w:rPr>
                <w:bCs/>
                <w:kern w:val="28"/>
              </w:rPr>
              <w:t>Sudėtis</w:t>
            </w:r>
          </w:p>
        </w:tc>
        <w:tc>
          <w:tcPr>
            <w:tcW w:w="577" w:type="pct"/>
            <w:vAlign w:val="center"/>
          </w:tcPr>
          <w:p w:rsidR="00894C25" w:rsidRPr="00595B05" w:rsidRDefault="00894C25" w:rsidP="002B7FBD">
            <w:pPr>
              <w:rPr>
                <w:bCs/>
                <w:kern w:val="28"/>
              </w:rPr>
            </w:pPr>
            <w:r w:rsidRPr="00595B05">
              <w:rPr>
                <w:bCs/>
                <w:kern w:val="28"/>
              </w:rPr>
              <w:t>Registruotojas</w:t>
            </w:r>
          </w:p>
        </w:tc>
        <w:tc>
          <w:tcPr>
            <w:tcW w:w="433" w:type="pct"/>
            <w:vAlign w:val="center"/>
          </w:tcPr>
          <w:p w:rsidR="00894C25" w:rsidRPr="00595B05" w:rsidRDefault="00894C25" w:rsidP="002B7FBD">
            <w:pPr>
              <w:rPr>
                <w:bCs/>
                <w:kern w:val="28"/>
              </w:rPr>
            </w:pPr>
            <w:r w:rsidRPr="00595B05">
              <w:rPr>
                <w:bCs/>
                <w:kern w:val="28"/>
              </w:rPr>
              <w:t>Paraiškos teisinis pagrindas</w:t>
            </w:r>
          </w:p>
        </w:tc>
        <w:tc>
          <w:tcPr>
            <w:tcW w:w="1297" w:type="pct"/>
            <w:vAlign w:val="center"/>
          </w:tcPr>
          <w:p w:rsidR="00894C25" w:rsidRPr="00595B05" w:rsidRDefault="00894C25" w:rsidP="002B7FBD">
            <w:pPr>
              <w:rPr>
                <w:bCs/>
                <w:kern w:val="28"/>
              </w:rPr>
            </w:pPr>
            <w:r w:rsidRPr="00595B05">
              <w:rPr>
                <w:bCs/>
                <w:kern w:val="28"/>
              </w:rPr>
              <w:t>Terapinės indikacijos</w:t>
            </w:r>
          </w:p>
        </w:tc>
        <w:tc>
          <w:tcPr>
            <w:tcW w:w="577" w:type="pct"/>
            <w:vAlign w:val="center"/>
          </w:tcPr>
          <w:p w:rsidR="00894C25" w:rsidRPr="00595B05" w:rsidRDefault="00894C25" w:rsidP="002B7FBD">
            <w:pPr>
              <w:ind w:right="180"/>
              <w:rPr>
                <w:bCs/>
                <w:kern w:val="28"/>
              </w:rPr>
            </w:pPr>
            <w:r w:rsidRPr="00595B05">
              <w:rPr>
                <w:bCs/>
                <w:kern w:val="28"/>
              </w:rPr>
              <w:t>Pakuotės</w:t>
            </w:r>
          </w:p>
        </w:tc>
        <w:tc>
          <w:tcPr>
            <w:tcW w:w="289" w:type="pct"/>
            <w:vAlign w:val="center"/>
          </w:tcPr>
          <w:p w:rsidR="00894C25" w:rsidRPr="00595B05" w:rsidRDefault="00894C25" w:rsidP="002B7FBD">
            <w:pPr>
              <w:rPr>
                <w:bCs/>
                <w:kern w:val="28"/>
              </w:rPr>
            </w:pPr>
            <w:r w:rsidRPr="00595B05">
              <w:rPr>
                <w:bCs/>
                <w:kern w:val="28"/>
              </w:rPr>
              <w:t>Rp. / ne Rp.</w:t>
            </w:r>
          </w:p>
        </w:tc>
      </w:tr>
      <w:tr w:rsidR="00894C25" w:rsidRPr="00595B05" w:rsidTr="002B7FBD">
        <w:trPr>
          <w:trHeight w:val="85"/>
        </w:trPr>
        <w:tc>
          <w:tcPr>
            <w:tcW w:w="263" w:type="pct"/>
          </w:tcPr>
          <w:p w:rsidR="00894C25" w:rsidRPr="00595B05" w:rsidRDefault="00894C25" w:rsidP="002B7FBD">
            <w:pPr>
              <w:rPr>
                <w:kern w:val="28"/>
              </w:rPr>
            </w:pPr>
            <w:r>
              <w:rPr>
                <w:kern w:val="28"/>
              </w:rPr>
              <w:t>1</w:t>
            </w:r>
            <w:r w:rsidRPr="00595B05">
              <w:rPr>
                <w:kern w:val="28"/>
              </w:rPr>
              <w:t>.</w:t>
            </w:r>
          </w:p>
        </w:tc>
        <w:tc>
          <w:tcPr>
            <w:tcW w:w="830" w:type="pct"/>
          </w:tcPr>
          <w:p w:rsidR="00894C25" w:rsidRPr="00595B05" w:rsidRDefault="00894C25" w:rsidP="002B7FBD">
            <w:pPr>
              <w:rPr>
                <w:kern w:val="28"/>
                <w:lang w:eastAsia="lt-LT"/>
              </w:rPr>
            </w:pPr>
            <w:r w:rsidRPr="00595B05">
              <w:rPr>
                <w:kern w:val="28"/>
              </w:rPr>
              <w:t>Moxonidin Ingen Pharma 200 mikrogramų plėvele dengtos tabletės</w:t>
            </w:r>
          </w:p>
        </w:tc>
        <w:tc>
          <w:tcPr>
            <w:tcW w:w="734" w:type="pct"/>
          </w:tcPr>
          <w:p w:rsidR="00894C25" w:rsidRPr="00595B05" w:rsidRDefault="00894C25" w:rsidP="002B7FBD">
            <w:pPr>
              <w:rPr>
                <w:kern w:val="28"/>
              </w:rPr>
            </w:pPr>
            <w:r w:rsidRPr="00595B05">
              <w:rPr>
                <w:kern w:val="28"/>
              </w:rPr>
              <w:t xml:space="preserve">Kiekvienoje plėvele dengtoje tabletėje yra 200 mikrogramų moksonidino. </w:t>
            </w:r>
          </w:p>
          <w:p w:rsidR="00894C25" w:rsidRPr="00595B05" w:rsidRDefault="00894C25" w:rsidP="002B7FBD">
            <w:pPr>
              <w:tabs>
                <w:tab w:val="left" w:pos="567"/>
              </w:tabs>
              <w:rPr>
                <w:lang w:eastAsia="lt-LT"/>
              </w:rPr>
            </w:pPr>
          </w:p>
        </w:tc>
        <w:tc>
          <w:tcPr>
            <w:tcW w:w="577" w:type="pct"/>
            <w:vMerge w:val="restart"/>
          </w:tcPr>
          <w:p w:rsidR="00894C25" w:rsidRPr="00595B05" w:rsidRDefault="00894C25" w:rsidP="002B7FBD">
            <w:pPr>
              <w:rPr>
                <w:kern w:val="28"/>
              </w:rPr>
            </w:pPr>
            <w:r w:rsidRPr="00595B05">
              <w:rPr>
                <w:kern w:val="28"/>
              </w:rPr>
              <w:t>SIA Ingen Pharma,</w:t>
            </w:r>
          </w:p>
          <w:p w:rsidR="00894C25" w:rsidRPr="00595B05" w:rsidRDefault="00894C25" w:rsidP="002B7FBD">
            <w:pPr>
              <w:jc w:val="both"/>
              <w:rPr>
                <w:b/>
                <w:kern w:val="28"/>
              </w:rPr>
            </w:pPr>
            <w:r w:rsidRPr="00595B05">
              <w:rPr>
                <w:kern w:val="28"/>
              </w:rPr>
              <w:t>Latvija</w:t>
            </w:r>
          </w:p>
          <w:p w:rsidR="00894C25" w:rsidRPr="00595B05" w:rsidRDefault="00894C25" w:rsidP="002B7FBD">
            <w:pPr>
              <w:rPr>
                <w:kern w:val="28"/>
              </w:rPr>
            </w:pPr>
          </w:p>
          <w:p w:rsidR="00894C25" w:rsidRPr="00595B05" w:rsidRDefault="00894C25" w:rsidP="002B7FBD">
            <w:pPr>
              <w:rPr>
                <w:rFonts w:eastAsia="Calibri"/>
                <w:kern w:val="28"/>
              </w:rPr>
            </w:pPr>
          </w:p>
        </w:tc>
        <w:tc>
          <w:tcPr>
            <w:tcW w:w="433" w:type="pct"/>
            <w:vMerge w:val="restart"/>
          </w:tcPr>
          <w:p w:rsidR="00894C25" w:rsidRPr="00595B05" w:rsidRDefault="00894C25" w:rsidP="002B7FBD">
            <w:pPr>
              <w:rPr>
                <w:rFonts w:eastAsia="Calibri"/>
              </w:rPr>
            </w:pPr>
            <w:r w:rsidRPr="00595B05">
              <w:rPr>
                <w:rFonts w:eastAsia="Calibri"/>
              </w:rPr>
              <w:t>10.1 str. (generinis)</w:t>
            </w:r>
          </w:p>
          <w:p w:rsidR="00894C25" w:rsidRPr="00595B05" w:rsidRDefault="00894C25" w:rsidP="002B7FBD">
            <w:pPr>
              <w:ind w:left="-108"/>
              <w:rPr>
                <w:kern w:val="28"/>
              </w:rPr>
            </w:pPr>
          </w:p>
        </w:tc>
        <w:tc>
          <w:tcPr>
            <w:tcW w:w="1297" w:type="pct"/>
            <w:vMerge w:val="restart"/>
          </w:tcPr>
          <w:p w:rsidR="00894C25" w:rsidRPr="00595B05" w:rsidRDefault="00894C25" w:rsidP="002B7FBD">
            <w:pPr>
              <w:rPr>
                <w:kern w:val="28"/>
              </w:rPr>
            </w:pPr>
            <w:r w:rsidRPr="00595B05">
              <w:rPr>
                <w:kern w:val="28"/>
              </w:rPr>
              <w:t>Lengvos arba vidutinio sunkumo pirminės arterinės hipertenzijos gydymas.</w:t>
            </w:r>
          </w:p>
          <w:p w:rsidR="00894C25" w:rsidRPr="00595B05" w:rsidRDefault="00894C25" w:rsidP="002B7FBD">
            <w:pPr>
              <w:rPr>
                <w:kern w:val="28"/>
              </w:rPr>
            </w:pPr>
          </w:p>
        </w:tc>
        <w:tc>
          <w:tcPr>
            <w:tcW w:w="577" w:type="pct"/>
            <w:vMerge w:val="restart"/>
          </w:tcPr>
          <w:p w:rsidR="00894C25" w:rsidRPr="00595B05" w:rsidRDefault="00894C25" w:rsidP="002B7FBD">
            <w:pPr>
              <w:jc w:val="both"/>
              <w:rPr>
                <w:kern w:val="28"/>
              </w:rPr>
            </w:pPr>
            <w:r w:rsidRPr="00595B05">
              <w:rPr>
                <w:kern w:val="28"/>
                <w:lang w:eastAsia="lt-LT"/>
              </w:rPr>
              <w:t>Lizdinė plokštelė N30, N90</w:t>
            </w:r>
          </w:p>
        </w:tc>
        <w:tc>
          <w:tcPr>
            <w:tcW w:w="289" w:type="pct"/>
            <w:vMerge w:val="restart"/>
          </w:tcPr>
          <w:p w:rsidR="00894C25" w:rsidRPr="00595B05" w:rsidRDefault="00894C25" w:rsidP="002B7FBD">
            <w:pPr>
              <w:jc w:val="center"/>
              <w:rPr>
                <w:kern w:val="28"/>
              </w:rPr>
            </w:pPr>
            <w:r w:rsidRPr="00595B05">
              <w:rPr>
                <w:kern w:val="28"/>
              </w:rPr>
              <w:t>Rp.</w:t>
            </w:r>
          </w:p>
          <w:p w:rsidR="00894C25" w:rsidRPr="00595B05" w:rsidRDefault="00894C25" w:rsidP="002B7FBD">
            <w:pPr>
              <w:jc w:val="center"/>
              <w:rPr>
                <w:kern w:val="28"/>
              </w:rPr>
            </w:pPr>
            <w:r w:rsidRPr="00595B05">
              <w:rPr>
                <w:kern w:val="28"/>
              </w:rPr>
              <w:t>.</w:t>
            </w:r>
          </w:p>
          <w:p w:rsidR="00894C25" w:rsidRPr="00595B05" w:rsidRDefault="00894C25" w:rsidP="002B7FBD">
            <w:pPr>
              <w:jc w:val="center"/>
              <w:rPr>
                <w:kern w:val="28"/>
              </w:rPr>
            </w:pPr>
          </w:p>
          <w:p w:rsidR="00894C25" w:rsidRPr="00595B05" w:rsidRDefault="00894C25" w:rsidP="002B7FBD">
            <w:pPr>
              <w:jc w:val="center"/>
              <w:rPr>
                <w:kern w:val="28"/>
              </w:rPr>
            </w:pPr>
          </w:p>
        </w:tc>
      </w:tr>
      <w:tr w:rsidR="00894C25" w:rsidRPr="00595B05" w:rsidTr="002B7FBD">
        <w:trPr>
          <w:trHeight w:val="85"/>
        </w:trPr>
        <w:tc>
          <w:tcPr>
            <w:tcW w:w="263" w:type="pct"/>
          </w:tcPr>
          <w:p w:rsidR="00894C25" w:rsidRPr="00595B05" w:rsidRDefault="00D470E3" w:rsidP="002B7FBD">
            <w:pPr>
              <w:rPr>
                <w:kern w:val="28"/>
              </w:rPr>
            </w:pPr>
            <w:r>
              <w:rPr>
                <w:kern w:val="28"/>
              </w:rPr>
              <w:t>2.</w:t>
            </w:r>
          </w:p>
        </w:tc>
        <w:tc>
          <w:tcPr>
            <w:tcW w:w="830" w:type="pct"/>
          </w:tcPr>
          <w:p w:rsidR="00894C25" w:rsidRPr="00595B05" w:rsidRDefault="00894C25" w:rsidP="002B7FBD">
            <w:pPr>
              <w:rPr>
                <w:kern w:val="28"/>
              </w:rPr>
            </w:pPr>
            <w:r w:rsidRPr="00595B05">
              <w:rPr>
                <w:kern w:val="28"/>
              </w:rPr>
              <w:t>Moxonidin Ingen Pharma 300 mikrogramų plėvele dengtos tabletės</w:t>
            </w:r>
          </w:p>
          <w:p w:rsidR="00894C25" w:rsidRPr="00595B05" w:rsidRDefault="00894C25" w:rsidP="002B7FBD">
            <w:pPr>
              <w:tabs>
                <w:tab w:val="left" w:pos="540"/>
              </w:tabs>
              <w:rPr>
                <w:kern w:val="28"/>
                <w:lang w:eastAsia="lt-LT"/>
              </w:rPr>
            </w:pPr>
          </w:p>
        </w:tc>
        <w:tc>
          <w:tcPr>
            <w:tcW w:w="734" w:type="pct"/>
          </w:tcPr>
          <w:p w:rsidR="00894C25" w:rsidRPr="00595B05" w:rsidRDefault="00894C25" w:rsidP="002B7FBD">
            <w:pPr>
              <w:rPr>
                <w:kern w:val="28"/>
              </w:rPr>
            </w:pPr>
            <w:r w:rsidRPr="00595B05">
              <w:rPr>
                <w:kern w:val="28"/>
              </w:rPr>
              <w:t xml:space="preserve">Kiekvienoje plėvele dengtoje tabletėje yra 300 mikrogramų moksonidino. </w:t>
            </w:r>
          </w:p>
          <w:p w:rsidR="00894C25" w:rsidRPr="00595B05" w:rsidRDefault="00894C25" w:rsidP="002B7FBD">
            <w:pPr>
              <w:tabs>
                <w:tab w:val="left" w:pos="567"/>
              </w:tabs>
              <w:rPr>
                <w:lang w:eastAsia="lt-LT"/>
              </w:rPr>
            </w:pPr>
          </w:p>
        </w:tc>
        <w:tc>
          <w:tcPr>
            <w:tcW w:w="577" w:type="pct"/>
            <w:vMerge/>
          </w:tcPr>
          <w:p w:rsidR="00894C25" w:rsidRPr="00595B05" w:rsidRDefault="00894C25" w:rsidP="002B7FBD">
            <w:pPr>
              <w:rPr>
                <w:rFonts w:eastAsia="Calibri"/>
                <w:kern w:val="28"/>
              </w:rPr>
            </w:pPr>
          </w:p>
        </w:tc>
        <w:tc>
          <w:tcPr>
            <w:tcW w:w="433" w:type="pct"/>
            <w:vMerge/>
          </w:tcPr>
          <w:p w:rsidR="00894C25" w:rsidRPr="00595B05" w:rsidRDefault="00894C25" w:rsidP="002B7FBD">
            <w:pPr>
              <w:ind w:left="-108"/>
              <w:rPr>
                <w:kern w:val="28"/>
              </w:rPr>
            </w:pPr>
          </w:p>
        </w:tc>
        <w:tc>
          <w:tcPr>
            <w:tcW w:w="1297" w:type="pct"/>
            <w:vMerge/>
          </w:tcPr>
          <w:p w:rsidR="00894C25" w:rsidRPr="00595B05" w:rsidRDefault="00894C25" w:rsidP="002B7FBD">
            <w:pPr>
              <w:rPr>
                <w:kern w:val="28"/>
              </w:rPr>
            </w:pPr>
          </w:p>
        </w:tc>
        <w:tc>
          <w:tcPr>
            <w:tcW w:w="577" w:type="pct"/>
            <w:vMerge/>
          </w:tcPr>
          <w:p w:rsidR="00894C25" w:rsidRPr="00595B05" w:rsidRDefault="00894C25" w:rsidP="002B7FBD">
            <w:pPr>
              <w:jc w:val="both"/>
              <w:rPr>
                <w:kern w:val="28"/>
              </w:rPr>
            </w:pPr>
          </w:p>
        </w:tc>
        <w:tc>
          <w:tcPr>
            <w:tcW w:w="289" w:type="pct"/>
            <w:vMerge/>
          </w:tcPr>
          <w:p w:rsidR="00894C25" w:rsidRPr="00595B05" w:rsidRDefault="00894C25" w:rsidP="002B7FBD">
            <w:pPr>
              <w:jc w:val="center"/>
              <w:rPr>
                <w:kern w:val="28"/>
              </w:rPr>
            </w:pPr>
          </w:p>
        </w:tc>
      </w:tr>
      <w:tr w:rsidR="00894C25" w:rsidRPr="00595B05" w:rsidTr="002B7FBD">
        <w:trPr>
          <w:trHeight w:val="85"/>
        </w:trPr>
        <w:tc>
          <w:tcPr>
            <w:tcW w:w="263" w:type="pct"/>
          </w:tcPr>
          <w:p w:rsidR="00894C25" w:rsidRPr="00595B05" w:rsidRDefault="00D470E3" w:rsidP="002B7FBD">
            <w:pPr>
              <w:rPr>
                <w:kern w:val="28"/>
              </w:rPr>
            </w:pPr>
            <w:r>
              <w:rPr>
                <w:kern w:val="28"/>
              </w:rPr>
              <w:t>3.</w:t>
            </w:r>
          </w:p>
        </w:tc>
        <w:tc>
          <w:tcPr>
            <w:tcW w:w="830" w:type="pct"/>
          </w:tcPr>
          <w:p w:rsidR="00894C25" w:rsidRPr="00595B05" w:rsidRDefault="00894C25" w:rsidP="002B7FBD">
            <w:pPr>
              <w:tabs>
                <w:tab w:val="left" w:pos="540"/>
              </w:tabs>
              <w:rPr>
                <w:kern w:val="28"/>
                <w:lang w:eastAsia="lt-LT"/>
              </w:rPr>
            </w:pPr>
            <w:r w:rsidRPr="00595B05">
              <w:rPr>
                <w:kern w:val="28"/>
              </w:rPr>
              <w:t>Moxonidin Ingen Pharma 400 mikrogramų plėvele dengtos tabletės</w:t>
            </w:r>
          </w:p>
        </w:tc>
        <w:tc>
          <w:tcPr>
            <w:tcW w:w="734" w:type="pct"/>
          </w:tcPr>
          <w:p w:rsidR="00894C25" w:rsidRPr="00595B05" w:rsidRDefault="00894C25" w:rsidP="002B7FBD">
            <w:pPr>
              <w:rPr>
                <w:kern w:val="28"/>
              </w:rPr>
            </w:pPr>
            <w:r w:rsidRPr="00595B05">
              <w:rPr>
                <w:kern w:val="28"/>
              </w:rPr>
              <w:t xml:space="preserve">Kiekvienoje plėvele dengtoje tabletėje yra 400 mikrogramų moksonidino. </w:t>
            </w:r>
          </w:p>
          <w:p w:rsidR="00894C25" w:rsidRPr="00595B05" w:rsidRDefault="00894C25" w:rsidP="002B7FBD">
            <w:pPr>
              <w:tabs>
                <w:tab w:val="left" w:pos="567"/>
              </w:tabs>
              <w:rPr>
                <w:lang w:eastAsia="lt-LT"/>
              </w:rPr>
            </w:pPr>
          </w:p>
        </w:tc>
        <w:tc>
          <w:tcPr>
            <w:tcW w:w="577" w:type="pct"/>
            <w:vMerge/>
          </w:tcPr>
          <w:p w:rsidR="00894C25" w:rsidRPr="00595B05" w:rsidRDefault="00894C25" w:rsidP="002B7FBD">
            <w:pPr>
              <w:rPr>
                <w:rFonts w:eastAsia="Calibri"/>
                <w:kern w:val="28"/>
              </w:rPr>
            </w:pPr>
          </w:p>
        </w:tc>
        <w:tc>
          <w:tcPr>
            <w:tcW w:w="433" w:type="pct"/>
            <w:vMerge/>
          </w:tcPr>
          <w:p w:rsidR="00894C25" w:rsidRPr="00595B05" w:rsidRDefault="00894C25" w:rsidP="002B7FBD">
            <w:pPr>
              <w:ind w:left="-108"/>
              <w:rPr>
                <w:kern w:val="28"/>
              </w:rPr>
            </w:pPr>
          </w:p>
        </w:tc>
        <w:tc>
          <w:tcPr>
            <w:tcW w:w="1297" w:type="pct"/>
            <w:vMerge/>
          </w:tcPr>
          <w:p w:rsidR="00894C25" w:rsidRPr="00595B05" w:rsidRDefault="00894C25" w:rsidP="002B7FBD">
            <w:pPr>
              <w:rPr>
                <w:kern w:val="28"/>
              </w:rPr>
            </w:pPr>
          </w:p>
        </w:tc>
        <w:tc>
          <w:tcPr>
            <w:tcW w:w="577" w:type="pct"/>
            <w:vMerge/>
          </w:tcPr>
          <w:p w:rsidR="00894C25" w:rsidRPr="00595B05" w:rsidRDefault="00894C25" w:rsidP="002B7FBD">
            <w:pPr>
              <w:jc w:val="both"/>
              <w:rPr>
                <w:kern w:val="28"/>
              </w:rPr>
            </w:pPr>
          </w:p>
        </w:tc>
        <w:tc>
          <w:tcPr>
            <w:tcW w:w="289" w:type="pct"/>
            <w:vMerge/>
          </w:tcPr>
          <w:p w:rsidR="00894C25" w:rsidRPr="00595B05" w:rsidRDefault="00894C25" w:rsidP="002B7FBD">
            <w:pPr>
              <w:jc w:val="center"/>
              <w:rPr>
                <w:kern w:val="28"/>
              </w:rPr>
            </w:pPr>
          </w:p>
        </w:tc>
      </w:tr>
    </w:tbl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0F2FE1">
      <w:pPr>
        <w:numPr>
          <w:ilvl w:val="0"/>
          <w:numId w:val="1"/>
        </w:numPr>
        <w:rPr>
          <w:b/>
          <w:bCs/>
          <w:sz w:val="22"/>
          <w:szCs w:val="22"/>
        </w:rPr>
        <w:sectPr w:rsidR="00DA3AEB" w:rsidSect="00DA3AEB">
          <w:pgSz w:w="16838" w:h="11906" w:orient="landscape"/>
          <w:pgMar w:top="1701" w:right="1701" w:bottom="567" w:left="1134" w:header="567" w:footer="567" w:gutter="0"/>
          <w:cols w:space="1296"/>
          <w:docGrid w:linePitch="360"/>
        </w:sectPr>
      </w:pPr>
    </w:p>
    <w:p w:rsidR="000F2FE1" w:rsidRPr="00AD7CA3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t>SIŪLYTI TVIRTINTI ŠIŲ VAISTINIŲ PREPARATŲ II TIPO REGLAMENTINIUS KEITIMUS:</w:t>
      </w:r>
    </w:p>
    <w:p w:rsidR="000F2FE1" w:rsidRPr="00AD7CA3" w:rsidRDefault="000F2FE1" w:rsidP="000F2FE1">
      <w:pPr>
        <w:rPr>
          <w:b/>
          <w:bCs/>
          <w:sz w:val="22"/>
          <w:szCs w:val="22"/>
        </w:rPr>
      </w:pPr>
    </w:p>
    <w:tbl>
      <w:tblPr>
        <w:tblW w:w="106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105"/>
        <w:gridCol w:w="2552"/>
        <w:gridCol w:w="2976"/>
        <w:gridCol w:w="1559"/>
        <w:gridCol w:w="1560"/>
        <w:gridCol w:w="13"/>
      </w:tblGrid>
      <w:tr w:rsidR="00D470E3" w:rsidRPr="001559FD" w:rsidTr="00D470E3">
        <w:trPr>
          <w:gridAfter w:val="1"/>
          <w:wAfter w:w="13" w:type="dxa"/>
          <w:tblHeader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D470E3" w:rsidRPr="001559FD" w:rsidRDefault="00D470E3" w:rsidP="002B7FBD">
            <w:pPr>
              <w:jc w:val="center"/>
              <w:rPr>
                <w:kern w:val="28"/>
              </w:rPr>
            </w:pPr>
            <w:r w:rsidRPr="001559FD">
              <w:rPr>
                <w:kern w:val="28"/>
              </w:rPr>
              <w:t>Eil. Nr.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D470E3" w:rsidRPr="001559FD" w:rsidRDefault="00D470E3" w:rsidP="002B7FBD">
            <w:pPr>
              <w:jc w:val="center"/>
              <w:rPr>
                <w:kern w:val="28"/>
              </w:rPr>
            </w:pPr>
            <w:r w:rsidRPr="001559FD">
              <w:rPr>
                <w:kern w:val="28"/>
              </w:rPr>
              <w:t>Paraiškos Nr.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470E3" w:rsidRPr="001559FD" w:rsidRDefault="00D470E3" w:rsidP="002B7FBD">
            <w:pPr>
              <w:jc w:val="center"/>
              <w:rPr>
                <w:kern w:val="28"/>
              </w:rPr>
            </w:pPr>
            <w:r w:rsidRPr="001559FD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D470E3" w:rsidRPr="001559FD" w:rsidRDefault="00D470E3" w:rsidP="002B7FBD">
            <w:pPr>
              <w:jc w:val="center"/>
              <w:rPr>
                <w:kern w:val="28"/>
              </w:rPr>
            </w:pPr>
            <w:r w:rsidRPr="001559FD">
              <w:rPr>
                <w:kern w:val="28"/>
              </w:rPr>
              <w:t>Skelbimui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470E3" w:rsidRPr="001559FD" w:rsidRDefault="00D470E3" w:rsidP="002B7FBD">
            <w:pPr>
              <w:jc w:val="center"/>
              <w:rPr>
                <w:kern w:val="28"/>
              </w:rPr>
            </w:pPr>
            <w:r w:rsidRPr="001559FD">
              <w:rPr>
                <w:kern w:val="28"/>
              </w:rPr>
              <w:t>Registruotojas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470E3" w:rsidRPr="001559FD" w:rsidRDefault="00D470E3" w:rsidP="002B7FBD">
            <w:pPr>
              <w:jc w:val="center"/>
              <w:rPr>
                <w:kern w:val="28"/>
              </w:rPr>
            </w:pPr>
            <w:r w:rsidRPr="001559FD">
              <w:rPr>
                <w:kern w:val="28"/>
              </w:rPr>
              <w:t>Keitimo tipas (-ai)</w:t>
            </w:r>
          </w:p>
        </w:tc>
      </w:tr>
      <w:tr w:rsidR="00D470E3" w:rsidRPr="001559FD" w:rsidTr="00D470E3">
        <w:trPr>
          <w:trHeight w:val="108"/>
        </w:trPr>
        <w:tc>
          <w:tcPr>
            <w:tcW w:w="10645" w:type="dxa"/>
            <w:gridSpan w:val="7"/>
          </w:tcPr>
          <w:p w:rsidR="00D470E3" w:rsidRPr="00D470E3" w:rsidRDefault="00D470E3" w:rsidP="002B7FBD">
            <w:pPr>
              <w:jc w:val="center"/>
              <w:rPr>
                <w:b/>
                <w:i/>
                <w:kern w:val="28"/>
              </w:rPr>
            </w:pPr>
            <w:r w:rsidRPr="00D470E3">
              <w:rPr>
                <w:b/>
                <w:i/>
                <w:kern w:val="28"/>
              </w:rPr>
              <w:t>Kokybiniai keitimai</w:t>
            </w:r>
          </w:p>
        </w:tc>
      </w:tr>
      <w:tr w:rsidR="00D470E3" w:rsidRPr="001559FD" w:rsidTr="00D470E3">
        <w:trPr>
          <w:gridAfter w:val="1"/>
          <w:wAfter w:w="13" w:type="dxa"/>
          <w:trHeight w:val="2111"/>
        </w:trPr>
        <w:tc>
          <w:tcPr>
            <w:tcW w:w="880" w:type="dxa"/>
            <w:tcBorders>
              <w:bottom w:val="single" w:sz="4" w:space="0" w:color="auto"/>
            </w:tcBorders>
          </w:tcPr>
          <w:p w:rsidR="00D470E3" w:rsidRPr="001559FD" w:rsidRDefault="00D470E3" w:rsidP="00D470E3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05" w:type="dxa"/>
          </w:tcPr>
          <w:p w:rsidR="00D470E3" w:rsidRPr="001559FD" w:rsidRDefault="00D470E3" w:rsidP="002B7FBD">
            <w:r w:rsidRPr="001559FD">
              <w:t>KR-3875</w:t>
            </w:r>
          </w:p>
        </w:tc>
        <w:tc>
          <w:tcPr>
            <w:tcW w:w="2552" w:type="dxa"/>
          </w:tcPr>
          <w:p w:rsidR="00D470E3" w:rsidRPr="001559FD" w:rsidRDefault="00D470E3" w:rsidP="002B7FBD">
            <w:r w:rsidRPr="001559FD">
              <w:t>Foradil Aerolizer 12 µg įkvepiamieji milteliai (kietosios kapsulės)</w:t>
            </w:r>
          </w:p>
          <w:p w:rsidR="00D470E3" w:rsidRPr="001559FD" w:rsidRDefault="00D470E3" w:rsidP="002B7FBD">
            <w:pPr>
              <w:rPr>
                <w:b/>
              </w:rPr>
            </w:pPr>
            <w:r w:rsidRPr="001559FD">
              <w:rPr>
                <w:b/>
              </w:rPr>
              <w:t xml:space="preserve"> </w:t>
            </w:r>
          </w:p>
          <w:p w:rsidR="00D470E3" w:rsidRPr="001559FD" w:rsidRDefault="00D470E3" w:rsidP="002B7FBD">
            <w:pPr>
              <w:tabs>
                <w:tab w:val="left" w:pos="567"/>
              </w:tabs>
              <w:rPr>
                <w:lang w:eastAsia="lt-LT"/>
              </w:rPr>
            </w:pPr>
            <w:r w:rsidRPr="001559FD">
              <w:rPr>
                <w:lang w:eastAsia="lt-LT"/>
              </w:rPr>
              <w:t>(formoterolis)</w:t>
            </w:r>
          </w:p>
        </w:tc>
        <w:tc>
          <w:tcPr>
            <w:tcW w:w="2976" w:type="dxa"/>
          </w:tcPr>
          <w:p w:rsidR="00D470E3" w:rsidRPr="001559FD" w:rsidRDefault="00D470E3" w:rsidP="002B7FBD">
            <w:pPr>
              <w:keepNext/>
              <w:outlineLvl w:val="0"/>
              <w:rPr>
                <w:bCs/>
              </w:rPr>
            </w:pPr>
            <w:r w:rsidRPr="001559FD">
              <w:rPr>
                <w:bCs/>
              </w:rPr>
              <w:t xml:space="preserve">Galutinio produkto gamybos  vietos įteisinimas.   </w:t>
            </w:r>
          </w:p>
          <w:p w:rsidR="00D470E3" w:rsidRPr="001559FD" w:rsidRDefault="00D470E3" w:rsidP="002B7FBD">
            <w:pPr>
              <w:keepNext/>
              <w:outlineLvl w:val="0"/>
              <w:rPr>
                <w:bCs/>
              </w:rPr>
            </w:pPr>
          </w:p>
          <w:p w:rsidR="00D470E3" w:rsidRPr="001559FD" w:rsidRDefault="00D470E3" w:rsidP="002B7FBD">
            <w:pPr>
              <w:keepNext/>
              <w:outlineLvl w:val="0"/>
              <w:rPr>
                <w:bCs/>
              </w:rPr>
            </w:pPr>
          </w:p>
          <w:p w:rsidR="00D470E3" w:rsidRPr="001559FD" w:rsidRDefault="00D470E3" w:rsidP="002B7FBD">
            <w:pPr>
              <w:keepNext/>
              <w:outlineLvl w:val="0"/>
              <w:rPr>
                <w:bCs/>
              </w:rPr>
            </w:pPr>
          </w:p>
          <w:p w:rsidR="00D470E3" w:rsidRPr="001559FD" w:rsidRDefault="00D470E3" w:rsidP="002B7FBD">
            <w:pPr>
              <w:keepNext/>
              <w:outlineLvl w:val="0"/>
              <w:rPr>
                <w:bCs/>
                <w:caps/>
              </w:rPr>
            </w:pPr>
            <w:r w:rsidRPr="001559FD">
              <w:rPr>
                <w:bCs/>
              </w:rPr>
              <w:t xml:space="preserve">Galutinio produkto gamybos keitimas. </w:t>
            </w:r>
          </w:p>
          <w:p w:rsidR="00D470E3" w:rsidRPr="001559FD" w:rsidRDefault="00D470E3" w:rsidP="002B7FBD">
            <w:pPr>
              <w:keepNext/>
              <w:outlineLvl w:val="0"/>
              <w:rPr>
                <w:bCs/>
                <w:caps/>
              </w:rPr>
            </w:pPr>
          </w:p>
          <w:p w:rsidR="00D470E3" w:rsidRPr="001559FD" w:rsidRDefault="00D470E3" w:rsidP="002B7FBD"/>
        </w:tc>
        <w:tc>
          <w:tcPr>
            <w:tcW w:w="1559" w:type="dxa"/>
          </w:tcPr>
          <w:p w:rsidR="00D470E3" w:rsidRPr="001559FD" w:rsidRDefault="00D470E3" w:rsidP="002B7FBD">
            <w:r w:rsidRPr="001559FD">
              <w:t xml:space="preserve">SIA Novartis Baltics, </w:t>
            </w:r>
          </w:p>
          <w:p w:rsidR="00D470E3" w:rsidRPr="001559FD" w:rsidRDefault="00D470E3" w:rsidP="002B7FBD">
            <w:r w:rsidRPr="001559FD">
              <w:t>Latvija</w:t>
            </w:r>
          </w:p>
        </w:tc>
        <w:tc>
          <w:tcPr>
            <w:tcW w:w="1560" w:type="dxa"/>
          </w:tcPr>
          <w:p w:rsidR="00D470E3" w:rsidRPr="001559FD" w:rsidRDefault="00D470E3" w:rsidP="002B7FBD">
            <w:r w:rsidRPr="001559FD">
              <w:t>II/G</w:t>
            </w:r>
          </w:p>
          <w:p w:rsidR="00D470E3" w:rsidRPr="001559FD" w:rsidRDefault="00D470E3" w:rsidP="002B7FBD">
            <w:r w:rsidRPr="001559FD">
              <w:t>B.II.b.1(c); A.7</w:t>
            </w:r>
          </w:p>
          <w:p w:rsidR="00D470E3" w:rsidRPr="001559FD" w:rsidRDefault="00D470E3" w:rsidP="002B7FBD"/>
          <w:p w:rsidR="00D470E3" w:rsidRPr="001559FD" w:rsidRDefault="00D470E3" w:rsidP="002B7FBD"/>
          <w:p w:rsidR="00D470E3" w:rsidRPr="001559FD" w:rsidRDefault="00D470E3" w:rsidP="00D470E3">
            <w:pPr>
              <w:rPr>
                <w:bCs/>
              </w:rPr>
            </w:pPr>
            <w:r w:rsidRPr="001559FD">
              <w:rPr>
                <w:bCs/>
              </w:rPr>
              <w:t>B.II.b.3(a); B.II.b.3(z); B.II.b.4(b);</w:t>
            </w:r>
            <w:r w:rsidRPr="001559FD">
              <w:t xml:space="preserve"> B.II.f.1.(z);</w:t>
            </w:r>
          </w:p>
        </w:tc>
      </w:tr>
      <w:tr w:rsidR="00D470E3" w:rsidRPr="001559FD" w:rsidTr="00D470E3">
        <w:trPr>
          <w:gridAfter w:val="1"/>
          <w:wAfter w:w="13" w:type="dxa"/>
          <w:trHeight w:val="1297"/>
        </w:trPr>
        <w:tc>
          <w:tcPr>
            <w:tcW w:w="880" w:type="dxa"/>
            <w:tcBorders>
              <w:bottom w:val="single" w:sz="4" w:space="0" w:color="auto"/>
            </w:tcBorders>
          </w:tcPr>
          <w:p w:rsidR="00D470E3" w:rsidRPr="001559FD" w:rsidRDefault="00D470E3" w:rsidP="00D470E3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05" w:type="dxa"/>
          </w:tcPr>
          <w:p w:rsidR="00D470E3" w:rsidRPr="001559FD" w:rsidRDefault="00D470E3" w:rsidP="002B7FBD">
            <w:r w:rsidRPr="001559FD">
              <w:t>KR-3714</w:t>
            </w:r>
          </w:p>
        </w:tc>
        <w:tc>
          <w:tcPr>
            <w:tcW w:w="2552" w:type="dxa"/>
          </w:tcPr>
          <w:p w:rsidR="00D470E3" w:rsidRPr="001559FD" w:rsidRDefault="00D470E3" w:rsidP="002B7FBD">
            <w:r w:rsidRPr="001559FD">
              <w:t>FTORAFUR 400 mg kietosios kapsulės</w:t>
            </w:r>
          </w:p>
          <w:p w:rsidR="00D470E3" w:rsidRPr="001559FD" w:rsidRDefault="00D470E3" w:rsidP="002B7FBD"/>
          <w:p w:rsidR="00D470E3" w:rsidRPr="001559FD" w:rsidRDefault="00D470E3" w:rsidP="00D470E3">
            <w:pPr>
              <w:rPr>
                <w:rFonts w:eastAsia="Batang"/>
                <w:noProof/>
              </w:rPr>
            </w:pPr>
            <w:r w:rsidRPr="001559FD">
              <w:t>(tegafuras)</w:t>
            </w:r>
          </w:p>
        </w:tc>
        <w:tc>
          <w:tcPr>
            <w:tcW w:w="2976" w:type="dxa"/>
          </w:tcPr>
          <w:p w:rsidR="00D470E3" w:rsidRPr="001559FD" w:rsidRDefault="00D470E3" w:rsidP="002B7FBD">
            <w:r w:rsidRPr="001559FD">
              <w:rPr>
                <w:bCs/>
                <w:caps/>
              </w:rPr>
              <w:t>V</w:t>
            </w:r>
            <w:r w:rsidRPr="001559FD">
              <w:rPr>
                <w:bCs/>
              </w:rPr>
              <w:t>eikliosios medžiagos gamybos bylos atnaujinimas.</w:t>
            </w:r>
          </w:p>
        </w:tc>
        <w:tc>
          <w:tcPr>
            <w:tcW w:w="1559" w:type="dxa"/>
          </w:tcPr>
          <w:p w:rsidR="00D470E3" w:rsidRPr="001559FD" w:rsidRDefault="00D470E3" w:rsidP="002B7FBD">
            <w:r w:rsidRPr="001559FD">
              <w:t>AS GRINDEKS, Latvija</w:t>
            </w:r>
          </w:p>
        </w:tc>
        <w:tc>
          <w:tcPr>
            <w:tcW w:w="1560" w:type="dxa"/>
          </w:tcPr>
          <w:p w:rsidR="00D470E3" w:rsidRPr="001559FD" w:rsidRDefault="00D470E3" w:rsidP="002B7FBD">
            <w:pPr>
              <w:rPr>
                <w:bCs/>
              </w:rPr>
            </w:pPr>
            <w:r w:rsidRPr="001559FD">
              <w:rPr>
                <w:bCs/>
              </w:rPr>
              <w:t>II/B.I.(z)</w:t>
            </w:r>
          </w:p>
          <w:p w:rsidR="00D470E3" w:rsidRPr="001559FD" w:rsidRDefault="00D470E3" w:rsidP="002B7FBD">
            <w:pPr>
              <w:rPr>
                <w:bCs/>
              </w:rPr>
            </w:pPr>
          </w:p>
          <w:p w:rsidR="00D470E3" w:rsidRPr="001559FD" w:rsidRDefault="00D470E3" w:rsidP="002B7FBD"/>
        </w:tc>
      </w:tr>
      <w:tr w:rsidR="00D470E3" w:rsidRPr="001559FD" w:rsidTr="00D470E3">
        <w:trPr>
          <w:gridAfter w:val="1"/>
          <w:wAfter w:w="13" w:type="dxa"/>
          <w:trHeight w:val="2962"/>
        </w:trPr>
        <w:tc>
          <w:tcPr>
            <w:tcW w:w="880" w:type="dxa"/>
            <w:tcBorders>
              <w:bottom w:val="single" w:sz="4" w:space="0" w:color="auto"/>
            </w:tcBorders>
          </w:tcPr>
          <w:p w:rsidR="00D470E3" w:rsidRPr="001559FD" w:rsidRDefault="00D470E3" w:rsidP="00D470E3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05" w:type="dxa"/>
          </w:tcPr>
          <w:p w:rsidR="00D470E3" w:rsidRPr="001559FD" w:rsidRDefault="00D470E3" w:rsidP="002B7FBD">
            <w:r w:rsidRPr="001559FD">
              <w:t>KR-2933</w:t>
            </w:r>
          </w:p>
        </w:tc>
        <w:tc>
          <w:tcPr>
            <w:tcW w:w="2552" w:type="dxa"/>
          </w:tcPr>
          <w:p w:rsidR="00D470E3" w:rsidRPr="001559FD" w:rsidRDefault="00D470E3" w:rsidP="002B7FBD">
            <w:r w:rsidRPr="001559FD">
              <w:t xml:space="preserve">Granocyte 34 (33,6 milijono TV/ml) milteliai ir tirpikis injekciniam  </w:t>
            </w:r>
          </w:p>
          <w:p w:rsidR="00D470E3" w:rsidRPr="001559FD" w:rsidRDefault="00D470E3" w:rsidP="002B7FBD">
            <w:r w:rsidRPr="001559FD">
              <w:t xml:space="preserve"> ar infuziniam tirpalui</w:t>
            </w:r>
          </w:p>
          <w:p w:rsidR="00D470E3" w:rsidRPr="001559FD" w:rsidRDefault="00D470E3" w:rsidP="002B7FBD"/>
          <w:p w:rsidR="00D470E3" w:rsidRPr="001559FD" w:rsidRDefault="00D470E3" w:rsidP="002B7FBD">
            <w:r w:rsidRPr="001559FD">
              <w:t>(lenograstimas)</w:t>
            </w:r>
          </w:p>
          <w:p w:rsidR="00D470E3" w:rsidRPr="001559FD" w:rsidRDefault="00D470E3" w:rsidP="002B7FBD"/>
        </w:tc>
        <w:tc>
          <w:tcPr>
            <w:tcW w:w="2976" w:type="dxa"/>
          </w:tcPr>
          <w:p w:rsidR="00D470E3" w:rsidRPr="001559FD" w:rsidRDefault="00D470E3" w:rsidP="002B7FBD">
            <w:pPr>
              <w:keepNext/>
              <w:outlineLvl w:val="0"/>
              <w:rPr>
                <w:bCs/>
              </w:rPr>
            </w:pPr>
            <w:r w:rsidRPr="001559FD">
              <w:rPr>
                <w:bCs/>
              </w:rPr>
              <w:t xml:space="preserve">Galutinio produkto gamintojo įteisinimas.  </w:t>
            </w:r>
            <w:r w:rsidRPr="001559FD">
              <w:rPr>
                <w:bCs/>
              </w:rPr>
              <w:tab/>
            </w:r>
          </w:p>
          <w:p w:rsidR="00D470E3" w:rsidRPr="001559FD" w:rsidRDefault="00D470E3" w:rsidP="002B7FBD">
            <w:pPr>
              <w:keepNext/>
              <w:outlineLvl w:val="0"/>
            </w:pPr>
          </w:p>
          <w:p w:rsidR="00D470E3" w:rsidRPr="001559FD" w:rsidRDefault="00D470E3" w:rsidP="002B7FBD">
            <w:pPr>
              <w:keepNext/>
              <w:outlineLvl w:val="0"/>
            </w:pPr>
          </w:p>
          <w:p w:rsidR="00D470E3" w:rsidRPr="001559FD" w:rsidRDefault="00D470E3" w:rsidP="002B7FBD">
            <w:pPr>
              <w:keepNext/>
              <w:outlineLvl w:val="0"/>
            </w:pPr>
          </w:p>
          <w:p w:rsidR="00D470E3" w:rsidRPr="001559FD" w:rsidRDefault="00D470E3" w:rsidP="002B7FBD">
            <w:pPr>
              <w:keepNext/>
              <w:outlineLvl w:val="0"/>
            </w:pPr>
          </w:p>
          <w:p w:rsidR="00D470E3" w:rsidRPr="001559FD" w:rsidRDefault="00D470E3" w:rsidP="002B7FBD">
            <w:pPr>
              <w:keepNext/>
              <w:outlineLvl w:val="0"/>
            </w:pPr>
          </w:p>
          <w:p w:rsidR="00D470E3" w:rsidRPr="001559FD" w:rsidRDefault="00D470E3" w:rsidP="00D470E3">
            <w:pPr>
              <w:autoSpaceDE w:val="0"/>
              <w:autoSpaceDN w:val="0"/>
              <w:adjustRightInd w:val="0"/>
            </w:pPr>
            <w:r w:rsidRPr="001559FD">
              <w:t>Galutinio produkto pakuotės keitimas. PCS 4.4, 6.5 sk., PŽ, PL keitimas.</w:t>
            </w:r>
          </w:p>
        </w:tc>
        <w:tc>
          <w:tcPr>
            <w:tcW w:w="1559" w:type="dxa"/>
          </w:tcPr>
          <w:p w:rsidR="00D470E3" w:rsidRPr="001559FD" w:rsidRDefault="00D470E3" w:rsidP="002B7FBD">
            <w:pPr>
              <w:rPr>
                <w:shd w:val="clear" w:color="auto" w:fill="F5F5F5"/>
              </w:rPr>
            </w:pPr>
            <w:r w:rsidRPr="001559FD">
              <w:t>Sanofi Aventis Lietuva UAB, Lietuva</w:t>
            </w:r>
          </w:p>
        </w:tc>
        <w:tc>
          <w:tcPr>
            <w:tcW w:w="1560" w:type="dxa"/>
          </w:tcPr>
          <w:p w:rsidR="00D470E3" w:rsidRPr="001559FD" w:rsidRDefault="00D470E3" w:rsidP="002B7FBD">
            <w:r w:rsidRPr="001559FD">
              <w:rPr>
                <w:bCs/>
              </w:rPr>
              <w:t>II/</w:t>
            </w:r>
            <w:r w:rsidRPr="001559FD">
              <w:t>G</w:t>
            </w:r>
          </w:p>
          <w:p w:rsidR="00D470E3" w:rsidRPr="001559FD" w:rsidRDefault="00D470E3" w:rsidP="002B7FBD">
            <w:r w:rsidRPr="001559FD">
              <w:t>B.II.b.1(z) B.II.b.1(a) B.II.b.2(a) B.II.b.2(c2)</w:t>
            </w:r>
          </w:p>
          <w:p w:rsidR="00D470E3" w:rsidRPr="001559FD" w:rsidRDefault="00D470E3" w:rsidP="002B7FBD"/>
          <w:p w:rsidR="00D470E3" w:rsidRPr="001559FD" w:rsidRDefault="00D470E3" w:rsidP="002B7FBD"/>
          <w:p w:rsidR="00D470E3" w:rsidRPr="001559FD" w:rsidRDefault="00D470E3" w:rsidP="00D470E3">
            <w:r w:rsidRPr="001559FD">
              <w:t>B.II.e.4(c) B.II.e.1(a3)</w:t>
            </w:r>
          </w:p>
        </w:tc>
      </w:tr>
      <w:tr w:rsidR="00D470E3" w:rsidRPr="001559FD" w:rsidTr="00D470E3">
        <w:trPr>
          <w:gridAfter w:val="1"/>
          <w:wAfter w:w="13" w:type="dxa"/>
          <w:trHeight w:val="1841"/>
        </w:trPr>
        <w:tc>
          <w:tcPr>
            <w:tcW w:w="880" w:type="dxa"/>
            <w:tcBorders>
              <w:bottom w:val="single" w:sz="4" w:space="0" w:color="auto"/>
            </w:tcBorders>
          </w:tcPr>
          <w:p w:rsidR="00D470E3" w:rsidRPr="001559FD" w:rsidRDefault="00D470E3" w:rsidP="00D470E3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05" w:type="dxa"/>
          </w:tcPr>
          <w:p w:rsidR="00D470E3" w:rsidRPr="001559FD" w:rsidRDefault="00D470E3" w:rsidP="002B7FBD">
            <w:pPr>
              <w:rPr>
                <w:snapToGrid w:val="0"/>
              </w:rPr>
            </w:pPr>
            <w:r w:rsidRPr="001559FD">
              <w:t>KR-2066</w:t>
            </w:r>
          </w:p>
        </w:tc>
        <w:tc>
          <w:tcPr>
            <w:tcW w:w="2552" w:type="dxa"/>
          </w:tcPr>
          <w:p w:rsidR="00D470E3" w:rsidRPr="001559FD" w:rsidRDefault="00D470E3" w:rsidP="002B7FBD">
            <w:r w:rsidRPr="001559FD">
              <w:t>Iopamiro 300 mg/ml injekcinis tirpalas</w:t>
            </w:r>
          </w:p>
          <w:p w:rsidR="00D470E3" w:rsidRPr="001559FD" w:rsidRDefault="00D470E3" w:rsidP="002B7FBD">
            <w:r w:rsidRPr="001559FD">
              <w:t>Iopamiro 370 mg/ml injekcinis tirpalas</w:t>
            </w:r>
          </w:p>
          <w:p w:rsidR="00D470E3" w:rsidRPr="001559FD" w:rsidRDefault="00D470E3" w:rsidP="002B7FBD"/>
          <w:p w:rsidR="00D470E3" w:rsidRPr="001559FD" w:rsidRDefault="00D470E3" w:rsidP="002B7FBD">
            <w:r w:rsidRPr="001559FD">
              <w:t xml:space="preserve"> (jopamidolis)</w:t>
            </w:r>
          </w:p>
        </w:tc>
        <w:tc>
          <w:tcPr>
            <w:tcW w:w="2976" w:type="dxa"/>
          </w:tcPr>
          <w:p w:rsidR="00D470E3" w:rsidRPr="001559FD" w:rsidRDefault="00D470E3" w:rsidP="002B7FBD">
            <w:r w:rsidRPr="001559FD">
              <w:t>Galutinio produkto pakuotės uždorio keitimas.</w:t>
            </w:r>
          </w:p>
        </w:tc>
        <w:tc>
          <w:tcPr>
            <w:tcW w:w="1559" w:type="dxa"/>
          </w:tcPr>
          <w:p w:rsidR="00D470E3" w:rsidRPr="001559FD" w:rsidRDefault="00D470E3" w:rsidP="002B7FBD">
            <w:r w:rsidRPr="001559FD">
              <w:t>Bracco Imaging S.p.A.,</w:t>
            </w:r>
          </w:p>
          <w:p w:rsidR="00D470E3" w:rsidRPr="001559FD" w:rsidRDefault="00D470E3" w:rsidP="002B7FBD">
            <w:r w:rsidRPr="001559FD">
              <w:t>Italija</w:t>
            </w:r>
          </w:p>
        </w:tc>
        <w:tc>
          <w:tcPr>
            <w:tcW w:w="1560" w:type="dxa"/>
          </w:tcPr>
          <w:p w:rsidR="00D470E3" w:rsidRPr="001559FD" w:rsidRDefault="00D470E3" w:rsidP="002B7FBD">
            <w:r w:rsidRPr="001559FD">
              <w:t>II/B.II.e.1(z)</w:t>
            </w:r>
          </w:p>
          <w:p w:rsidR="00D470E3" w:rsidRPr="001559FD" w:rsidRDefault="00D470E3" w:rsidP="002B7FBD"/>
          <w:p w:rsidR="00D470E3" w:rsidRPr="001559FD" w:rsidRDefault="00D470E3" w:rsidP="002B7FBD"/>
        </w:tc>
      </w:tr>
      <w:tr w:rsidR="00D470E3" w:rsidRPr="001559FD" w:rsidTr="00D470E3">
        <w:trPr>
          <w:gridAfter w:val="1"/>
          <w:wAfter w:w="13" w:type="dxa"/>
        </w:trPr>
        <w:tc>
          <w:tcPr>
            <w:tcW w:w="880" w:type="dxa"/>
            <w:tcBorders>
              <w:bottom w:val="single" w:sz="4" w:space="0" w:color="auto"/>
            </w:tcBorders>
          </w:tcPr>
          <w:p w:rsidR="00D470E3" w:rsidRPr="001559FD" w:rsidRDefault="00D470E3" w:rsidP="00D470E3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05" w:type="dxa"/>
          </w:tcPr>
          <w:p w:rsidR="00D470E3" w:rsidRPr="001559FD" w:rsidRDefault="00D470E3" w:rsidP="002B7FBD">
            <w:r w:rsidRPr="001559FD">
              <w:t>KR-3122</w:t>
            </w:r>
          </w:p>
        </w:tc>
        <w:tc>
          <w:tcPr>
            <w:tcW w:w="2552" w:type="dxa"/>
          </w:tcPr>
          <w:p w:rsidR="00D470E3" w:rsidRPr="001559FD" w:rsidRDefault="00D470E3" w:rsidP="002B7FBD">
            <w:r w:rsidRPr="001559FD">
              <w:t>Meteospazmyl 60 mg/ 300 mg minkštosios kapsulės</w:t>
            </w:r>
          </w:p>
          <w:p w:rsidR="00D470E3" w:rsidRPr="001559FD" w:rsidRDefault="00D470E3" w:rsidP="002B7FBD"/>
          <w:p w:rsidR="00D470E3" w:rsidRPr="001559FD" w:rsidRDefault="00D470E3" w:rsidP="002B7FBD">
            <w:r w:rsidRPr="001559FD">
              <w:t>(alverino citratas/ simetikonas)</w:t>
            </w:r>
          </w:p>
          <w:p w:rsidR="00D470E3" w:rsidRPr="001559FD" w:rsidRDefault="00D470E3" w:rsidP="002B7FBD"/>
        </w:tc>
        <w:tc>
          <w:tcPr>
            <w:tcW w:w="2976" w:type="dxa"/>
          </w:tcPr>
          <w:p w:rsidR="00D470E3" w:rsidRPr="001559FD" w:rsidRDefault="00D470E3" w:rsidP="002B7FBD">
            <w:pPr>
              <w:keepNext/>
              <w:outlineLvl w:val="0"/>
              <w:rPr>
                <w:bCs/>
              </w:rPr>
            </w:pPr>
            <w:r w:rsidRPr="001559FD">
              <w:rPr>
                <w:bCs/>
                <w:caps/>
              </w:rPr>
              <w:t>V</w:t>
            </w:r>
            <w:r w:rsidRPr="001559FD">
              <w:rPr>
                <w:bCs/>
              </w:rPr>
              <w:t xml:space="preserve">eikliosios medžiagos alverino citrato gamybos bylos atnaujinimas. </w:t>
            </w:r>
          </w:p>
          <w:p w:rsidR="00D470E3" w:rsidRPr="001559FD" w:rsidRDefault="00D470E3" w:rsidP="002B7FBD">
            <w:pPr>
              <w:keepNext/>
              <w:outlineLvl w:val="0"/>
            </w:pPr>
          </w:p>
        </w:tc>
        <w:tc>
          <w:tcPr>
            <w:tcW w:w="1559" w:type="dxa"/>
          </w:tcPr>
          <w:p w:rsidR="00D470E3" w:rsidRPr="001559FD" w:rsidRDefault="00D470E3" w:rsidP="002B7FBD">
            <w:r w:rsidRPr="001559FD">
              <w:t>Laboratoires MAYOLY SPINDLER, Prancūzija</w:t>
            </w:r>
          </w:p>
        </w:tc>
        <w:tc>
          <w:tcPr>
            <w:tcW w:w="1560" w:type="dxa"/>
          </w:tcPr>
          <w:p w:rsidR="00D470E3" w:rsidRPr="001559FD" w:rsidRDefault="00D470E3" w:rsidP="002B7FBD">
            <w:pPr>
              <w:rPr>
                <w:bCs/>
              </w:rPr>
            </w:pPr>
            <w:r w:rsidRPr="001559FD">
              <w:rPr>
                <w:bCs/>
              </w:rPr>
              <w:t>II/B.I.(z)</w:t>
            </w:r>
          </w:p>
          <w:p w:rsidR="00D470E3" w:rsidRPr="001559FD" w:rsidRDefault="00D470E3" w:rsidP="002B7FBD">
            <w:pPr>
              <w:rPr>
                <w:bCs/>
              </w:rPr>
            </w:pPr>
          </w:p>
          <w:p w:rsidR="00D470E3" w:rsidRPr="001559FD" w:rsidRDefault="00D470E3" w:rsidP="002B7FBD"/>
        </w:tc>
      </w:tr>
      <w:tr w:rsidR="00D470E3" w:rsidRPr="001559FD" w:rsidTr="00D470E3">
        <w:trPr>
          <w:gridAfter w:val="1"/>
          <w:wAfter w:w="13" w:type="dxa"/>
        </w:trPr>
        <w:tc>
          <w:tcPr>
            <w:tcW w:w="880" w:type="dxa"/>
            <w:tcBorders>
              <w:bottom w:val="single" w:sz="4" w:space="0" w:color="auto"/>
            </w:tcBorders>
          </w:tcPr>
          <w:p w:rsidR="00D470E3" w:rsidRPr="001559FD" w:rsidRDefault="00D470E3" w:rsidP="00D470E3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05" w:type="dxa"/>
          </w:tcPr>
          <w:p w:rsidR="00D470E3" w:rsidRPr="001559FD" w:rsidRDefault="00D470E3" w:rsidP="002B7FBD">
            <w:r w:rsidRPr="001559FD">
              <w:t>KR-1080</w:t>
            </w:r>
          </w:p>
        </w:tc>
        <w:tc>
          <w:tcPr>
            <w:tcW w:w="2552" w:type="dxa"/>
          </w:tcPr>
          <w:p w:rsidR="00D470E3" w:rsidRPr="001559FD" w:rsidRDefault="00D470E3" w:rsidP="002B7FBD">
            <w:pPr>
              <w:rPr>
                <w:bCs/>
                <w:lang w:eastAsia="lt-LT"/>
              </w:rPr>
            </w:pPr>
            <w:r w:rsidRPr="001559FD">
              <w:rPr>
                <w:bCs/>
                <w:lang w:eastAsia="lt-LT"/>
              </w:rPr>
              <w:t>Pulmozyme 2500TV/ 2,5 ml purškiamasis įkvepiamasis tirpalas</w:t>
            </w:r>
          </w:p>
          <w:p w:rsidR="00D470E3" w:rsidRPr="001559FD" w:rsidRDefault="00D470E3" w:rsidP="002B7FBD">
            <w:pPr>
              <w:rPr>
                <w:lang w:eastAsia="lt-LT"/>
              </w:rPr>
            </w:pPr>
          </w:p>
          <w:p w:rsidR="00D470E3" w:rsidRPr="001559FD" w:rsidRDefault="00D470E3" w:rsidP="002B7FBD">
            <w:r w:rsidRPr="001559FD">
              <w:rPr>
                <w:lang w:eastAsia="lt-LT"/>
              </w:rPr>
              <w:t>(dornazė alfa)</w:t>
            </w:r>
          </w:p>
        </w:tc>
        <w:tc>
          <w:tcPr>
            <w:tcW w:w="2976" w:type="dxa"/>
          </w:tcPr>
          <w:p w:rsidR="00D470E3" w:rsidRPr="001559FD" w:rsidRDefault="00D470E3" w:rsidP="002B7FBD">
            <w:r w:rsidRPr="001559FD">
              <w:t>Veikliosios medžiagos gamybos keitimas.</w:t>
            </w:r>
          </w:p>
          <w:p w:rsidR="00D470E3" w:rsidRPr="001559FD" w:rsidRDefault="00D470E3" w:rsidP="002B7FBD"/>
          <w:p w:rsidR="00D470E3" w:rsidRPr="001559FD" w:rsidRDefault="00D470E3" w:rsidP="002B7FBD"/>
          <w:p w:rsidR="00D470E3" w:rsidRPr="001559FD" w:rsidRDefault="00D470E3" w:rsidP="002B7FBD"/>
          <w:p w:rsidR="00D470E3" w:rsidRPr="001559FD" w:rsidRDefault="00D470E3" w:rsidP="002B7FBD"/>
          <w:p w:rsidR="00D470E3" w:rsidRPr="001559FD" w:rsidRDefault="00D470E3" w:rsidP="00D470E3">
            <w:pPr>
              <w:rPr>
                <w:bCs/>
              </w:rPr>
            </w:pPr>
            <w:r w:rsidRPr="001559FD">
              <w:t>Veikliosios medžiagos specifikacijos keitimas.</w:t>
            </w:r>
          </w:p>
        </w:tc>
        <w:tc>
          <w:tcPr>
            <w:tcW w:w="1559" w:type="dxa"/>
          </w:tcPr>
          <w:p w:rsidR="00D470E3" w:rsidRPr="001559FD" w:rsidRDefault="00D470E3" w:rsidP="002B7FBD">
            <w:pPr>
              <w:rPr>
                <w:bCs/>
                <w:shd w:val="clear" w:color="auto" w:fill="FFFFFF"/>
                <w:lang w:val="en-US" w:eastAsia="lt-LT"/>
              </w:rPr>
            </w:pPr>
            <w:r w:rsidRPr="001559FD">
              <w:rPr>
                <w:bCs/>
                <w:shd w:val="clear" w:color="auto" w:fill="FFFFFF"/>
                <w:lang w:val="en-US" w:eastAsia="lt-LT"/>
              </w:rPr>
              <w:t xml:space="preserve">Roche Lietuva, UAB , </w:t>
            </w:r>
          </w:p>
          <w:p w:rsidR="00D470E3" w:rsidRPr="001559FD" w:rsidRDefault="00D470E3" w:rsidP="002B7FBD">
            <w:pPr>
              <w:rPr>
                <w:highlight w:val="yellow"/>
                <w:lang w:val="en-US"/>
              </w:rPr>
            </w:pPr>
            <w:r w:rsidRPr="001559FD">
              <w:rPr>
                <w:bCs/>
                <w:shd w:val="clear" w:color="auto" w:fill="FFFFFF"/>
                <w:lang w:val="en-US" w:eastAsia="lt-LT"/>
              </w:rPr>
              <w:t>Lietuva</w:t>
            </w:r>
            <w:r w:rsidRPr="001559FD">
              <w:rPr>
                <w:highlight w:val="yellow"/>
                <w:lang w:val="en-US"/>
              </w:rPr>
              <w:t xml:space="preserve"> </w:t>
            </w:r>
          </w:p>
          <w:p w:rsidR="00D470E3" w:rsidRPr="001559FD" w:rsidRDefault="00D470E3" w:rsidP="002B7FBD">
            <w:pPr>
              <w:rPr>
                <w:b/>
              </w:rPr>
            </w:pPr>
          </w:p>
        </w:tc>
        <w:tc>
          <w:tcPr>
            <w:tcW w:w="1560" w:type="dxa"/>
          </w:tcPr>
          <w:p w:rsidR="00D470E3" w:rsidRPr="001559FD" w:rsidRDefault="00D470E3" w:rsidP="002B7FBD">
            <w:pPr>
              <w:rPr>
                <w:lang w:eastAsia="lt-LT"/>
              </w:rPr>
            </w:pPr>
            <w:r w:rsidRPr="001559FD">
              <w:rPr>
                <w:lang w:eastAsia="lt-LT"/>
              </w:rPr>
              <w:t>II/G</w:t>
            </w:r>
          </w:p>
          <w:p w:rsidR="00D470E3" w:rsidRPr="001559FD" w:rsidRDefault="00D470E3" w:rsidP="002B7FBD">
            <w:pPr>
              <w:rPr>
                <w:lang w:eastAsia="lt-LT"/>
              </w:rPr>
            </w:pPr>
            <w:r w:rsidRPr="001559FD">
              <w:rPr>
                <w:lang w:eastAsia="lt-LT"/>
              </w:rPr>
              <w:t xml:space="preserve">B.I.a.2(c) </w:t>
            </w:r>
          </w:p>
          <w:p w:rsidR="00D470E3" w:rsidRPr="001559FD" w:rsidRDefault="00D470E3" w:rsidP="002B7FBD">
            <w:pPr>
              <w:rPr>
                <w:lang w:eastAsia="lt-LT"/>
              </w:rPr>
            </w:pPr>
            <w:r w:rsidRPr="001559FD">
              <w:rPr>
                <w:lang w:eastAsia="lt-LT"/>
              </w:rPr>
              <w:t xml:space="preserve">B.I.a.4(b) </w:t>
            </w:r>
          </w:p>
          <w:p w:rsidR="00D470E3" w:rsidRPr="001559FD" w:rsidRDefault="00D470E3" w:rsidP="002B7FBD">
            <w:pPr>
              <w:rPr>
                <w:lang w:eastAsia="lt-LT"/>
              </w:rPr>
            </w:pPr>
            <w:r w:rsidRPr="001559FD">
              <w:rPr>
                <w:lang w:eastAsia="lt-LT"/>
              </w:rPr>
              <w:t>B.III.1(b)</w:t>
            </w:r>
          </w:p>
          <w:p w:rsidR="00D470E3" w:rsidRPr="001559FD" w:rsidRDefault="00D470E3" w:rsidP="002B7FBD">
            <w:pPr>
              <w:rPr>
                <w:lang w:eastAsia="lt-LT"/>
              </w:rPr>
            </w:pPr>
            <w:r w:rsidRPr="001559FD">
              <w:rPr>
                <w:lang w:eastAsia="lt-LT"/>
              </w:rPr>
              <w:t xml:space="preserve">B.II.h.1(a) </w:t>
            </w:r>
          </w:p>
          <w:p w:rsidR="00D470E3" w:rsidRPr="001559FD" w:rsidRDefault="00D470E3" w:rsidP="002B7FBD">
            <w:pPr>
              <w:rPr>
                <w:lang w:eastAsia="lt-LT"/>
              </w:rPr>
            </w:pPr>
          </w:p>
          <w:p w:rsidR="00D470E3" w:rsidRPr="001559FD" w:rsidRDefault="00D470E3" w:rsidP="002B7FBD">
            <w:pPr>
              <w:rPr>
                <w:lang w:eastAsia="lt-LT"/>
              </w:rPr>
            </w:pPr>
            <w:r w:rsidRPr="001559FD">
              <w:rPr>
                <w:lang w:eastAsia="lt-LT"/>
              </w:rPr>
              <w:t>B.I.b.1(b)</w:t>
            </w:r>
          </w:p>
          <w:p w:rsidR="00D470E3" w:rsidRPr="001559FD" w:rsidRDefault="00D470E3" w:rsidP="00D470E3">
            <w:r w:rsidRPr="001559FD">
              <w:rPr>
                <w:lang w:eastAsia="lt-LT"/>
              </w:rPr>
              <w:t xml:space="preserve">B.I.b.1(f) </w:t>
            </w:r>
          </w:p>
        </w:tc>
      </w:tr>
      <w:tr w:rsidR="00D470E3" w:rsidRPr="001559FD" w:rsidTr="00D470E3">
        <w:trPr>
          <w:gridAfter w:val="1"/>
          <w:wAfter w:w="13" w:type="dxa"/>
        </w:trPr>
        <w:tc>
          <w:tcPr>
            <w:tcW w:w="880" w:type="dxa"/>
            <w:tcBorders>
              <w:bottom w:val="single" w:sz="4" w:space="0" w:color="auto"/>
            </w:tcBorders>
          </w:tcPr>
          <w:p w:rsidR="00D470E3" w:rsidRPr="001559FD" w:rsidRDefault="00D470E3" w:rsidP="00D470E3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E3" w:rsidRPr="001559FD" w:rsidRDefault="00D470E3" w:rsidP="002B7FBD">
            <w:r w:rsidRPr="001559FD">
              <w:t>KR-3390</w:t>
            </w:r>
          </w:p>
        </w:tc>
        <w:tc>
          <w:tcPr>
            <w:tcW w:w="2552" w:type="dxa"/>
          </w:tcPr>
          <w:p w:rsidR="00D470E3" w:rsidRPr="001559FD" w:rsidRDefault="00D470E3" w:rsidP="002B7FBD">
            <w:r w:rsidRPr="001559FD">
              <w:t>UNASYN 375 mg plėvele dengtos tabletės</w:t>
            </w:r>
          </w:p>
          <w:p w:rsidR="00D470E3" w:rsidRPr="001559FD" w:rsidRDefault="00D470E3" w:rsidP="002B7FBD">
            <w:r w:rsidRPr="001559FD">
              <w:t>UNASYN 750 mg plėvele dengtos tabletės</w:t>
            </w:r>
          </w:p>
          <w:p w:rsidR="00D470E3" w:rsidRPr="001559FD" w:rsidRDefault="00D470E3" w:rsidP="002B7FBD"/>
          <w:p w:rsidR="00D470E3" w:rsidRPr="001559FD" w:rsidRDefault="00D470E3" w:rsidP="002B7FBD">
            <w:pPr>
              <w:ind w:left="567" w:hanging="567"/>
              <w:rPr>
                <w:lang w:eastAsia="lt-LT"/>
              </w:rPr>
            </w:pPr>
            <w:r w:rsidRPr="001559FD">
              <w:rPr>
                <w:lang w:eastAsia="lt-LT"/>
              </w:rPr>
              <w:t>(sultamicilinas)</w:t>
            </w:r>
          </w:p>
          <w:p w:rsidR="00D470E3" w:rsidRPr="001559FD" w:rsidRDefault="00D470E3" w:rsidP="002B7FBD">
            <w:pPr>
              <w:rPr>
                <w:color w:val="333333"/>
                <w:shd w:val="clear" w:color="auto" w:fill="F5F5F5"/>
              </w:rPr>
            </w:pPr>
          </w:p>
        </w:tc>
        <w:tc>
          <w:tcPr>
            <w:tcW w:w="2976" w:type="dxa"/>
          </w:tcPr>
          <w:p w:rsidR="00D470E3" w:rsidRPr="001559FD" w:rsidRDefault="00D470E3" w:rsidP="002B7FBD">
            <w:pPr>
              <w:keepNext/>
              <w:outlineLvl w:val="0"/>
              <w:rPr>
                <w:bCs/>
              </w:rPr>
            </w:pPr>
            <w:r w:rsidRPr="001559FD">
              <w:rPr>
                <w:bCs/>
              </w:rPr>
              <w:t xml:space="preserve">Veikliosios medžiagos gamintojo įteisinimas. </w:t>
            </w:r>
          </w:p>
          <w:p w:rsidR="00D470E3" w:rsidRPr="001559FD" w:rsidRDefault="00D470E3" w:rsidP="002B7FBD">
            <w:pPr>
              <w:keepNext/>
              <w:outlineLvl w:val="0"/>
              <w:rPr>
                <w:bCs/>
              </w:rPr>
            </w:pPr>
          </w:p>
          <w:p w:rsidR="00D470E3" w:rsidRPr="001559FD" w:rsidRDefault="00D470E3" w:rsidP="002B7FBD">
            <w:pPr>
              <w:keepNext/>
              <w:outlineLvl w:val="0"/>
              <w:rPr>
                <w:bCs/>
              </w:rPr>
            </w:pPr>
          </w:p>
          <w:p w:rsidR="00D470E3" w:rsidRPr="001559FD" w:rsidRDefault="00D470E3" w:rsidP="002B7FBD">
            <w:pPr>
              <w:keepNext/>
              <w:outlineLvl w:val="0"/>
              <w:rPr>
                <w:bCs/>
              </w:rPr>
            </w:pPr>
          </w:p>
          <w:p w:rsidR="00D470E3" w:rsidRPr="001559FD" w:rsidRDefault="00D470E3" w:rsidP="002B7FBD">
            <w:pPr>
              <w:keepNext/>
              <w:outlineLvl w:val="0"/>
              <w:rPr>
                <w:bCs/>
              </w:rPr>
            </w:pPr>
          </w:p>
          <w:p w:rsidR="00D470E3" w:rsidRPr="001559FD" w:rsidRDefault="00D470E3" w:rsidP="002B7FBD">
            <w:pPr>
              <w:keepNext/>
              <w:outlineLvl w:val="0"/>
              <w:rPr>
                <w:bCs/>
              </w:rPr>
            </w:pPr>
          </w:p>
          <w:p w:rsidR="00D470E3" w:rsidRPr="001559FD" w:rsidRDefault="00D470E3" w:rsidP="002B7FBD">
            <w:pPr>
              <w:keepNext/>
              <w:outlineLvl w:val="0"/>
              <w:rPr>
                <w:bCs/>
              </w:rPr>
            </w:pPr>
            <w:r w:rsidRPr="001559FD">
              <w:rPr>
                <w:bCs/>
              </w:rPr>
              <w:t xml:space="preserve">Veikliosios medžiagos specifikacijos ribų sugriežtinimas. </w:t>
            </w:r>
          </w:p>
          <w:p w:rsidR="00D470E3" w:rsidRPr="001559FD" w:rsidRDefault="00D470E3" w:rsidP="002B7FBD">
            <w:pPr>
              <w:keepNext/>
              <w:outlineLvl w:val="0"/>
              <w:rPr>
                <w:bCs/>
              </w:rPr>
            </w:pPr>
          </w:p>
          <w:p w:rsidR="00D470E3" w:rsidRPr="001559FD" w:rsidRDefault="00D470E3" w:rsidP="002B7FBD">
            <w:pPr>
              <w:keepNext/>
              <w:outlineLvl w:val="0"/>
              <w:rPr>
                <w:bCs/>
              </w:rPr>
            </w:pPr>
          </w:p>
          <w:p w:rsidR="00D470E3" w:rsidRPr="001559FD" w:rsidRDefault="00D470E3" w:rsidP="002B7FBD">
            <w:pPr>
              <w:keepNext/>
              <w:outlineLvl w:val="0"/>
              <w:rPr>
                <w:bCs/>
              </w:rPr>
            </w:pPr>
            <w:r w:rsidRPr="001559FD">
              <w:rPr>
                <w:bCs/>
              </w:rPr>
              <w:t xml:space="preserve">Veikliosios medžiagos specifikacijos parametro atsisakymas </w:t>
            </w:r>
          </w:p>
          <w:p w:rsidR="00D470E3" w:rsidRPr="001559FD" w:rsidRDefault="00D470E3" w:rsidP="002B7FBD">
            <w:pPr>
              <w:keepNext/>
              <w:outlineLvl w:val="0"/>
              <w:rPr>
                <w:bCs/>
              </w:rPr>
            </w:pPr>
          </w:p>
          <w:p w:rsidR="00D470E3" w:rsidRPr="001559FD" w:rsidRDefault="00D470E3" w:rsidP="002B7FBD">
            <w:pPr>
              <w:keepNext/>
              <w:outlineLvl w:val="0"/>
            </w:pPr>
            <w:r w:rsidRPr="001559FD">
              <w:rPr>
                <w:bCs/>
              </w:rPr>
              <w:t xml:space="preserve">Veikliosios medžiagos specifikacijoje analizės metodo keitimas </w:t>
            </w:r>
          </w:p>
        </w:tc>
        <w:tc>
          <w:tcPr>
            <w:tcW w:w="1559" w:type="dxa"/>
          </w:tcPr>
          <w:p w:rsidR="00D470E3" w:rsidRPr="001559FD" w:rsidRDefault="00D470E3" w:rsidP="002B7FBD">
            <w:pPr>
              <w:rPr>
                <w:lang w:eastAsia="lt-LT"/>
              </w:rPr>
            </w:pPr>
            <w:r w:rsidRPr="001559FD">
              <w:t>Pfizer Italia S.r.l., Italija</w:t>
            </w:r>
          </w:p>
          <w:p w:rsidR="00D470E3" w:rsidRPr="001559FD" w:rsidRDefault="00D470E3" w:rsidP="002B7FBD"/>
          <w:p w:rsidR="00D470E3" w:rsidRPr="001559FD" w:rsidRDefault="00D470E3" w:rsidP="002B7FB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</w:tcPr>
          <w:p w:rsidR="00D470E3" w:rsidRPr="001559FD" w:rsidRDefault="00D470E3" w:rsidP="002B7FBD">
            <w:r w:rsidRPr="001559FD">
              <w:t>II/G</w:t>
            </w:r>
          </w:p>
          <w:p w:rsidR="00D470E3" w:rsidRPr="001559FD" w:rsidRDefault="00D470E3" w:rsidP="002B7FBD">
            <w:r w:rsidRPr="001559FD">
              <w:t>B.I.a.1(b)</w:t>
            </w:r>
          </w:p>
          <w:p w:rsidR="00D470E3" w:rsidRPr="001559FD" w:rsidRDefault="00D470E3" w:rsidP="002B7FBD"/>
          <w:p w:rsidR="00D470E3" w:rsidRPr="001559FD" w:rsidRDefault="00D470E3" w:rsidP="002B7FBD"/>
          <w:p w:rsidR="00D470E3" w:rsidRPr="001559FD" w:rsidRDefault="00D470E3" w:rsidP="002B7FBD"/>
          <w:p w:rsidR="00D470E3" w:rsidRPr="001559FD" w:rsidRDefault="00D470E3" w:rsidP="002B7FBD"/>
          <w:p w:rsidR="00D470E3" w:rsidRPr="001559FD" w:rsidRDefault="00D470E3" w:rsidP="002B7FBD"/>
          <w:p w:rsidR="00D470E3" w:rsidRPr="001559FD" w:rsidRDefault="00D470E3" w:rsidP="002B7FBD"/>
          <w:p w:rsidR="00D470E3" w:rsidRPr="001559FD" w:rsidRDefault="00D470E3" w:rsidP="002B7FBD">
            <w:r w:rsidRPr="001559FD">
              <w:t>B.I.b.1(b)</w:t>
            </w:r>
          </w:p>
          <w:p w:rsidR="00D470E3" w:rsidRPr="001559FD" w:rsidRDefault="00D470E3" w:rsidP="002B7FBD"/>
          <w:p w:rsidR="00D470E3" w:rsidRPr="001559FD" w:rsidRDefault="00D470E3" w:rsidP="002B7FBD"/>
          <w:p w:rsidR="00D470E3" w:rsidRPr="001559FD" w:rsidRDefault="00D470E3" w:rsidP="002B7FBD"/>
          <w:p w:rsidR="00D470E3" w:rsidRPr="001559FD" w:rsidRDefault="00D470E3" w:rsidP="002B7FBD"/>
          <w:p w:rsidR="00D470E3" w:rsidRPr="001559FD" w:rsidRDefault="00D470E3" w:rsidP="002B7FBD">
            <w:r w:rsidRPr="001559FD">
              <w:t>B.I.b1(e)</w:t>
            </w:r>
          </w:p>
          <w:p w:rsidR="00D470E3" w:rsidRPr="001559FD" w:rsidRDefault="00D470E3" w:rsidP="002B7FBD"/>
          <w:p w:rsidR="00D470E3" w:rsidRPr="001559FD" w:rsidRDefault="00D470E3" w:rsidP="002B7FBD"/>
          <w:p w:rsidR="00D470E3" w:rsidRPr="001559FD" w:rsidRDefault="00D470E3" w:rsidP="002B7FBD"/>
          <w:p w:rsidR="00D470E3" w:rsidRPr="001559FD" w:rsidRDefault="00D470E3" w:rsidP="002B7FBD"/>
          <w:p w:rsidR="00D470E3" w:rsidRPr="001559FD" w:rsidRDefault="00D470E3" w:rsidP="00D470E3">
            <w:r w:rsidRPr="001559FD">
              <w:t>B.I.b.2(e)</w:t>
            </w:r>
          </w:p>
        </w:tc>
      </w:tr>
      <w:tr w:rsidR="00D470E3" w:rsidRPr="001559FD" w:rsidTr="00D470E3">
        <w:tc>
          <w:tcPr>
            <w:tcW w:w="10645" w:type="dxa"/>
            <w:gridSpan w:val="7"/>
            <w:tcBorders>
              <w:bottom w:val="single" w:sz="4" w:space="0" w:color="auto"/>
            </w:tcBorders>
          </w:tcPr>
          <w:p w:rsidR="00D470E3" w:rsidRPr="00D470E3" w:rsidRDefault="00D470E3" w:rsidP="00D470E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Klinikiniai keitimai</w:t>
            </w:r>
          </w:p>
        </w:tc>
      </w:tr>
      <w:tr w:rsidR="00D470E3" w:rsidRPr="001559FD" w:rsidTr="00D470E3">
        <w:trPr>
          <w:gridAfter w:val="1"/>
          <w:wAfter w:w="13" w:type="dxa"/>
        </w:trPr>
        <w:tc>
          <w:tcPr>
            <w:tcW w:w="880" w:type="dxa"/>
            <w:tcBorders>
              <w:bottom w:val="single" w:sz="4" w:space="0" w:color="auto"/>
            </w:tcBorders>
          </w:tcPr>
          <w:p w:rsidR="00D470E3" w:rsidRPr="001559FD" w:rsidRDefault="00D470E3" w:rsidP="00D470E3">
            <w:pPr>
              <w:numPr>
                <w:ilvl w:val="0"/>
                <w:numId w:val="11"/>
              </w:numPr>
              <w:jc w:val="center"/>
              <w:rPr>
                <w:kern w:val="28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D470E3" w:rsidRPr="001559FD" w:rsidRDefault="00D470E3" w:rsidP="002B7FBD">
            <w:r w:rsidRPr="001559FD">
              <w:t>KR-4259</w:t>
            </w:r>
          </w:p>
          <w:p w:rsidR="00D470E3" w:rsidRPr="001559FD" w:rsidRDefault="00D470E3" w:rsidP="002B7FBD"/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470E3" w:rsidRPr="001559FD" w:rsidRDefault="00D470E3" w:rsidP="002B7FBD">
            <w:pPr>
              <w:rPr>
                <w:lang w:eastAsia="lt-LT"/>
              </w:rPr>
            </w:pPr>
            <w:r w:rsidRPr="001559FD">
              <w:rPr>
                <w:lang w:eastAsia="lt-LT"/>
              </w:rPr>
              <w:t>Aminoplasmal Hepa 10 % infuzinis tirpalas</w:t>
            </w:r>
          </w:p>
          <w:p w:rsidR="00D470E3" w:rsidRPr="001559FD" w:rsidRDefault="00D470E3" w:rsidP="002B7FBD">
            <w:pPr>
              <w:ind w:left="567" w:hanging="567"/>
              <w:rPr>
                <w:bCs/>
              </w:rPr>
            </w:pPr>
          </w:p>
          <w:p w:rsidR="00D470E3" w:rsidRPr="001559FD" w:rsidRDefault="00D470E3" w:rsidP="002B7FB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lang w:eastAsia="hu-HU"/>
              </w:rPr>
            </w:pPr>
            <w:r w:rsidRPr="001559FD">
              <w:rPr>
                <w:kern w:val="28"/>
              </w:rPr>
              <w:t>(</w:t>
            </w:r>
            <w:r w:rsidRPr="001559FD">
              <w:rPr>
                <w:rFonts w:eastAsia="Calibri"/>
                <w:kern w:val="28"/>
              </w:rPr>
              <w:t>izoleucinas, leucinas, lizino acetatas, metioninas, fenilalaninas, treoninas, triptofanas, valinas, argininas, histidinas, glicinas, alaninas, prolinas, apsarto rūgštis, asparagino monohidratas, acetilcisteinas, glutamo rūgštis, ornitino hidrochloridas, serinas, acetiltirozinas)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D470E3" w:rsidRPr="001559FD" w:rsidRDefault="00D470E3" w:rsidP="002B7FBD">
            <w:pPr>
              <w:rPr>
                <w:highlight w:val="yellow"/>
              </w:rPr>
            </w:pPr>
            <w:r w:rsidRPr="001559FD">
              <w:rPr>
                <w:lang w:val="hu-HU"/>
              </w:rPr>
              <w:t>PCS 4.2, 4.3, 4.4, 4.5, 4.6, 4.8, 4.9 sk. ir PL 1- 4 sk. informacijos keitimas.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470E3" w:rsidRPr="001559FD" w:rsidRDefault="00D470E3" w:rsidP="002B7FBD">
            <w:pPr>
              <w:jc w:val="both"/>
              <w:rPr>
                <w:lang w:val="de-DE" w:eastAsia="lt-LT"/>
              </w:rPr>
            </w:pPr>
            <w:r w:rsidRPr="001559FD">
              <w:rPr>
                <w:lang w:val="de-DE" w:eastAsia="lt-LT"/>
              </w:rPr>
              <w:t>B.Braun Melsungen AG,</w:t>
            </w:r>
          </w:p>
          <w:p w:rsidR="00D470E3" w:rsidRPr="001559FD" w:rsidRDefault="00D470E3" w:rsidP="002B7FBD">
            <w:pPr>
              <w:jc w:val="both"/>
              <w:rPr>
                <w:lang w:val="de-DE" w:eastAsia="lt-LT"/>
              </w:rPr>
            </w:pPr>
            <w:r w:rsidRPr="001559FD">
              <w:rPr>
                <w:lang w:val="de-DE" w:eastAsia="lt-LT"/>
              </w:rPr>
              <w:t>Vokietija</w:t>
            </w:r>
          </w:p>
          <w:p w:rsidR="00D470E3" w:rsidRPr="001559FD" w:rsidRDefault="00D470E3" w:rsidP="002B7FBD">
            <w:pPr>
              <w:suppressAutoHyphens/>
              <w:rPr>
                <w:highlight w:val="yellow"/>
                <w:lang w:val="hu-H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470E3" w:rsidRPr="001559FD" w:rsidRDefault="00D470E3" w:rsidP="002B7FBD">
            <w:pPr>
              <w:rPr>
                <w:noProof/>
              </w:rPr>
            </w:pPr>
            <w:r w:rsidRPr="001559FD">
              <w:rPr>
                <w:noProof/>
              </w:rPr>
              <w:t>II/C.I.4</w:t>
            </w: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  <w:p w:rsidR="00D470E3" w:rsidRPr="001559FD" w:rsidRDefault="00D470E3" w:rsidP="002B7FBD">
            <w:pPr>
              <w:rPr>
                <w:noProof/>
              </w:rPr>
            </w:pP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</w:tc>
      </w:tr>
      <w:tr w:rsidR="00D470E3" w:rsidRPr="001559FD" w:rsidTr="00D470E3">
        <w:trPr>
          <w:gridAfter w:val="1"/>
          <w:wAfter w:w="13" w:type="dxa"/>
        </w:trPr>
        <w:tc>
          <w:tcPr>
            <w:tcW w:w="880" w:type="dxa"/>
          </w:tcPr>
          <w:p w:rsidR="00D470E3" w:rsidRPr="001559FD" w:rsidRDefault="00D470E3" w:rsidP="00D470E3">
            <w:pPr>
              <w:numPr>
                <w:ilvl w:val="0"/>
                <w:numId w:val="11"/>
              </w:numPr>
              <w:jc w:val="center"/>
              <w:rPr>
                <w:kern w:val="28"/>
              </w:rPr>
            </w:pPr>
          </w:p>
        </w:tc>
        <w:tc>
          <w:tcPr>
            <w:tcW w:w="1105" w:type="dxa"/>
          </w:tcPr>
          <w:p w:rsidR="00D470E3" w:rsidRPr="001559FD" w:rsidRDefault="00D470E3" w:rsidP="002B7FBD">
            <w:pPr>
              <w:jc w:val="center"/>
              <w:rPr>
                <w:noProof/>
              </w:rPr>
            </w:pPr>
            <w:r w:rsidRPr="001559FD">
              <w:rPr>
                <w:noProof/>
              </w:rPr>
              <w:t>KR-3285</w:t>
            </w:r>
          </w:p>
        </w:tc>
        <w:tc>
          <w:tcPr>
            <w:tcW w:w="2552" w:type="dxa"/>
          </w:tcPr>
          <w:p w:rsidR="00D470E3" w:rsidRPr="001559FD" w:rsidRDefault="00D470E3" w:rsidP="002B7FBD">
            <w:r w:rsidRPr="001559FD">
              <w:t xml:space="preserve">Arilin 100 mg ovulės </w:t>
            </w:r>
          </w:p>
          <w:p w:rsidR="00D470E3" w:rsidRPr="001559FD" w:rsidRDefault="00D470E3" w:rsidP="002B7FBD"/>
          <w:p w:rsidR="00D470E3" w:rsidRPr="001559FD" w:rsidRDefault="00D470E3" w:rsidP="002B7FBD">
            <w:pPr>
              <w:outlineLvl w:val="0"/>
            </w:pPr>
            <w:r w:rsidRPr="001559FD">
              <w:t>(metronidazolas)</w:t>
            </w:r>
          </w:p>
          <w:p w:rsidR="00D470E3" w:rsidRPr="001559FD" w:rsidRDefault="00D470E3" w:rsidP="002B7FBD">
            <w:pPr>
              <w:rPr>
                <w:noProof/>
              </w:rPr>
            </w:pPr>
          </w:p>
        </w:tc>
        <w:tc>
          <w:tcPr>
            <w:tcW w:w="2976" w:type="dxa"/>
          </w:tcPr>
          <w:p w:rsidR="00D470E3" w:rsidRPr="001559FD" w:rsidRDefault="00D470E3" w:rsidP="002B7FBD">
            <w:r w:rsidRPr="001559FD">
              <w:t xml:space="preserve">PCS 4.2, 4.5, 4.8 ir atitinkami PL sk. </w:t>
            </w:r>
          </w:p>
        </w:tc>
        <w:tc>
          <w:tcPr>
            <w:tcW w:w="1559" w:type="dxa"/>
          </w:tcPr>
          <w:p w:rsidR="00D470E3" w:rsidRPr="001559FD" w:rsidRDefault="00D470E3" w:rsidP="002B7FBD">
            <w:pPr>
              <w:contextualSpacing/>
            </w:pPr>
            <w:r w:rsidRPr="001559FD">
              <w:rPr>
                <w:bCs/>
              </w:rPr>
              <w:t>Dr. August Wolff GmbH &amp; Co</w:t>
            </w:r>
            <w:r w:rsidRPr="001559FD">
              <w:t>, Vokietija</w:t>
            </w:r>
          </w:p>
        </w:tc>
        <w:tc>
          <w:tcPr>
            <w:tcW w:w="1560" w:type="dxa"/>
          </w:tcPr>
          <w:p w:rsidR="00D470E3" w:rsidRPr="001559FD" w:rsidRDefault="00D470E3" w:rsidP="002B7FBD">
            <w:pPr>
              <w:rPr>
                <w:noProof/>
              </w:rPr>
            </w:pPr>
            <w:r w:rsidRPr="001559FD">
              <w:rPr>
                <w:noProof/>
              </w:rPr>
              <w:t>II/C.I.4</w:t>
            </w:r>
          </w:p>
          <w:p w:rsidR="00D470E3" w:rsidRPr="001559FD" w:rsidRDefault="00D470E3" w:rsidP="002B7FBD">
            <w:pPr>
              <w:rPr>
                <w:noProof/>
              </w:rPr>
            </w:pPr>
          </w:p>
          <w:p w:rsidR="00D470E3" w:rsidRPr="001559FD" w:rsidRDefault="00D470E3" w:rsidP="002B7FBD">
            <w:pPr>
              <w:rPr>
                <w:noProof/>
              </w:rPr>
            </w:pPr>
          </w:p>
        </w:tc>
      </w:tr>
      <w:tr w:rsidR="00D470E3" w:rsidRPr="001559FD" w:rsidTr="00D470E3">
        <w:trPr>
          <w:gridAfter w:val="1"/>
          <w:wAfter w:w="13" w:type="dxa"/>
        </w:trPr>
        <w:tc>
          <w:tcPr>
            <w:tcW w:w="880" w:type="dxa"/>
          </w:tcPr>
          <w:p w:rsidR="00D470E3" w:rsidRPr="001559FD" w:rsidRDefault="00D470E3" w:rsidP="00D470E3">
            <w:pPr>
              <w:numPr>
                <w:ilvl w:val="0"/>
                <w:numId w:val="11"/>
              </w:numPr>
              <w:jc w:val="center"/>
              <w:rPr>
                <w:kern w:val="28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D470E3" w:rsidRPr="001559FD" w:rsidRDefault="00D470E3" w:rsidP="002B7FBD">
            <w:r w:rsidRPr="001559FD">
              <w:t>KR-4338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470E3" w:rsidRPr="001559FD" w:rsidRDefault="00D470E3" w:rsidP="002B7FBD">
            <w:pPr>
              <w:ind w:left="426" w:hanging="426"/>
            </w:pPr>
            <w:r w:rsidRPr="001559FD">
              <w:t xml:space="preserve">Budenofalk, </w:t>
            </w:r>
          </w:p>
          <w:p w:rsidR="00D470E3" w:rsidRPr="001559FD" w:rsidRDefault="00D470E3" w:rsidP="002B7FBD">
            <w:pPr>
              <w:ind w:left="426" w:hanging="426"/>
            </w:pPr>
            <w:r w:rsidRPr="001559FD">
              <w:t xml:space="preserve">3 mg skrandyje neirios kietosios </w:t>
            </w:r>
          </w:p>
          <w:p w:rsidR="00D470E3" w:rsidRPr="001559FD" w:rsidRDefault="00D470E3" w:rsidP="002B7FBD">
            <w:pPr>
              <w:ind w:left="426" w:hanging="426"/>
            </w:pPr>
            <w:r w:rsidRPr="001559FD">
              <w:t>kapsulės</w:t>
            </w:r>
          </w:p>
          <w:p w:rsidR="00D470E3" w:rsidRPr="001559FD" w:rsidRDefault="00D470E3" w:rsidP="002B7FBD">
            <w:pPr>
              <w:ind w:left="426" w:hanging="426"/>
            </w:pPr>
          </w:p>
          <w:p w:rsidR="00D470E3" w:rsidRPr="001559FD" w:rsidRDefault="00D470E3" w:rsidP="002B7FBD">
            <w:pPr>
              <w:ind w:left="426" w:hanging="426"/>
            </w:pPr>
            <w:r w:rsidRPr="001559FD">
              <w:t>(budezonidas)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D470E3" w:rsidRPr="001559FD" w:rsidRDefault="00D470E3" w:rsidP="002B7FBD">
            <w:r w:rsidRPr="001559FD">
              <w:t xml:space="preserve">PCS 4.1, 4.2, 5.1 ir 5.3 sk. ir </w:t>
            </w:r>
          </w:p>
          <w:p w:rsidR="00D470E3" w:rsidRPr="001559FD" w:rsidRDefault="00D470E3" w:rsidP="002B7FBD">
            <w:r w:rsidRPr="001559FD">
              <w:t>PL 1,2,3 sk. keitimai.</w:t>
            </w:r>
          </w:p>
          <w:p w:rsidR="00D470E3" w:rsidRPr="001559FD" w:rsidRDefault="00D470E3" w:rsidP="002B7FBD"/>
          <w:p w:rsidR="00D470E3" w:rsidRPr="001559FD" w:rsidRDefault="00D470E3" w:rsidP="002B7FBD"/>
          <w:p w:rsidR="00D470E3" w:rsidRPr="001559FD" w:rsidRDefault="00D470E3" w:rsidP="002B7FBD">
            <w:pPr>
              <w:rPr>
                <w:noProof/>
              </w:rPr>
            </w:pPr>
          </w:p>
          <w:p w:rsidR="00D470E3" w:rsidRPr="001559FD" w:rsidRDefault="00D470E3" w:rsidP="002B7FBD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470E3" w:rsidRPr="001559FD" w:rsidRDefault="00D470E3" w:rsidP="002B7FBD">
            <w:pPr>
              <w:spacing w:after="120"/>
              <w:rPr>
                <w:lang w:val="es-ES" w:eastAsia="lt-LT"/>
              </w:rPr>
            </w:pPr>
            <w:r w:rsidRPr="001559FD">
              <w:rPr>
                <w:szCs w:val="20"/>
                <w:lang w:eastAsia="lt-LT"/>
              </w:rPr>
              <w:t>DR. FALK PHARMA GmbH, Vokietija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470E3" w:rsidRPr="001559FD" w:rsidRDefault="00D470E3" w:rsidP="002B7FBD">
            <w:pPr>
              <w:rPr>
                <w:noProof/>
              </w:rPr>
            </w:pPr>
            <w:r w:rsidRPr="001559FD">
              <w:rPr>
                <w:noProof/>
              </w:rPr>
              <w:t>II/C.I.6(a)</w:t>
            </w:r>
          </w:p>
          <w:p w:rsidR="00D470E3" w:rsidRPr="001559FD" w:rsidRDefault="00D470E3" w:rsidP="002B7FBD">
            <w:pPr>
              <w:rPr>
                <w:noProof/>
              </w:rPr>
            </w:pPr>
          </w:p>
          <w:p w:rsidR="00D470E3" w:rsidRPr="001559FD" w:rsidRDefault="00D470E3" w:rsidP="002B7FBD">
            <w:pPr>
              <w:rPr>
                <w:noProof/>
              </w:rPr>
            </w:pPr>
          </w:p>
        </w:tc>
      </w:tr>
      <w:tr w:rsidR="00D470E3" w:rsidRPr="001559FD" w:rsidTr="00D470E3">
        <w:trPr>
          <w:gridAfter w:val="1"/>
          <w:wAfter w:w="13" w:type="dxa"/>
        </w:trPr>
        <w:tc>
          <w:tcPr>
            <w:tcW w:w="880" w:type="dxa"/>
          </w:tcPr>
          <w:p w:rsidR="00D470E3" w:rsidRPr="001559FD" w:rsidRDefault="00D470E3" w:rsidP="00D470E3">
            <w:pPr>
              <w:numPr>
                <w:ilvl w:val="0"/>
                <w:numId w:val="11"/>
              </w:numPr>
              <w:jc w:val="center"/>
              <w:rPr>
                <w:kern w:val="28"/>
              </w:rPr>
            </w:pPr>
          </w:p>
        </w:tc>
        <w:tc>
          <w:tcPr>
            <w:tcW w:w="1105" w:type="dxa"/>
          </w:tcPr>
          <w:p w:rsidR="00D470E3" w:rsidRPr="001559FD" w:rsidRDefault="00D470E3" w:rsidP="002B7FBD">
            <w:pPr>
              <w:jc w:val="center"/>
              <w:rPr>
                <w:noProof/>
              </w:rPr>
            </w:pPr>
            <w:r w:rsidRPr="001559FD">
              <w:rPr>
                <w:noProof/>
              </w:rPr>
              <w:t>KR-3328</w:t>
            </w:r>
          </w:p>
        </w:tc>
        <w:tc>
          <w:tcPr>
            <w:tcW w:w="2552" w:type="dxa"/>
          </w:tcPr>
          <w:p w:rsidR="00D470E3" w:rsidRPr="001559FD" w:rsidRDefault="00D470E3" w:rsidP="002B7FBD">
            <w:pPr>
              <w:rPr>
                <w:lang w:eastAsia="lt-LT"/>
              </w:rPr>
            </w:pPr>
            <w:r w:rsidRPr="001559FD">
              <w:rPr>
                <w:lang w:eastAsia="lt-LT"/>
              </w:rPr>
              <w:t>EFFERALGAN C 330 mg/200 mg šnypščiosios tabletės</w:t>
            </w:r>
          </w:p>
          <w:p w:rsidR="00D470E3" w:rsidRPr="001559FD" w:rsidRDefault="00D470E3" w:rsidP="002B7FBD">
            <w:pPr>
              <w:outlineLvl w:val="0"/>
            </w:pPr>
          </w:p>
          <w:p w:rsidR="00D470E3" w:rsidRPr="001559FD" w:rsidRDefault="00D470E3" w:rsidP="00D470E3">
            <w:pPr>
              <w:outlineLvl w:val="0"/>
              <w:rPr>
                <w:noProof/>
              </w:rPr>
            </w:pPr>
            <w:r w:rsidRPr="001559FD">
              <w:t>(paracetamolis)</w:t>
            </w:r>
          </w:p>
        </w:tc>
        <w:tc>
          <w:tcPr>
            <w:tcW w:w="2976" w:type="dxa"/>
          </w:tcPr>
          <w:p w:rsidR="00D470E3" w:rsidRPr="001559FD" w:rsidRDefault="00D470E3" w:rsidP="002B7FBD">
            <w:r w:rsidRPr="001559FD">
              <w:t xml:space="preserve">PCS 4.4, 4.5 ir atitinkami PL sk. </w:t>
            </w:r>
          </w:p>
        </w:tc>
        <w:tc>
          <w:tcPr>
            <w:tcW w:w="1559" w:type="dxa"/>
          </w:tcPr>
          <w:p w:rsidR="00D470E3" w:rsidRPr="001559FD" w:rsidRDefault="00D470E3" w:rsidP="002B7FBD">
            <w:pPr>
              <w:rPr>
                <w:noProof/>
              </w:rPr>
            </w:pPr>
            <w:r w:rsidRPr="001559FD">
              <w:rPr>
                <w:noProof/>
              </w:rPr>
              <w:t>Bristol-Myers Squibb Kft., Vengrija</w:t>
            </w:r>
          </w:p>
        </w:tc>
        <w:tc>
          <w:tcPr>
            <w:tcW w:w="1560" w:type="dxa"/>
          </w:tcPr>
          <w:p w:rsidR="00D470E3" w:rsidRPr="001559FD" w:rsidRDefault="00D470E3" w:rsidP="002B7FBD">
            <w:pPr>
              <w:rPr>
                <w:noProof/>
              </w:rPr>
            </w:pPr>
            <w:r w:rsidRPr="001559FD">
              <w:rPr>
                <w:noProof/>
              </w:rPr>
              <w:t>II/C.I.4</w:t>
            </w:r>
          </w:p>
          <w:p w:rsidR="00D470E3" w:rsidRPr="001559FD" w:rsidRDefault="00D470E3" w:rsidP="002B7FBD">
            <w:pPr>
              <w:rPr>
                <w:noProof/>
              </w:rPr>
            </w:pPr>
          </w:p>
          <w:p w:rsidR="00D470E3" w:rsidRPr="001559FD" w:rsidRDefault="00D470E3" w:rsidP="002B7FBD">
            <w:pPr>
              <w:rPr>
                <w:noProof/>
              </w:rPr>
            </w:pPr>
          </w:p>
        </w:tc>
      </w:tr>
      <w:tr w:rsidR="00D470E3" w:rsidRPr="001559FD" w:rsidTr="00D470E3">
        <w:trPr>
          <w:gridAfter w:val="1"/>
          <w:wAfter w:w="13" w:type="dxa"/>
        </w:trPr>
        <w:tc>
          <w:tcPr>
            <w:tcW w:w="880" w:type="dxa"/>
          </w:tcPr>
          <w:p w:rsidR="00D470E3" w:rsidRPr="001559FD" w:rsidRDefault="00D470E3" w:rsidP="00D470E3">
            <w:pPr>
              <w:numPr>
                <w:ilvl w:val="0"/>
                <w:numId w:val="11"/>
              </w:numPr>
              <w:jc w:val="center"/>
              <w:rPr>
                <w:kern w:val="28"/>
              </w:rPr>
            </w:pPr>
          </w:p>
        </w:tc>
        <w:tc>
          <w:tcPr>
            <w:tcW w:w="1105" w:type="dxa"/>
          </w:tcPr>
          <w:p w:rsidR="00D470E3" w:rsidRPr="001559FD" w:rsidRDefault="00D470E3" w:rsidP="002B7FBD">
            <w:pPr>
              <w:jc w:val="center"/>
              <w:rPr>
                <w:noProof/>
              </w:rPr>
            </w:pPr>
            <w:r w:rsidRPr="001559FD">
              <w:rPr>
                <w:noProof/>
              </w:rPr>
              <w:t>KR-3326</w:t>
            </w:r>
          </w:p>
        </w:tc>
        <w:tc>
          <w:tcPr>
            <w:tcW w:w="2552" w:type="dxa"/>
          </w:tcPr>
          <w:p w:rsidR="00D470E3" w:rsidRPr="001559FD" w:rsidRDefault="00D470E3" w:rsidP="002B7FBD">
            <w:r w:rsidRPr="001559FD">
              <w:t>EFFERALGAN 500 mg šnypščiosios tabletės</w:t>
            </w:r>
          </w:p>
          <w:p w:rsidR="00D470E3" w:rsidRPr="001559FD" w:rsidRDefault="00D470E3" w:rsidP="002B7FBD">
            <w:pPr>
              <w:rPr>
                <w:lang w:eastAsia="lt-LT"/>
              </w:rPr>
            </w:pPr>
            <w:r w:rsidRPr="001559FD">
              <w:rPr>
                <w:lang w:eastAsia="lt-LT"/>
              </w:rPr>
              <w:t xml:space="preserve">EFFERALGAN 30 mg/ml geriamasis tirpalas, vaikams </w:t>
            </w:r>
          </w:p>
          <w:p w:rsidR="00D470E3" w:rsidRPr="001559FD" w:rsidRDefault="00D470E3" w:rsidP="002B7FBD">
            <w:pPr>
              <w:outlineLvl w:val="0"/>
            </w:pPr>
            <w:r w:rsidRPr="001559FD">
              <w:t>EFFERALGAN 80 mg žvakutės</w:t>
            </w:r>
          </w:p>
          <w:p w:rsidR="00D470E3" w:rsidRPr="001559FD" w:rsidRDefault="00D470E3" w:rsidP="002B7FBD">
            <w:pPr>
              <w:outlineLvl w:val="0"/>
            </w:pPr>
            <w:r w:rsidRPr="001559FD">
              <w:t>EFFERALGAN 150 mg žvakutės</w:t>
            </w:r>
          </w:p>
          <w:p w:rsidR="00D470E3" w:rsidRPr="001559FD" w:rsidRDefault="00D470E3" w:rsidP="002B7FBD">
            <w:pPr>
              <w:outlineLvl w:val="0"/>
            </w:pPr>
          </w:p>
          <w:p w:rsidR="00D470E3" w:rsidRPr="001559FD" w:rsidRDefault="00D470E3" w:rsidP="00D470E3">
            <w:pPr>
              <w:outlineLvl w:val="0"/>
              <w:rPr>
                <w:noProof/>
              </w:rPr>
            </w:pPr>
            <w:r w:rsidRPr="001559FD">
              <w:t>(paracetamolis)</w:t>
            </w:r>
          </w:p>
        </w:tc>
        <w:tc>
          <w:tcPr>
            <w:tcW w:w="2976" w:type="dxa"/>
          </w:tcPr>
          <w:p w:rsidR="00D470E3" w:rsidRPr="001559FD" w:rsidRDefault="00D470E3" w:rsidP="002B7FBD">
            <w:r w:rsidRPr="001559FD">
              <w:t xml:space="preserve">PCS 4.4, 4.5 ir atitinkami PL sk. </w:t>
            </w:r>
          </w:p>
        </w:tc>
        <w:tc>
          <w:tcPr>
            <w:tcW w:w="1559" w:type="dxa"/>
          </w:tcPr>
          <w:p w:rsidR="00D470E3" w:rsidRPr="001559FD" w:rsidRDefault="00D470E3" w:rsidP="002B7FBD">
            <w:pPr>
              <w:rPr>
                <w:noProof/>
              </w:rPr>
            </w:pPr>
            <w:r w:rsidRPr="001559FD">
              <w:rPr>
                <w:noProof/>
              </w:rPr>
              <w:t>Bristol-Myers Squibb Kft., Vengrija</w:t>
            </w:r>
          </w:p>
        </w:tc>
        <w:tc>
          <w:tcPr>
            <w:tcW w:w="1560" w:type="dxa"/>
          </w:tcPr>
          <w:p w:rsidR="00D470E3" w:rsidRPr="001559FD" w:rsidRDefault="00D470E3" w:rsidP="002B7FBD">
            <w:pPr>
              <w:rPr>
                <w:noProof/>
              </w:rPr>
            </w:pPr>
            <w:r w:rsidRPr="001559FD">
              <w:rPr>
                <w:noProof/>
              </w:rPr>
              <w:t>II/C.I.4</w:t>
            </w:r>
          </w:p>
          <w:p w:rsidR="00D470E3" w:rsidRPr="001559FD" w:rsidRDefault="00D470E3" w:rsidP="002B7FBD">
            <w:pPr>
              <w:rPr>
                <w:noProof/>
              </w:rPr>
            </w:pPr>
          </w:p>
          <w:p w:rsidR="00D470E3" w:rsidRPr="001559FD" w:rsidRDefault="00D470E3" w:rsidP="002B7FBD">
            <w:pPr>
              <w:rPr>
                <w:noProof/>
              </w:rPr>
            </w:pPr>
          </w:p>
        </w:tc>
      </w:tr>
      <w:tr w:rsidR="00D470E3" w:rsidRPr="001559FD" w:rsidTr="00D470E3">
        <w:trPr>
          <w:gridAfter w:val="1"/>
          <w:wAfter w:w="13" w:type="dxa"/>
        </w:trPr>
        <w:tc>
          <w:tcPr>
            <w:tcW w:w="880" w:type="dxa"/>
          </w:tcPr>
          <w:p w:rsidR="00D470E3" w:rsidRPr="001559FD" w:rsidRDefault="00D470E3" w:rsidP="00D470E3">
            <w:pPr>
              <w:numPr>
                <w:ilvl w:val="0"/>
                <w:numId w:val="11"/>
              </w:numPr>
              <w:jc w:val="center"/>
              <w:rPr>
                <w:kern w:val="28"/>
              </w:rPr>
            </w:pPr>
          </w:p>
        </w:tc>
        <w:tc>
          <w:tcPr>
            <w:tcW w:w="1105" w:type="dxa"/>
          </w:tcPr>
          <w:p w:rsidR="00D470E3" w:rsidRPr="001559FD" w:rsidRDefault="00D470E3" w:rsidP="002B7FBD">
            <w:pPr>
              <w:jc w:val="center"/>
            </w:pPr>
            <w:r w:rsidRPr="001559FD">
              <w:t>KR-1553</w:t>
            </w:r>
          </w:p>
          <w:p w:rsidR="00D470E3" w:rsidRPr="001559FD" w:rsidRDefault="00D470E3" w:rsidP="002B7FBD"/>
          <w:p w:rsidR="00D470E3" w:rsidRPr="001559FD" w:rsidRDefault="00D470E3" w:rsidP="002B7FBD"/>
        </w:tc>
        <w:tc>
          <w:tcPr>
            <w:tcW w:w="2552" w:type="dxa"/>
          </w:tcPr>
          <w:p w:rsidR="00D470E3" w:rsidRPr="001559FD" w:rsidRDefault="00D470E3" w:rsidP="002B7FBD">
            <w:pPr>
              <w:rPr>
                <w:lang w:eastAsia="lt-LT"/>
              </w:rPr>
            </w:pPr>
            <w:r w:rsidRPr="001559FD">
              <w:rPr>
                <w:lang w:eastAsia="lt-LT"/>
              </w:rPr>
              <w:t>Imuran 50 mg plėvele dengtos tabletės</w:t>
            </w:r>
          </w:p>
          <w:p w:rsidR="00D470E3" w:rsidRPr="001559FD" w:rsidRDefault="00D470E3" w:rsidP="002B7FBD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</w:p>
          <w:p w:rsidR="00D470E3" w:rsidRPr="001559FD" w:rsidRDefault="00D470E3" w:rsidP="002B7FBD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 w:rsidRPr="001559FD">
              <w:rPr>
                <w:color w:val="000000"/>
                <w:lang w:val="hu-HU" w:eastAsia="hu-HU"/>
              </w:rPr>
              <w:t>(azatioprinas)</w:t>
            </w:r>
          </w:p>
          <w:p w:rsidR="00D470E3" w:rsidRPr="001559FD" w:rsidRDefault="00D470E3" w:rsidP="002B7FB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hu-HU" w:eastAsia="hu-HU"/>
              </w:rPr>
            </w:pPr>
          </w:p>
        </w:tc>
        <w:tc>
          <w:tcPr>
            <w:tcW w:w="2976" w:type="dxa"/>
          </w:tcPr>
          <w:p w:rsidR="00D470E3" w:rsidRPr="001559FD" w:rsidRDefault="00D470E3" w:rsidP="002B7FBD">
            <w:r w:rsidRPr="001559FD">
              <w:t>PSC 4.5, 4.8 sk.</w:t>
            </w:r>
          </w:p>
          <w:p w:rsidR="00D470E3" w:rsidRPr="001559FD" w:rsidRDefault="00D470E3" w:rsidP="002B7FBD"/>
          <w:p w:rsidR="00D470E3" w:rsidRPr="001559FD" w:rsidRDefault="00D470E3" w:rsidP="002B7FBD"/>
          <w:p w:rsidR="00D470E3" w:rsidRPr="001559FD" w:rsidRDefault="00D470E3" w:rsidP="002B7FBD"/>
        </w:tc>
        <w:tc>
          <w:tcPr>
            <w:tcW w:w="1559" w:type="dxa"/>
          </w:tcPr>
          <w:p w:rsidR="00D470E3" w:rsidRPr="001559FD" w:rsidRDefault="00D470E3" w:rsidP="002B7FBD">
            <w:pPr>
              <w:rPr>
                <w:lang w:eastAsia="lt-LT"/>
              </w:rPr>
            </w:pPr>
            <w:r w:rsidRPr="001559FD">
              <w:rPr>
                <w:lang w:eastAsia="lt-LT"/>
              </w:rPr>
              <w:t>ASPEN PHARMA TRADING LIMITED,</w:t>
            </w:r>
          </w:p>
          <w:p w:rsidR="00D470E3" w:rsidRPr="001559FD" w:rsidRDefault="00D470E3" w:rsidP="00D470E3">
            <w:r w:rsidRPr="001559FD">
              <w:t>Airija</w:t>
            </w:r>
          </w:p>
        </w:tc>
        <w:tc>
          <w:tcPr>
            <w:tcW w:w="1560" w:type="dxa"/>
          </w:tcPr>
          <w:p w:rsidR="00D470E3" w:rsidRPr="001559FD" w:rsidRDefault="00D470E3" w:rsidP="002B7FBD">
            <w:r w:rsidRPr="001559FD">
              <w:t>II/C.I.4</w:t>
            </w:r>
          </w:p>
          <w:p w:rsidR="00D470E3" w:rsidRPr="001559FD" w:rsidRDefault="00D470E3" w:rsidP="002B7FBD"/>
          <w:p w:rsidR="00D470E3" w:rsidRPr="001559FD" w:rsidRDefault="00D470E3" w:rsidP="002B7FBD">
            <w:pPr>
              <w:jc w:val="center"/>
            </w:pPr>
          </w:p>
          <w:p w:rsidR="00D470E3" w:rsidRPr="001559FD" w:rsidRDefault="00D470E3" w:rsidP="002B7FBD">
            <w:pPr>
              <w:jc w:val="center"/>
            </w:pPr>
          </w:p>
        </w:tc>
      </w:tr>
      <w:tr w:rsidR="00D470E3" w:rsidRPr="001559FD" w:rsidTr="00D470E3">
        <w:trPr>
          <w:gridAfter w:val="1"/>
          <w:wAfter w:w="13" w:type="dxa"/>
        </w:trPr>
        <w:tc>
          <w:tcPr>
            <w:tcW w:w="880" w:type="dxa"/>
          </w:tcPr>
          <w:p w:rsidR="00D470E3" w:rsidRPr="001559FD" w:rsidRDefault="00D470E3" w:rsidP="00D470E3">
            <w:pPr>
              <w:numPr>
                <w:ilvl w:val="0"/>
                <w:numId w:val="11"/>
              </w:numPr>
              <w:jc w:val="center"/>
              <w:rPr>
                <w:kern w:val="28"/>
              </w:rPr>
            </w:pPr>
          </w:p>
        </w:tc>
        <w:tc>
          <w:tcPr>
            <w:tcW w:w="1105" w:type="dxa"/>
          </w:tcPr>
          <w:p w:rsidR="00D470E3" w:rsidRPr="001559FD" w:rsidRDefault="00D470E3" w:rsidP="002B7FBD">
            <w:pPr>
              <w:jc w:val="center"/>
              <w:rPr>
                <w:noProof/>
              </w:rPr>
            </w:pPr>
            <w:r w:rsidRPr="001559FD">
              <w:rPr>
                <w:noProof/>
              </w:rPr>
              <w:t>KR-4007</w:t>
            </w:r>
          </w:p>
        </w:tc>
        <w:tc>
          <w:tcPr>
            <w:tcW w:w="2552" w:type="dxa"/>
          </w:tcPr>
          <w:p w:rsidR="00D470E3" w:rsidRPr="001559FD" w:rsidRDefault="00D470E3" w:rsidP="002B7FBD">
            <w:pPr>
              <w:tabs>
                <w:tab w:val="left" w:pos="532"/>
                <w:tab w:val="left" w:pos="567"/>
                <w:tab w:val="left" w:pos="1080"/>
              </w:tabs>
              <w:suppressAutoHyphens/>
              <w:rPr>
                <w:bCs/>
              </w:rPr>
            </w:pPr>
            <w:r w:rsidRPr="001559FD">
              <w:rPr>
                <w:bCs/>
              </w:rPr>
              <w:t>Isoptin retard 120 mg pailginto atpalaidavimo tabletės</w:t>
            </w:r>
          </w:p>
          <w:p w:rsidR="00D470E3" w:rsidRPr="001559FD" w:rsidRDefault="00D470E3" w:rsidP="002B7FBD">
            <w:pPr>
              <w:tabs>
                <w:tab w:val="left" w:pos="532"/>
                <w:tab w:val="left" w:pos="567"/>
                <w:tab w:val="left" w:pos="1080"/>
              </w:tabs>
              <w:suppressAutoHyphens/>
              <w:rPr>
                <w:bCs/>
              </w:rPr>
            </w:pPr>
            <w:r w:rsidRPr="001559FD">
              <w:rPr>
                <w:bCs/>
              </w:rPr>
              <w:t>Isoptin retard 240 mg pailginto atpalaidavimo tabletės</w:t>
            </w:r>
          </w:p>
          <w:p w:rsidR="00D470E3" w:rsidRPr="001559FD" w:rsidRDefault="00D470E3" w:rsidP="002B7FBD">
            <w:pPr>
              <w:tabs>
                <w:tab w:val="left" w:pos="532"/>
                <w:tab w:val="left" w:pos="567"/>
                <w:tab w:val="left" w:pos="1080"/>
              </w:tabs>
              <w:suppressAutoHyphens/>
              <w:rPr>
                <w:bCs/>
              </w:rPr>
            </w:pPr>
          </w:p>
          <w:p w:rsidR="00D470E3" w:rsidRPr="001559FD" w:rsidRDefault="00D470E3" w:rsidP="002B7FBD">
            <w:pPr>
              <w:outlineLvl w:val="0"/>
            </w:pPr>
            <w:r w:rsidRPr="001559FD">
              <w:t>(verapamilis )</w:t>
            </w:r>
          </w:p>
        </w:tc>
        <w:tc>
          <w:tcPr>
            <w:tcW w:w="2976" w:type="dxa"/>
          </w:tcPr>
          <w:p w:rsidR="00D470E3" w:rsidRPr="001559FD" w:rsidRDefault="00D470E3" w:rsidP="002B7FBD">
            <w:r w:rsidRPr="001559FD">
              <w:t xml:space="preserve">PCS 2, 4.4, 4.5 ir atitinkami PL sk. </w:t>
            </w:r>
          </w:p>
        </w:tc>
        <w:tc>
          <w:tcPr>
            <w:tcW w:w="1559" w:type="dxa"/>
          </w:tcPr>
          <w:p w:rsidR="00D470E3" w:rsidRPr="001559FD" w:rsidRDefault="00D470E3" w:rsidP="002B7FBD">
            <w:pPr>
              <w:tabs>
                <w:tab w:val="left" w:pos="567"/>
                <w:tab w:val="left" w:pos="1080"/>
              </w:tabs>
              <w:suppressAutoHyphens/>
            </w:pPr>
            <w:r w:rsidRPr="001559FD">
              <w:rPr>
                <w:lang w:val="lv-LV"/>
              </w:rPr>
              <w:t>Mylan Healthcare SIA,</w:t>
            </w:r>
            <w:r w:rsidRPr="001559FD">
              <w:rPr>
                <w:lang w:val="et-EE"/>
              </w:rPr>
              <w:t xml:space="preserve"> </w:t>
            </w:r>
          </w:p>
          <w:p w:rsidR="00D470E3" w:rsidRPr="001559FD" w:rsidRDefault="00D470E3" w:rsidP="002B7FBD">
            <w:pPr>
              <w:tabs>
                <w:tab w:val="left" w:pos="567"/>
                <w:tab w:val="left" w:pos="1080"/>
              </w:tabs>
              <w:suppressAutoHyphens/>
            </w:pPr>
            <w:r w:rsidRPr="001559FD">
              <w:t>Latvija</w:t>
            </w:r>
          </w:p>
          <w:p w:rsidR="00D470E3" w:rsidRPr="001559FD" w:rsidRDefault="00D470E3" w:rsidP="002B7FBD">
            <w:pPr>
              <w:contextualSpacing/>
            </w:pPr>
          </w:p>
        </w:tc>
        <w:tc>
          <w:tcPr>
            <w:tcW w:w="1560" w:type="dxa"/>
          </w:tcPr>
          <w:p w:rsidR="00D470E3" w:rsidRPr="001559FD" w:rsidRDefault="00D470E3" w:rsidP="002B7FBD">
            <w:pPr>
              <w:rPr>
                <w:noProof/>
              </w:rPr>
            </w:pPr>
            <w:r w:rsidRPr="001559FD">
              <w:rPr>
                <w:noProof/>
              </w:rPr>
              <w:t>II/C.I.4</w:t>
            </w:r>
          </w:p>
          <w:p w:rsidR="00D470E3" w:rsidRPr="001559FD" w:rsidRDefault="00D470E3" w:rsidP="002B7FBD">
            <w:pPr>
              <w:rPr>
                <w:noProof/>
              </w:rPr>
            </w:pPr>
          </w:p>
          <w:p w:rsidR="00D470E3" w:rsidRPr="001559FD" w:rsidRDefault="00D470E3" w:rsidP="002B7FBD">
            <w:pPr>
              <w:rPr>
                <w:noProof/>
              </w:rPr>
            </w:pPr>
          </w:p>
        </w:tc>
      </w:tr>
      <w:tr w:rsidR="00D470E3" w:rsidRPr="001559FD" w:rsidTr="00D470E3">
        <w:trPr>
          <w:gridAfter w:val="1"/>
          <w:wAfter w:w="13" w:type="dxa"/>
        </w:trPr>
        <w:tc>
          <w:tcPr>
            <w:tcW w:w="880" w:type="dxa"/>
          </w:tcPr>
          <w:p w:rsidR="00D470E3" w:rsidRPr="001559FD" w:rsidRDefault="00D470E3" w:rsidP="00D470E3">
            <w:pPr>
              <w:numPr>
                <w:ilvl w:val="0"/>
                <w:numId w:val="11"/>
              </w:numPr>
              <w:jc w:val="center"/>
              <w:rPr>
                <w:kern w:val="28"/>
              </w:rPr>
            </w:pPr>
          </w:p>
        </w:tc>
        <w:tc>
          <w:tcPr>
            <w:tcW w:w="1105" w:type="dxa"/>
          </w:tcPr>
          <w:p w:rsidR="00D470E3" w:rsidRPr="001559FD" w:rsidRDefault="00D470E3" w:rsidP="002B7FBD">
            <w:pPr>
              <w:jc w:val="center"/>
              <w:rPr>
                <w:noProof/>
              </w:rPr>
            </w:pPr>
            <w:r w:rsidRPr="001559FD">
              <w:rPr>
                <w:noProof/>
              </w:rPr>
              <w:t>KR-4010</w:t>
            </w: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</w:tc>
        <w:tc>
          <w:tcPr>
            <w:tcW w:w="2552" w:type="dxa"/>
          </w:tcPr>
          <w:p w:rsidR="00D470E3" w:rsidRPr="001559FD" w:rsidRDefault="00D470E3" w:rsidP="002B7FBD">
            <w:pPr>
              <w:tabs>
                <w:tab w:val="left" w:pos="532"/>
                <w:tab w:val="left" w:pos="567"/>
                <w:tab w:val="left" w:pos="1080"/>
              </w:tabs>
              <w:suppressAutoHyphens/>
              <w:rPr>
                <w:bCs/>
              </w:rPr>
            </w:pPr>
            <w:r w:rsidRPr="001559FD">
              <w:rPr>
                <w:bCs/>
              </w:rPr>
              <w:t>Isoptin retard 120 mg pailginto atpalaidavimo tabletės</w:t>
            </w:r>
          </w:p>
          <w:p w:rsidR="00D470E3" w:rsidRPr="001559FD" w:rsidRDefault="00D470E3" w:rsidP="002B7FBD">
            <w:pPr>
              <w:tabs>
                <w:tab w:val="left" w:pos="532"/>
                <w:tab w:val="left" w:pos="567"/>
                <w:tab w:val="left" w:pos="1080"/>
              </w:tabs>
              <w:suppressAutoHyphens/>
              <w:rPr>
                <w:bCs/>
              </w:rPr>
            </w:pPr>
            <w:r w:rsidRPr="001559FD">
              <w:rPr>
                <w:bCs/>
              </w:rPr>
              <w:t>Isoptin retard 240 mg pailginto atpalaidavimo tabletės</w:t>
            </w:r>
          </w:p>
          <w:p w:rsidR="00D470E3" w:rsidRPr="001559FD" w:rsidRDefault="00D470E3" w:rsidP="00D470E3">
            <w:pPr>
              <w:outlineLvl w:val="0"/>
              <w:rPr>
                <w:noProof/>
              </w:rPr>
            </w:pPr>
            <w:r w:rsidRPr="001559FD">
              <w:t xml:space="preserve">(verapamilis) </w:t>
            </w:r>
          </w:p>
        </w:tc>
        <w:tc>
          <w:tcPr>
            <w:tcW w:w="2976" w:type="dxa"/>
          </w:tcPr>
          <w:p w:rsidR="00D470E3" w:rsidRPr="001559FD" w:rsidRDefault="00D470E3" w:rsidP="002B7FBD">
            <w:r w:rsidRPr="001559FD">
              <w:t xml:space="preserve">PCS 5.3 sk. </w:t>
            </w:r>
          </w:p>
        </w:tc>
        <w:tc>
          <w:tcPr>
            <w:tcW w:w="1559" w:type="dxa"/>
          </w:tcPr>
          <w:p w:rsidR="00D470E3" w:rsidRPr="001559FD" w:rsidRDefault="00D470E3" w:rsidP="002B7FBD">
            <w:pPr>
              <w:tabs>
                <w:tab w:val="left" w:pos="567"/>
                <w:tab w:val="left" w:pos="1080"/>
              </w:tabs>
              <w:suppressAutoHyphens/>
            </w:pPr>
            <w:r w:rsidRPr="001559FD">
              <w:rPr>
                <w:lang w:val="lv-LV"/>
              </w:rPr>
              <w:t>Mylan Healthcare SIA,</w:t>
            </w:r>
            <w:r w:rsidRPr="001559FD">
              <w:rPr>
                <w:lang w:val="et-EE"/>
              </w:rPr>
              <w:t xml:space="preserve"> </w:t>
            </w:r>
          </w:p>
          <w:p w:rsidR="00D470E3" w:rsidRPr="001559FD" w:rsidRDefault="00D470E3" w:rsidP="002B7FBD">
            <w:pPr>
              <w:tabs>
                <w:tab w:val="left" w:pos="567"/>
                <w:tab w:val="left" w:pos="1080"/>
              </w:tabs>
              <w:suppressAutoHyphens/>
            </w:pPr>
            <w:r w:rsidRPr="001559FD">
              <w:t>Latvija</w:t>
            </w:r>
          </w:p>
          <w:p w:rsidR="00D470E3" w:rsidRPr="001559FD" w:rsidRDefault="00D470E3" w:rsidP="002B7FBD">
            <w:pPr>
              <w:contextualSpacing/>
            </w:pPr>
          </w:p>
        </w:tc>
        <w:tc>
          <w:tcPr>
            <w:tcW w:w="1560" w:type="dxa"/>
          </w:tcPr>
          <w:p w:rsidR="00D470E3" w:rsidRPr="001559FD" w:rsidRDefault="00D470E3" w:rsidP="002B7FBD">
            <w:pPr>
              <w:rPr>
                <w:noProof/>
              </w:rPr>
            </w:pPr>
            <w:r w:rsidRPr="001559FD">
              <w:rPr>
                <w:noProof/>
              </w:rPr>
              <w:t>II/C.I.4</w:t>
            </w:r>
          </w:p>
          <w:p w:rsidR="00D470E3" w:rsidRPr="001559FD" w:rsidRDefault="00D470E3" w:rsidP="002B7FBD">
            <w:pPr>
              <w:rPr>
                <w:noProof/>
              </w:rPr>
            </w:pPr>
          </w:p>
          <w:p w:rsidR="00D470E3" w:rsidRPr="001559FD" w:rsidRDefault="00D470E3" w:rsidP="002B7FBD">
            <w:pPr>
              <w:rPr>
                <w:noProof/>
              </w:rPr>
            </w:pPr>
          </w:p>
        </w:tc>
      </w:tr>
      <w:tr w:rsidR="00D470E3" w:rsidRPr="001559FD" w:rsidTr="00D470E3">
        <w:trPr>
          <w:gridAfter w:val="1"/>
          <w:wAfter w:w="13" w:type="dxa"/>
        </w:trPr>
        <w:tc>
          <w:tcPr>
            <w:tcW w:w="880" w:type="dxa"/>
          </w:tcPr>
          <w:p w:rsidR="00D470E3" w:rsidRPr="001559FD" w:rsidRDefault="00D470E3" w:rsidP="00D470E3">
            <w:pPr>
              <w:numPr>
                <w:ilvl w:val="0"/>
                <w:numId w:val="11"/>
              </w:numPr>
              <w:jc w:val="center"/>
              <w:rPr>
                <w:kern w:val="28"/>
              </w:rPr>
            </w:pPr>
          </w:p>
        </w:tc>
        <w:tc>
          <w:tcPr>
            <w:tcW w:w="1105" w:type="dxa"/>
          </w:tcPr>
          <w:p w:rsidR="00D470E3" w:rsidRPr="001559FD" w:rsidRDefault="00D470E3" w:rsidP="002B7FBD">
            <w:pPr>
              <w:jc w:val="center"/>
              <w:rPr>
                <w:noProof/>
              </w:rPr>
            </w:pPr>
            <w:r w:rsidRPr="001559FD">
              <w:rPr>
                <w:noProof/>
              </w:rPr>
              <w:t>KR-2999</w:t>
            </w:r>
          </w:p>
        </w:tc>
        <w:tc>
          <w:tcPr>
            <w:tcW w:w="2552" w:type="dxa"/>
          </w:tcPr>
          <w:p w:rsidR="00D470E3" w:rsidRPr="001559FD" w:rsidRDefault="00D470E3" w:rsidP="002B7FBD">
            <w:pPr>
              <w:autoSpaceDE w:val="0"/>
              <w:autoSpaceDN w:val="0"/>
              <w:adjustRightInd w:val="0"/>
              <w:rPr>
                <w:bCs/>
                <w:noProof/>
              </w:rPr>
            </w:pPr>
            <w:r w:rsidRPr="001559FD">
              <w:rPr>
                <w:bCs/>
                <w:noProof/>
              </w:rPr>
              <w:t>MEDROL 4 mg tabletės</w:t>
            </w:r>
          </w:p>
          <w:p w:rsidR="00D470E3" w:rsidRPr="001559FD" w:rsidRDefault="00D470E3" w:rsidP="002B7FBD">
            <w:pPr>
              <w:outlineLvl w:val="0"/>
            </w:pPr>
            <w:r w:rsidRPr="001559FD">
              <w:t>MEDROL 16 mg tabletės</w:t>
            </w:r>
          </w:p>
          <w:p w:rsidR="00D470E3" w:rsidRPr="001559FD" w:rsidRDefault="00D470E3" w:rsidP="002B7FBD">
            <w:pPr>
              <w:outlineLvl w:val="0"/>
            </w:pPr>
          </w:p>
          <w:p w:rsidR="00D470E3" w:rsidRPr="001559FD" w:rsidRDefault="00D470E3" w:rsidP="002B7FBD">
            <w:pPr>
              <w:outlineLvl w:val="0"/>
            </w:pPr>
            <w:r w:rsidRPr="001559FD">
              <w:t>(metilprednizolonas)</w:t>
            </w:r>
          </w:p>
        </w:tc>
        <w:tc>
          <w:tcPr>
            <w:tcW w:w="2976" w:type="dxa"/>
          </w:tcPr>
          <w:p w:rsidR="00D470E3" w:rsidRPr="001559FD" w:rsidRDefault="00D470E3" w:rsidP="002B7FBD">
            <w:r w:rsidRPr="001559FD">
              <w:t xml:space="preserve">PCS 4.4 ir atitinkamas PL sk. </w:t>
            </w:r>
          </w:p>
        </w:tc>
        <w:tc>
          <w:tcPr>
            <w:tcW w:w="1559" w:type="dxa"/>
          </w:tcPr>
          <w:p w:rsidR="00D470E3" w:rsidRPr="001559FD" w:rsidRDefault="00D470E3" w:rsidP="002B7FBD">
            <w:pPr>
              <w:autoSpaceDE w:val="0"/>
              <w:autoSpaceDN w:val="0"/>
              <w:adjustRightInd w:val="0"/>
              <w:rPr>
                <w:bCs/>
                <w:noProof/>
              </w:rPr>
            </w:pPr>
            <w:r w:rsidRPr="001559FD">
              <w:rPr>
                <w:bCs/>
                <w:noProof/>
              </w:rPr>
              <w:t>Pfizer Europe MA EEIG,</w:t>
            </w:r>
          </w:p>
          <w:p w:rsidR="00D470E3" w:rsidRPr="001559FD" w:rsidRDefault="00D470E3" w:rsidP="002B7FBD">
            <w:pPr>
              <w:contextualSpacing/>
            </w:pPr>
            <w:r w:rsidRPr="001559FD">
              <w:t xml:space="preserve">Belgija </w:t>
            </w:r>
          </w:p>
        </w:tc>
        <w:tc>
          <w:tcPr>
            <w:tcW w:w="1560" w:type="dxa"/>
          </w:tcPr>
          <w:p w:rsidR="00D470E3" w:rsidRPr="001559FD" w:rsidRDefault="00D470E3" w:rsidP="002B7FBD">
            <w:pPr>
              <w:rPr>
                <w:noProof/>
              </w:rPr>
            </w:pPr>
            <w:r w:rsidRPr="001559FD">
              <w:rPr>
                <w:noProof/>
              </w:rPr>
              <w:t>II/C.I.4</w:t>
            </w:r>
          </w:p>
          <w:p w:rsidR="00D470E3" w:rsidRPr="001559FD" w:rsidRDefault="00D470E3" w:rsidP="002B7FBD">
            <w:pPr>
              <w:rPr>
                <w:noProof/>
              </w:rPr>
            </w:pPr>
          </w:p>
          <w:p w:rsidR="00D470E3" w:rsidRPr="001559FD" w:rsidRDefault="00D470E3" w:rsidP="002B7FBD">
            <w:pPr>
              <w:rPr>
                <w:noProof/>
              </w:rPr>
            </w:pPr>
          </w:p>
        </w:tc>
      </w:tr>
      <w:tr w:rsidR="00D470E3" w:rsidRPr="001559FD" w:rsidTr="00D470E3">
        <w:trPr>
          <w:gridAfter w:val="1"/>
          <w:wAfter w:w="13" w:type="dxa"/>
        </w:trPr>
        <w:tc>
          <w:tcPr>
            <w:tcW w:w="880" w:type="dxa"/>
          </w:tcPr>
          <w:p w:rsidR="00D470E3" w:rsidRPr="001559FD" w:rsidRDefault="00D470E3" w:rsidP="00D470E3">
            <w:pPr>
              <w:numPr>
                <w:ilvl w:val="0"/>
                <w:numId w:val="11"/>
              </w:numPr>
              <w:jc w:val="center"/>
              <w:rPr>
                <w:kern w:val="28"/>
              </w:rPr>
            </w:pPr>
          </w:p>
        </w:tc>
        <w:tc>
          <w:tcPr>
            <w:tcW w:w="1105" w:type="dxa"/>
          </w:tcPr>
          <w:p w:rsidR="00D470E3" w:rsidRPr="001559FD" w:rsidRDefault="00D470E3" w:rsidP="002B7FBD">
            <w:pPr>
              <w:jc w:val="center"/>
            </w:pPr>
            <w:r w:rsidRPr="001559FD">
              <w:t>KR-3903</w:t>
            </w:r>
          </w:p>
          <w:p w:rsidR="00D470E3" w:rsidRPr="001559FD" w:rsidRDefault="00D470E3" w:rsidP="002B7FBD"/>
          <w:p w:rsidR="00D470E3" w:rsidRPr="001559FD" w:rsidRDefault="00D470E3" w:rsidP="002B7FBD"/>
        </w:tc>
        <w:tc>
          <w:tcPr>
            <w:tcW w:w="2552" w:type="dxa"/>
          </w:tcPr>
          <w:p w:rsidR="00D470E3" w:rsidRPr="001559FD" w:rsidRDefault="00D470E3" w:rsidP="002B7FBD">
            <w:r w:rsidRPr="001559FD">
              <w:t>NAVELBINE 20 mg minkštosios kapsulės</w:t>
            </w:r>
          </w:p>
          <w:p w:rsidR="00D470E3" w:rsidRPr="001559FD" w:rsidRDefault="00D470E3" w:rsidP="002B7FBD">
            <w:pPr>
              <w:keepNext/>
              <w:outlineLvl w:val="0"/>
              <w:rPr>
                <w:bCs/>
                <w:kern w:val="32"/>
              </w:rPr>
            </w:pPr>
            <w:r w:rsidRPr="001559FD">
              <w:t>NAVELBINE 30 mg minkštosios kapsulės</w:t>
            </w:r>
            <w:r w:rsidRPr="001559FD">
              <w:rPr>
                <w:bCs/>
                <w:kern w:val="32"/>
              </w:rPr>
              <w:t xml:space="preserve"> </w:t>
            </w:r>
          </w:p>
          <w:p w:rsidR="00D470E3" w:rsidRPr="001559FD" w:rsidRDefault="00D470E3" w:rsidP="002B7FBD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</w:p>
          <w:p w:rsidR="00D470E3" w:rsidRPr="001559FD" w:rsidRDefault="00D470E3" w:rsidP="00D470E3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hu-HU" w:eastAsia="hu-HU"/>
              </w:rPr>
            </w:pPr>
            <w:r w:rsidRPr="001559FD">
              <w:rPr>
                <w:color w:val="000000"/>
                <w:lang w:val="hu-HU" w:eastAsia="hu-HU"/>
              </w:rPr>
              <w:t>(vinorelbinas)</w:t>
            </w:r>
          </w:p>
        </w:tc>
        <w:tc>
          <w:tcPr>
            <w:tcW w:w="2976" w:type="dxa"/>
          </w:tcPr>
          <w:p w:rsidR="00D470E3" w:rsidRPr="001559FD" w:rsidRDefault="00D470E3" w:rsidP="002B7FBD">
            <w:r w:rsidRPr="001559FD">
              <w:t>PCS 4.8 sk., ir atitinkamas PL 4 sk.</w:t>
            </w:r>
          </w:p>
          <w:p w:rsidR="00D470E3" w:rsidRPr="001559FD" w:rsidRDefault="00D470E3" w:rsidP="002B7FBD"/>
          <w:p w:rsidR="00D470E3" w:rsidRPr="001559FD" w:rsidRDefault="00D470E3" w:rsidP="002B7FBD"/>
          <w:p w:rsidR="00D470E3" w:rsidRPr="001559FD" w:rsidRDefault="00D470E3" w:rsidP="002B7FBD"/>
        </w:tc>
        <w:tc>
          <w:tcPr>
            <w:tcW w:w="1559" w:type="dxa"/>
          </w:tcPr>
          <w:p w:rsidR="00D470E3" w:rsidRPr="001559FD" w:rsidRDefault="00D470E3" w:rsidP="002B7FBD">
            <w:pPr>
              <w:spacing w:line="225" w:lineRule="atLeast"/>
              <w:rPr>
                <w:lang w:val="fr-FR"/>
              </w:rPr>
            </w:pPr>
            <w:r w:rsidRPr="001559FD">
              <w:rPr>
                <w:lang w:val="fr-FR"/>
              </w:rPr>
              <w:t>PIERRE FABRE MEDICAMENT,</w:t>
            </w:r>
          </w:p>
          <w:p w:rsidR="00D470E3" w:rsidRPr="001559FD" w:rsidRDefault="00D470E3" w:rsidP="00D470E3">
            <w:pPr>
              <w:spacing w:line="225" w:lineRule="atLeast"/>
            </w:pPr>
            <w:r w:rsidRPr="001559FD">
              <w:rPr>
                <w:bCs/>
              </w:rPr>
              <w:t>Prancūzija</w:t>
            </w:r>
          </w:p>
        </w:tc>
        <w:tc>
          <w:tcPr>
            <w:tcW w:w="1560" w:type="dxa"/>
          </w:tcPr>
          <w:p w:rsidR="00D470E3" w:rsidRPr="001559FD" w:rsidRDefault="00D470E3" w:rsidP="002B7FBD">
            <w:r w:rsidRPr="001559FD">
              <w:t>II/C.I.4</w:t>
            </w:r>
          </w:p>
          <w:p w:rsidR="00D470E3" w:rsidRPr="001559FD" w:rsidRDefault="00D470E3" w:rsidP="002B7FBD"/>
          <w:p w:rsidR="00D470E3" w:rsidRPr="001559FD" w:rsidRDefault="00D470E3" w:rsidP="002B7FBD"/>
          <w:p w:rsidR="00D470E3" w:rsidRPr="001559FD" w:rsidRDefault="00D470E3" w:rsidP="002B7FBD">
            <w:pPr>
              <w:jc w:val="center"/>
            </w:pPr>
          </w:p>
          <w:p w:rsidR="00D470E3" w:rsidRPr="001559FD" w:rsidRDefault="00D470E3" w:rsidP="002B7FBD">
            <w:pPr>
              <w:jc w:val="center"/>
            </w:pPr>
          </w:p>
        </w:tc>
      </w:tr>
      <w:tr w:rsidR="00D470E3" w:rsidRPr="001559FD" w:rsidTr="00D470E3">
        <w:trPr>
          <w:gridAfter w:val="1"/>
          <w:wAfter w:w="13" w:type="dxa"/>
        </w:trPr>
        <w:tc>
          <w:tcPr>
            <w:tcW w:w="880" w:type="dxa"/>
          </w:tcPr>
          <w:p w:rsidR="00D470E3" w:rsidRPr="001559FD" w:rsidRDefault="00D470E3" w:rsidP="00D470E3">
            <w:pPr>
              <w:numPr>
                <w:ilvl w:val="0"/>
                <w:numId w:val="11"/>
              </w:numPr>
              <w:jc w:val="center"/>
              <w:rPr>
                <w:kern w:val="28"/>
              </w:rPr>
            </w:pPr>
          </w:p>
        </w:tc>
        <w:tc>
          <w:tcPr>
            <w:tcW w:w="1105" w:type="dxa"/>
          </w:tcPr>
          <w:p w:rsidR="00D470E3" w:rsidRPr="001559FD" w:rsidRDefault="00D470E3" w:rsidP="002B7FBD">
            <w:pPr>
              <w:jc w:val="center"/>
              <w:rPr>
                <w:noProof/>
              </w:rPr>
            </w:pPr>
            <w:r w:rsidRPr="001559FD">
              <w:rPr>
                <w:noProof/>
              </w:rPr>
              <w:t>KR-3828</w:t>
            </w:r>
          </w:p>
        </w:tc>
        <w:tc>
          <w:tcPr>
            <w:tcW w:w="2552" w:type="dxa"/>
          </w:tcPr>
          <w:p w:rsidR="00D470E3" w:rsidRPr="001559FD" w:rsidRDefault="00D470E3" w:rsidP="002B7FBD">
            <w:bookmarkStart w:id="1" w:name="OLE_LINK1"/>
            <w:r w:rsidRPr="001559FD">
              <w:t>nicorette invisipatch</w:t>
            </w:r>
            <w:bookmarkEnd w:id="1"/>
            <w:r w:rsidRPr="001559FD">
              <w:t xml:space="preserve"> 10 mg/16 h transderminis pleistras</w:t>
            </w:r>
          </w:p>
          <w:p w:rsidR="00D470E3" w:rsidRPr="001559FD" w:rsidRDefault="00D470E3" w:rsidP="002B7FBD">
            <w:r w:rsidRPr="001559FD">
              <w:t>nicorette invisipatch 15 mg/16 h transderminis pleistras</w:t>
            </w:r>
          </w:p>
          <w:p w:rsidR="00D470E3" w:rsidRPr="001559FD" w:rsidRDefault="00D470E3" w:rsidP="002B7FBD">
            <w:pPr>
              <w:autoSpaceDE w:val="0"/>
              <w:autoSpaceDN w:val="0"/>
              <w:adjustRightInd w:val="0"/>
              <w:rPr>
                <w:bCs/>
              </w:rPr>
            </w:pPr>
            <w:r w:rsidRPr="001559FD">
              <w:rPr>
                <w:bCs/>
              </w:rPr>
              <w:t>nicorette invisipatch 25 mg/16 h transderminis pleistras</w:t>
            </w:r>
          </w:p>
          <w:p w:rsidR="00D470E3" w:rsidRPr="001559FD" w:rsidRDefault="00D470E3" w:rsidP="002B7FBD">
            <w:pPr>
              <w:outlineLvl w:val="0"/>
            </w:pPr>
          </w:p>
          <w:p w:rsidR="00D470E3" w:rsidRPr="001559FD" w:rsidRDefault="00D470E3" w:rsidP="002B7FBD">
            <w:pPr>
              <w:outlineLvl w:val="0"/>
            </w:pPr>
            <w:r w:rsidRPr="001559FD">
              <w:t>(nikotinas)</w:t>
            </w:r>
          </w:p>
        </w:tc>
        <w:tc>
          <w:tcPr>
            <w:tcW w:w="2976" w:type="dxa"/>
          </w:tcPr>
          <w:p w:rsidR="00D470E3" w:rsidRPr="001559FD" w:rsidRDefault="00D470E3" w:rsidP="002B7FBD">
            <w:r w:rsidRPr="001559FD">
              <w:t xml:space="preserve">PCS 4.2, 4.4, 4.6, 4.8, 4.9 ir atitinkami PL sk. </w:t>
            </w:r>
          </w:p>
        </w:tc>
        <w:tc>
          <w:tcPr>
            <w:tcW w:w="1559" w:type="dxa"/>
          </w:tcPr>
          <w:p w:rsidR="00D470E3" w:rsidRPr="001559FD" w:rsidRDefault="00D470E3" w:rsidP="002B7FBD">
            <w:pPr>
              <w:contextualSpacing/>
            </w:pPr>
            <w:r w:rsidRPr="001559FD">
              <w:t>McNeil AB, Švedija</w:t>
            </w:r>
          </w:p>
        </w:tc>
        <w:tc>
          <w:tcPr>
            <w:tcW w:w="1560" w:type="dxa"/>
          </w:tcPr>
          <w:p w:rsidR="00D470E3" w:rsidRPr="001559FD" w:rsidRDefault="00D470E3" w:rsidP="002B7FBD">
            <w:pPr>
              <w:rPr>
                <w:noProof/>
              </w:rPr>
            </w:pPr>
            <w:r w:rsidRPr="001559FD">
              <w:rPr>
                <w:noProof/>
              </w:rPr>
              <w:t>II/C.I.4</w:t>
            </w:r>
          </w:p>
          <w:p w:rsidR="00D470E3" w:rsidRPr="001559FD" w:rsidRDefault="00D470E3" w:rsidP="002B7FBD">
            <w:pPr>
              <w:rPr>
                <w:noProof/>
              </w:rPr>
            </w:pPr>
          </w:p>
          <w:p w:rsidR="00D470E3" w:rsidRPr="001559FD" w:rsidRDefault="00D470E3" w:rsidP="002B7FBD">
            <w:pPr>
              <w:rPr>
                <w:noProof/>
              </w:rPr>
            </w:pPr>
          </w:p>
        </w:tc>
      </w:tr>
      <w:tr w:rsidR="00D470E3" w:rsidRPr="001559FD" w:rsidTr="00D470E3">
        <w:trPr>
          <w:gridAfter w:val="1"/>
          <w:wAfter w:w="13" w:type="dxa"/>
        </w:trPr>
        <w:tc>
          <w:tcPr>
            <w:tcW w:w="880" w:type="dxa"/>
          </w:tcPr>
          <w:p w:rsidR="00D470E3" w:rsidRPr="001559FD" w:rsidRDefault="00D470E3" w:rsidP="00D470E3">
            <w:pPr>
              <w:numPr>
                <w:ilvl w:val="0"/>
                <w:numId w:val="11"/>
              </w:numPr>
              <w:jc w:val="center"/>
              <w:rPr>
                <w:kern w:val="28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D470E3" w:rsidRPr="001559FD" w:rsidRDefault="00D470E3" w:rsidP="002B7FBD">
            <w:r w:rsidRPr="001559FD">
              <w:t>KR-3204</w:t>
            </w:r>
          </w:p>
          <w:p w:rsidR="00D470E3" w:rsidRPr="001559FD" w:rsidRDefault="00D470E3" w:rsidP="002B7FBD"/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470E3" w:rsidRPr="001559FD" w:rsidRDefault="00D470E3" w:rsidP="002B7FBD">
            <w:pPr>
              <w:rPr>
                <w:rFonts w:eastAsia="Calibri"/>
                <w:lang w:eastAsia="lt-LT"/>
              </w:rPr>
            </w:pPr>
            <w:r w:rsidRPr="001559FD">
              <w:rPr>
                <w:rFonts w:eastAsia="Calibri"/>
                <w:lang w:eastAsia="lt-LT"/>
              </w:rPr>
              <w:t>Tamoxifen-Teva 20 mg plėvele dengtos tabletės</w:t>
            </w:r>
          </w:p>
          <w:p w:rsidR="00D470E3" w:rsidRPr="001559FD" w:rsidRDefault="00D470E3" w:rsidP="002B7FBD">
            <w:pPr>
              <w:ind w:left="567" w:hanging="567"/>
              <w:rPr>
                <w:bCs/>
              </w:rPr>
            </w:pPr>
          </w:p>
          <w:p w:rsidR="00D470E3" w:rsidRPr="001559FD" w:rsidRDefault="00D470E3" w:rsidP="002B7FB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lang w:eastAsia="hu-HU"/>
              </w:rPr>
            </w:pPr>
            <w:r w:rsidRPr="001559FD">
              <w:rPr>
                <w:kern w:val="28"/>
              </w:rPr>
              <w:t>(</w:t>
            </w:r>
            <w:r w:rsidRPr="001559FD">
              <w:rPr>
                <w:rFonts w:eastAsia="Calibri"/>
                <w:kern w:val="28"/>
              </w:rPr>
              <w:t>tamoksifeno citratas)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D470E3" w:rsidRPr="001559FD" w:rsidRDefault="00D470E3" w:rsidP="002B7FBD">
            <w:pPr>
              <w:rPr>
                <w:highlight w:val="yellow"/>
              </w:rPr>
            </w:pPr>
            <w:r w:rsidRPr="001559FD">
              <w:rPr>
                <w:lang w:val="hu-HU"/>
              </w:rPr>
              <w:t xml:space="preserve">PCS 4.8 sk. ir atitinkama PL 4 sk.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470E3" w:rsidRPr="001559FD" w:rsidRDefault="00D470E3" w:rsidP="002B7FBD">
            <w:pPr>
              <w:tabs>
                <w:tab w:val="left" w:pos="567"/>
              </w:tabs>
              <w:spacing w:line="276" w:lineRule="auto"/>
              <w:rPr>
                <w:rFonts w:eastAsia="Calibri"/>
              </w:rPr>
            </w:pPr>
            <w:r w:rsidRPr="001559FD">
              <w:rPr>
                <w:rFonts w:eastAsia="Calibri"/>
              </w:rPr>
              <w:t>Teva Pharma B.V.,</w:t>
            </w:r>
          </w:p>
          <w:p w:rsidR="00D470E3" w:rsidRPr="001559FD" w:rsidRDefault="00D470E3" w:rsidP="00D470E3">
            <w:pPr>
              <w:tabs>
                <w:tab w:val="left" w:pos="567"/>
              </w:tabs>
              <w:spacing w:line="276" w:lineRule="auto"/>
              <w:rPr>
                <w:highlight w:val="yellow"/>
                <w:lang w:val="hu-HU"/>
              </w:rPr>
            </w:pPr>
            <w:r w:rsidRPr="001559FD">
              <w:rPr>
                <w:rFonts w:eastAsia="Calibri"/>
              </w:rPr>
              <w:t>Nyderlandai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470E3" w:rsidRPr="001559FD" w:rsidRDefault="00D470E3" w:rsidP="002B7FBD">
            <w:pPr>
              <w:rPr>
                <w:noProof/>
              </w:rPr>
            </w:pPr>
            <w:r w:rsidRPr="001559FD">
              <w:rPr>
                <w:noProof/>
              </w:rPr>
              <w:t>II/C.I.4</w:t>
            </w: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</w:tc>
      </w:tr>
      <w:tr w:rsidR="00D470E3" w:rsidRPr="001559FD" w:rsidTr="00D470E3">
        <w:trPr>
          <w:gridAfter w:val="1"/>
          <w:wAfter w:w="13" w:type="dxa"/>
        </w:trPr>
        <w:tc>
          <w:tcPr>
            <w:tcW w:w="880" w:type="dxa"/>
          </w:tcPr>
          <w:p w:rsidR="00D470E3" w:rsidRPr="001559FD" w:rsidRDefault="00D470E3" w:rsidP="00D470E3">
            <w:pPr>
              <w:numPr>
                <w:ilvl w:val="0"/>
                <w:numId w:val="11"/>
              </w:numPr>
              <w:jc w:val="center"/>
              <w:rPr>
                <w:kern w:val="28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D470E3" w:rsidRPr="001559FD" w:rsidRDefault="00D470E3" w:rsidP="002B7FBD">
            <w:pPr>
              <w:jc w:val="center"/>
            </w:pPr>
            <w:r w:rsidRPr="001559FD">
              <w:t>KR-2126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470E3" w:rsidRPr="001559FD" w:rsidRDefault="00D470E3" w:rsidP="002B7FBD">
            <w:pPr>
              <w:keepNext/>
              <w:outlineLvl w:val="2"/>
              <w:rPr>
                <w:bCs/>
                <w:noProof/>
              </w:rPr>
            </w:pPr>
            <w:r w:rsidRPr="001559FD">
              <w:rPr>
                <w:bCs/>
                <w:noProof/>
              </w:rPr>
              <w:t>Voltaren Akti 12,5 mg plėvele dengtos tabletės</w:t>
            </w:r>
          </w:p>
          <w:p w:rsidR="00D470E3" w:rsidRPr="001559FD" w:rsidRDefault="00D470E3" w:rsidP="002B7FBD">
            <w:pPr>
              <w:keepNext/>
              <w:outlineLvl w:val="2"/>
              <w:rPr>
                <w:bCs/>
                <w:noProof/>
              </w:rPr>
            </w:pPr>
          </w:p>
          <w:p w:rsidR="00D470E3" w:rsidRPr="001559FD" w:rsidRDefault="00D470E3" w:rsidP="002B7FBD">
            <w:pPr>
              <w:keepNext/>
              <w:outlineLvl w:val="2"/>
            </w:pPr>
            <w:r w:rsidRPr="001559FD">
              <w:rPr>
                <w:bCs/>
                <w:noProof/>
              </w:rPr>
              <w:t>(diklofenako kalio druska)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D470E3" w:rsidRPr="001559FD" w:rsidRDefault="00D470E3" w:rsidP="002B7FBD">
            <w:r w:rsidRPr="001559FD">
              <w:t>PCS 4.1</w:t>
            </w:r>
            <w:r w:rsidRPr="001559FD">
              <w:noBreakHyphen/>
              <w:t>4.9, 5.1</w:t>
            </w:r>
            <w:r w:rsidRPr="001559FD">
              <w:noBreakHyphen/>
              <w:t>5.3 sk., PŽ 15 sk. ir PL 1-4 sk. keitimai.</w:t>
            </w:r>
          </w:p>
          <w:p w:rsidR="00D470E3" w:rsidRPr="001559FD" w:rsidRDefault="00D470E3" w:rsidP="002B7FBD"/>
          <w:p w:rsidR="00D470E3" w:rsidRPr="001559FD" w:rsidRDefault="00D470E3" w:rsidP="002B7FBD">
            <w:r w:rsidRPr="001559FD">
              <w:t>RPP šablono atnaujinimas.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470E3" w:rsidRPr="001559FD" w:rsidRDefault="00D470E3" w:rsidP="002B7FBD">
            <w:pPr>
              <w:keepNext/>
            </w:pPr>
            <w:r w:rsidRPr="001559FD">
              <w:t xml:space="preserve">GlaxoSmithKline Dungarvan Limited, </w:t>
            </w:r>
          </w:p>
          <w:p w:rsidR="00D470E3" w:rsidRPr="001559FD" w:rsidRDefault="00D470E3" w:rsidP="002B7FBD">
            <w:pPr>
              <w:keepNext/>
            </w:pPr>
            <w:r w:rsidRPr="001559FD">
              <w:t>Airija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470E3" w:rsidRPr="001559FD" w:rsidRDefault="00D470E3" w:rsidP="002B7FBD">
            <w:pPr>
              <w:rPr>
                <w:noProof/>
              </w:rPr>
            </w:pPr>
            <w:r w:rsidRPr="001559FD">
              <w:rPr>
                <w:noProof/>
              </w:rPr>
              <w:t>II/C.I.4</w:t>
            </w:r>
          </w:p>
          <w:p w:rsidR="00D470E3" w:rsidRPr="001559FD" w:rsidRDefault="00D470E3" w:rsidP="002B7FBD">
            <w:pPr>
              <w:rPr>
                <w:noProof/>
              </w:rPr>
            </w:pPr>
          </w:p>
          <w:p w:rsidR="00D470E3" w:rsidRPr="001559FD" w:rsidRDefault="00D470E3" w:rsidP="002B7FBD">
            <w:pPr>
              <w:jc w:val="center"/>
              <w:rPr>
                <w:noProof/>
              </w:rPr>
            </w:pPr>
          </w:p>
        </w:tc>
      </w:tr>
    </w:tbl>
    <w:p w:rsidR="00DA3AEB" w:rsidRPr="00DA3AEB" w:rsidRDefault="00DA3AEB" w:rsidP="00DA3AEB">
      <w:pPr>
        <w:rPr>
          <w:b/>
          <w:bCs/>
          <w:sz w:val="22"/>
          <w:szCs w:val="22"/>
        </w:rPr>
      </w:pPr>
    </w:p>
    <w:p w:rsidR="002D7C30" w:rsidRDefault="002D7C30" w:rsidP="000F2FE1">
      <w:pPr>
        <w:jc w:val="both"/>
      </w:pPr>
    </w:p>
    <w:p w:rsidR="000F2FE1" w:rsidRPr="00AD7CA3" w:rsidRDefault="000F2FE1" w:rsidP="000F2FE1">
      <w:pPr>
        <w:jc w:val="both"/>
      </w:pPr>
      <w:r w:rsidRPr="00AD7CA3">
        <w:t>Vaistų registracijos tarybos pirminink</w:t>
      </w:r>
      <w:r w:rsidR="00D470E3">
        <w:rPr>
          <w:lang w:val="en-US"/>
        </w:rPr>
        <w:t>o pavaduotojas</w:t>
      </w:r>
      <w:r w:rsidRPr="00AD7CA3">
        <w:rPr>
          <w:lang w:val="en-US"/>
        </w:rPr>
        <w:t xml:space="preserve"> </w:t>
      </w:r>
      <w:r w:rsidRPr="00AD7CA3">
        <w:tab/>
      </w:r>
      <w:r w:rsidRPr="00AD7CA3">
        <w:tab/>
      </w:r>
      <w:r w:rsidR="00DA3AEB">
        <w:t xml:space="preserve">dr. </w:t>
      </w:r>
      <w:r w:rsidR="00D470E3">
        <w:t>Žydrūnas Martinėnas</w:t>
      </w:r>
    </w:p>
    <w:p w:rsidR="000F2FE1" w:rsidRPr="00AD7CA3" w:rsidRDefault="000F2FE1" w:rsidP="000F2FE1">
      <w:pPr>
        <w:jc w:val="both"/>
      </w:pPr>
    </w:p>
    <w:p w:rsidR="006C164F" w:rsidRPr="00AD7CA3" w:rsidRDefault="000F2FE1" w:rsidP="0098424E">
      <w:pPr>
        <w:jc w:val="both"/>
      </w:pPr>
      <w:r w:rsidRPr="00AD7CA3">
        <w:t>Vaistų registracijos tarybos posėdžio sekretorė</w:t>
      </w:r>
      <w:r w:rsidRPr="00AD7CA3">
        <w:tab/>
      </w:r>
      <w:r w:rsidR="00DA3AEB">
        <w:tab/>
        <w:t>Kristina Povilaitienė</w:t>
      </w:r>
    </w:p>
    <w:sectPr w:rsidR="006C164F" w:rsidRPr="00AD7CA3" w:rsidSect="00DA3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052" w:rsidRDefault="009E4052" w:rsidP="002D7C30">
      <w:r>
        <w:separator/>
      </w:r>
    </w:p>
  </w:endnote>
  <w:endnote w:type="continuationSeparator" w:id="0">
    <w:p w:rsidR="009E4052" w:rsidRDefault="009E4052" w:rsidP="002D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052" w:rsidRDefault="009E4052" w:rsidP="002D7C30">
      <w:r>
        <w:separator/>
      </w:r>
    </w:p>
  </w:footnote>
  <w:footnote w:type="continuationSeparator" w:id="0">
    <w:p w:rsidR="009E4052" w:rsidRDefault="009E4052" w:rsidP="002D7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48F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" w15:restartNumberingAfterBreak="0">
    <w:nsid w:val="0A5918A0"/>
    <w:multiLevelType w:val="hybridMultilevel"/>
    <w:tmpl w:val="D994AE3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607C"/>
    <w:multiLevelType w:val="hybridMultilevel"/>
    <w:tmpl w:val="A67C5E00"/>
    <w:lvl w:ilvl="0" w:tplc="5712EA54">
      <w:start w:val="1"/>
      <w:numFmt w:val="bullet"/>
      <w:pStyle w:val="ListNumber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2FE3D12"/>
    <w:multiLevelType w:val="hybridMultilevel"/>
    <w:tmpl w:val="1F86E0C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9176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6" w15:restartNumberingAfterBreak="0">
    <w:nsid w:val="21B31637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7" w15:restartNumberingAfterBreak="0">
    <w:nsid w:val="2D292754"/>
    <w:multiLevelType w:val="hybridMultilevel"/>
    <w:tmpl w:val="EF56619E"/>
    <w:lvl w:ilvl="0" w:tplc="50AC6454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8B37CE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9" w15:restartNumberingAfterBreak="0">
    <w:nsid w:val="56F65CA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0" w15:restartNumberingAfterBreak="0">
    <w:nsid w:val="6B7370F5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E1"/>
    <w:rsid w:val="000378A6"/>
    <w:rsid w:val="00060C49"/>
    <w:rsid w:val="000F2FE1"/>
    <w:rsid w:val="0010591C"/>
    <w:rsid w:val="00117450"/>
    <w:rsid w:val="001D5A70"/>
    <w:rsid w:val="002D0287"/>
    <w:rsid w:val="002D7C30"/>
    <w:rsid w:val="002E3A8D"/>
    <w:rsid w:val="003A1569"/>
    <w:rsid w:val="0045250A"/>
    <w:rsid w:val="004D708E"/>
    <w:rsid w:val="0051033C"/>
    <w:rsid w:val="005174AF"/>
    <w:rsid w:val="00541A26"/>
    <w:rsid w:val="005E3AF2"/>
    <w:rsid w:val="00633264"/>
    <w:rsid w:val="006713ED"/>
    <w:rsid w:val="006C164F"/>
    <w:rsid w:val="008474F7"/>
    <w:rsid w:val="0089236C"/>
    <w:rsid w:val="00894C25"/>
    <w:rsid w:val="00976E33"/>
    <w:rsid w:val="0098424E"/>
    <w:rsid w:val="009E4052"/>
    <w:rsid w:val="00A630D8"/>
    <w:rsid w:val="00AD7CA3"/>
    <w:rsid w:val="00B27C86"/>
    <w:rsid w:val="00C65616"/>
    <w:rsid w:val="00C91EFF"/>
    <w:rsid w:val="00CF0BD2"/>
    <w:rsid w:val="00CF4116"/>
    <w:rsid w:val="00D31EAF"/>
    <w:rsid w:val="00D470E3"/>
    <w:rsid w:val="00DA3AEB"/>
    <w:rsid w:val="00E83F55"/>
    <w:rsid w:val="00E915A9"/>
    <w:rsid w:val="00EA2DEF"/>
    <w:rsid w:val="00EC3316"/>
    <w:rsid w:val="00F04B72"/>
    <w:rsid w:val="00F41F56"/>
    <w:rsid w:val="00F9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AB82"/>
  <w15:chartTrackingRefBased/>
  <w15:docId w15:val="{C9E65C00-7C1B-4100-A027-13A58EF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E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D5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D5A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nhideWhenUsed/>
    <w:qFormat/>
    <w:rsid w:val="000F2F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E3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D5A7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F2FE1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0F2FE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F2FE1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numbering" w:customStyle="1" w:styleId="StyleBulleted11pt11">
    <w:name w:val="Style Bulleted 11 pt11"/>
    <w:basedOn w:val="NoList"/>
    <w:rsid w:val="000F2FE1"/>
    <w:pPr>
      <w:numPr>
        <w:numId w:val="1"/>
      </w:numPr>
    </w:pPr>
  </w:style>
  <w:style w:type="paragraph" w:styleId="BodyText">
    <w:name w:val="Body Text"/>
    <w:basedOn w:val="Normal"/>
    <w:link w:val="BodyTextChar"/>
    <w:rsid w:val="000F2FE1"/>
    <w:pPr>
      <w:spacing w:after="120"/>
    </w:pPr>
    <w:rPr>
      <w:sz w:val="22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Normal"/>
    <w:link w:val="BTEMEASMCAChar"/>
    <w:autoRedefine/>
    <w:rsid w:val="000F2FE1"/>
    <w:pPr>
      <w:autoSpaceDE w:val="0"/>
      <w:autoSpaceDN w:val="0"/>
      <w:adjustRightInd w:val="0"/>
    </w:pPr>
    <w:rPr>
      <w:bCs/>
      <w:noProof/>
      <w:sz w:val="22"/>
      <w:szCs w:val="22"/>
    </w:rPr>
  </w:style>
  <w:style w:type="character" w:customStyle="1" w:styleId="BTEMEASMCAChar">
    <w:name w:val="BT EMEA_SMCA Char"/>
    <w:link w:val="BTEMEASMCA"/>
    <w:rsid w:val="000F2FE1"/>
    <w:rPr>
      <w:rFonts w:ascii="Times New Roman" w:eastAsia="Times New Roman" w:hAnsi="Times New Roman" w:cs="Times New Roman"/>
      <w:bCs/>
      <w:noProof/>
    </w:rPr>
  </w:style>
  <w:style w:type="paragraph" w:styleId="BodyTextIndent">
    <w:name w:val="Body Text Indent"/>
    <w:basedOn w:val="Normal"/>
    <w:link w:val="BodyTextIndentChar"/>
    <w:rsid w:val="000F2FE1"/>
    <w:pPr>
      <w:spacing w:after="120"/>
      <w:ind w:left="283"/>
    </w:pPr>
    <w:rPr>
      <w:sz w:val="22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styleId="Title">
    <w:name w:val="Title"/>
    <w:basedOn w:val="Normal"/>
    <w:link w:val="TitleChar"/>
    <w:autoRedefine/>
    <w:qFormat/>
    <w:rsid w:val="001D5A70"/>
    <w:pPr>
      <w:outlineLvl w:val="0"/>
    </w:pPr>
    <w:rPr>
      <w:bCs/>
      <w:kern w:val="28"/>
      <w:sz w:val="22"/>
      <w:szCs w:val="22"/>
      <w:lang w:eastAsia="lt-LT"/>
    </w:rPr>
  </w:style>
  <w:style w:type="character" w:customStyle="1" w:styleId="TitleChar">
    <w:name w:val="Title Char"/>
    <w:basedOn w:val="DefaultParagraphFont"/>
    <w:link w:val="Title"/>
    <w:rsid w:val="001D5A70"/>
    <w:rPr>
      <w:rFonts w:ascii="Times New Roman" w:eastAsia="Times New Roman" w:hAnsi="Times New Roman" w:cs="Times New Roman"/>
      <w:bCs/>
      <w:kern w:val="28"/>
      <w:lang w:eastAsia="lt-LT"/>
    </w:rPr>
  </w:style>
  <w:style w:type="character" w:customStyle="1" w:styleId="Heading3Char">
    <w:name w:val="Heading 3 Char"/>
    <w:basedOn w:val="DefaultParagraphFont"/>
    <w:link w:val="Heading3"/>
    <w:rsid w:val="001D5A70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customStyle="1" w:styleId="Heading2Char">
    <w:name w:val="Heading 2 Char"/>
    <w:basedOn w:val="DefaultParagraphFont"/>
    <w:link w:val="Heading2"/>
    <w:rsid w:val="001D5A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5A7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D5A7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D5A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1D5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7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rsid w:val="001D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D5A70"/>
    <w:pPr>
      <w:tabs>
        <w:tab w:val="left" w:pos="567"/>
      </w:tabs>
      <w:spacing w:line="260" w:lineRule="exact"/>
    </w:pPr>
    <w:rPr>
      <w:snapToGrid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A7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BodyText3">
    <w:name w:val="Body Text 3"/>
    <w:basedOn w:val="Normal"/>
    <w:link w:val="BodyText3Char"/>
    <w:rsid w:val="001D5A7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5A70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1D5A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TeEMEASMCA">
    <w:name w:val="BT(e) EMEA_SMCA"/>
    <w:basedOn w:val="BTEMEASMCA"/>
    <w:autoRedefine/>
    <w:rsid w:val="001D5A70"/>
    <w:pPr>
      <w:tabs>
        <w:tab w:val="left" w:pos="567"/>
      </w:tabs>
      <w:autoSpaceDE/>
      <w:autoSpaceDN/>
      <w:adjustRightInd/>
    </w:pPr>
    <w:rPr>
      <w:rFonts w:eastAsia="Calibri"/>
      <w:noProof w:val="0"/>
    </w:rPr>
  </w:style>
  <w:style w:type="character" w:customStyle="1" w:styleId="s1">
    <w:name w:val="s1"/>
    <w:rsid w:val="001D5A70"/>
    <w:rPr>
      <w:rFonts w:ascii="Arial" w:hAnsi="Arial" w:cs="Arial" w:hint="default"/>
    </w:rPr>
  </w:style>
  <w:style w:type="character" w:styleId="Emphasis">
    <w:name w:val="Emphasis"/>
    <w:uiPriority w:val="20"/>
    <w:qFormat/>
    <w:rsid w:val="001D5A70"/>
    <w:rPr>
      <w:i/>
      <w:iCs/>
    </w:rPr>
  </w:style>
  <w:style w:type="character" w:customStyle="1" w:styleId="TableContentsChar1">
    <w:name w:val="Table Contents Char1"/>
    <w:rsid w:val="001D5A70"/>
    <w:rPr>
      <w:rFonts w:eastAsia="Lucida Sans Unicode"/>
      <w:sz w:val="24"/>
      <w:szCs w:val="24"/>
      <w:lang w:val="en-US" w:bidi="ar-SA"/>
    </w:rPr>
  </w:style>
  <w:style w:type="character" w:customStyle="1" w:styleId="BT-EMEASMCAChar">
    <w:name w:val="BT- EMEA_SMCA Char"/>
    <w:rsid w:val="001D5A70"/>
    <w:rPr>
      <w:bCs/>
      <w:noProof/>
      <w:sz w:val="22"/>
      <w:szCs w:val="22"/>
      <w:lang w:val="lt-LT" w:eastAsia="en-US" w:bidi="ar-SA"/>
    </w:rPr>
  </w:style>
  <w:style w:type="paragraph" w:customStyle="1" w:styleId="NormalJustified">
    <w:name w:val="Normal + Justified"/>
    <w:basedOn w:val="BodyText2"/>
    <w:rsid w:val="001D5A70"/>
    <w:pPr>
      <w:spacing w:after="0" w:line="240" w:lineRule="auto"/>
      <w:jc w:val="both"/>
    </w:pPr>
    <w:rPr>
      <w:sz w:val="22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1D5A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5A7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D5A70"/>
    <w:rPr>
      <w:b/>
      <w:bCs/>
    </w:rPr>
  </w:style>
  <w:style w:type="paragraph" w:customStyle="1" w:styleId="BodyTextAfter0">
    <w:name w:val="Body Text + After 0"/>
    <w:basedOn w:val="BodyText"/>
    <w:rsid w:val="001D5A70"/>
    <w:pPr>
      <w:spacing w:after="0"/>
    </w:pPr>
    <w:rPr>
      <w:szCs w:val="22"/>
      <w:lang w:eastAsia="en-US"/>
    </w:rPr>
  </w:style>
  <w:style w:type="paragraph" w:customStyle="1" w:styleId="MediumShading1-Accent11">
    <w:name w:val="Medium Shading 1 - Accent 11"/>
    <w:uiPriority w:val="1"/>
    <w:qFormat/>
    <w:rsid w:val="001D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-gtc-inchars-highlight">
    <w:name w:val="goog-gtc-inchars-highlight"/>
    <w:uiPriority w:val="99"/>
    <w:rsid w:val="001D5A70"/>
  </w:style>
  <w:style w:type="character" w:customStyle="1" w:styleId="goog-gtc-translatable">
    <w:name w:val="goog-gtc-translatable"/>
    <w:uiPriority w:val="99"/>
    <w:rsid w:val="001D5A70"/>
  </w:style>
  <w:style w:type="character" w:customStyle="1" w:styleId="Heading1Char">
    <w:name w:val="Heading 1 Char"/>
    <w:basedOn w:val="DefaultParagraphFont"/>
    <w:link w:val="Heading1"/>
    <w:uiPriority w:val="9"/>
    <w:rsid w:val="00976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E33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ageNumber">
    <w:name w:val="page number"/>
    <w:basedOn w:val="DefaultParagraphFont"/>
    <w:rsid w:val="00976E33"/>
  </w:style>
  <w:style w:type="numbering" w:customStyle="1" w:styleId="Sraonra1">
    <w:name w:val="Sąrašo nėra1"/>
    <w:next w:val="NoList"/>
    <w:uiPriority w:val="99"/>
    <w:semiHidden/>
    <w:unhideWhenUsed/>
    <w:rsid w:val="00976E33"/>
  </w:style>
  <w:style w:type="numbering" w:customStyle="1" w:styleId="Sraonra2">
    <w:name w:val="Sąrašo nėra2"/>
    <w:next w:val="NoList"/>
    <w:uiPriority w:val="99"/>
    <w:semiHidden/>
    <w:unhideWhenUsed/>
    <w:rsid w:val="00976E33"/>
  </w:style>
  <w:style w:type="numbering" w:customStyle="1" w:styleId="Sraonra3">
    <w:name w:val="Sąrašo nėra3"/>
    <w:next w:val="NoList"/>
    <w:uiPriority w:val="99"/>
    <w:semiHidden/>
    <w:unhideWhenUsed/>
    <w:rsid w:val="00976E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E33"/>
    <w:pPr>
      <w:tabs>
        <w:tab w:val="clear" w:pos="567"/>
      </w:tabs>
      <w:spacing w:line="240" w:lineRule="auto"/>
    </w:pPr>
    <w:rPr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E33"/>
    <w:rPr>
      <w:rFonts w:ascii="Times New Roman" w:eastAsia="Times New Roman" w:hAnsi="Times New Roman" w:cs="Times New Roman"/>
      <w:b/>
      <w:bCs/>
      <w:snapToGrid/>
      <w:sz w:val="20"/>
      <w:szCs w:val="20"/>
      <w:lang w:val="en-GB"/>
    </w:rPr>
  </w:style>
  <w:style w:type="paragraph" w:customStyle="1" w:styleId="Paragraph">
    <w:name w:val="Paragraph"/>
    <w:link w:val="ParagraphChar"/>
    <w:rsid w:val="00976E33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aragraphChar">
    <w:name w:val="Paragraph Char"/>
    <w:link w:val="Paragraph"/>
    <w:locked/>
    <w:rsid w:val="00976E33"/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FontStyle27">
    <w:name w:val="Font Style27"/>
    <w:rsid w:val="00976E33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Normal"/>
    <w:rsid w:val="00976E33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paragraph" w:customStyle="1" w:styleId="Body">
    <w:name w:val="_ Body"/>
    <w:basedOn w:val="Normal"/>
    <w:uiPriority w:val="99"/>
    <w:rsid w:val="00976E33"/>
    <w:pPr>
      <w:spacing w:line="360" w:lineRule="auto"/>
      <w:ind w:left="567" w:hanging="567"/>
    </w:pPr>
    <w:rPr>
      <w:rFonts w:ascii="Arial" w:hAnsi="Arial" w:cs="Arial"/>
      <w:sz w:val="22"/>
      <w:szCs w:val="22"/>
      <w:lang w:val="en-GB" w:eastAsia="en-GB"/>
    </w:rPr>
  </w:style>
  <w:style w:type="paragraph" w:styleId="ListNumber2">
    <w:name w:val="List Number 2"/>
    <w:basedOn w:val="Normal"/>
    <w:rsid w:val="00976E33"/>
    <w:pPr>
      <w:numPr>
        <w:numId w:val="3"/>
      </w:numPr>
      <w:tabs>
        <w:tab w:val="num" w:pos="643"/>
      </w:tabs>
      <w:spacing w:line="260" w:lineRule="exact"/>
      <w:ind w:left="643"/>
    </w:pPr>
    <w:rPr>
      <w:sz w:val="22"/>
      <w:szCs w:val="20"/>
      <w:lang w:val="en-GB"/>
    </w:rPr>
  </w:style>
  <w:style w:type="paragraph" w:customStyle="1" w:styleId="NormalParagraphStyle">
    <w:name w:val="NormalParagraphStyle"/>
    <w:basedOn w:val="Normal"/>
    <w:uiPriority w:val="99"/>
    <w:rsid w:val="00976E33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 w:eastAsia="lt-LT"/>
    </w:rPr>
  </w:style>
  <w:style w:type="numbering" w:customStyle="1" w:styleId="Sraonra4">
    <w:name w:val="Sąrašo nėra4"/>
    <w:next w:val="NoList"/>
    <w:uiPriority w:val="99"/>
    <w:semiHidden/>
    <w:unhideWhenUsed/>
    <w:rsid w:val="00976E33"/>
  </w:style>
  <w:style w:type="paragraph" w:customStyle="1" w:styleId="CM16">
    <w:name w:val="CM16"/>
    <w:basedOn w:val="Default"/>
    <w:next w:val="Default"/>
    <w:uiPriority w:val="99"/>
    <w:rsid w:val="00976E33"/>
    <w:rPr>
      <w:color w:val="auto"/>
      <w:lang w:val="sv-SE" w:eastAsia="sv-SE"/>
    </w:rPr>
  </w:style>
  <w:style w:type="paragraph" w:customStyle="1" w:styleId="BodytextAgency">
    <w:name w:val="Body text (Agency)"/>
    <w:basedOn w:val="Normal"/>
    <w:link w:val="BodytextAgencyChar"/>
    <w:qFormat/>
    <w:rsid w:val="00976E33"/>
    <w:pPr>
      <w:spacing w:after="140" w:line="280" w:lineRule="atLeast"/>
    </w:pPr>
    <w:rPr>
      <w:rFonts w:ascii="Verdana" w:eastAsia="Verdana" w:hAnsi="Verdana"/>
      <w:sz w:val="18"/>
      <w:szCs w:val="18"/>
      <w:lang w:val="x-none" w:eastAsia="en-GB"/>
    </w:rPr>
  </w:style>
  <w:style w:type="character" w:customStyle="1" w:styleId="BodytextAgencyChar">
    <w:name w:val="Body text (Agency) Char"/>
    <w:link w:val="BodytextAgency"/>
    <w:rsid w:val="00976E33"/>
    <w:rPr>
      <w:rFonts w:ascii="Verdana" w:eastAsia="Verdana" w:hAnsi="Verdana" w:cs="Times New Roman"/>
      <w:sz w:val="18"/>
      <w:szCs w:val="18"/>
      <w:lang w:val="x-none" w:eastAsia="en-GB"/>
    </w:rPr>
  </w:style>
  <w:style w:type="paragraph" w:customStyle="1" w:styleId="GRDTITRE">
    <w:name w:val="GRD TITRE"/>
    <w:basedOn w:val="Normal"/>
    <w:rsid w:val="00976E33"/>
    <w:pPr>
      <w:spacing w:before="480" w:after="240"/>
      <w:jc w:val="both"/>
    </w:pPr>
    <w:rPr>
      <w:b/>
      <w:szCs w:val="20"/>
      <w:lang w:val="fr-FR" w:eastAsia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6E3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6E33"/>
    <w:rPr>
      <w:rFonts w:ascii="Calibri" w:hAnsi="Calibri"/>
      <w:szCs w:val="21"/>
    </w:rPr>
  </w:style>
  <w:style w:type="character" w:customStyle="1" w:styleId="DefaultChar">
    <w:name w:val="Default Char"/>
    <w:link w:val="Default"/>
    <w:locked/>
    <w:rsid w:val="00976E33"/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table" w:styleId="TableGrid">
    <w:name w:val="Table Grid"/>
    <w:basedOn w:val="TableNormal"/>
    <w:uiPriority w:val="39"/>
    <w:rsid w:val="0097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5"/>
    <w:locked/>
    <w:rsid w:val="00976E33"/>
    <w:rPr>
      <w:shd w:val="clear" w:color="auto" w:fill="FFFFFF"/>
    </w:rPr>
  </w:style>
  <w:style w:type="paragraph" w:customStyle="1" w:styleId="MSGENFONTSTYLENAMETEMPLATEROLEMSGENFONTSTYLENAMEBYROLETEXT5">
    <w:name w:val="MSG_EN_FONT_STYLE_NAME_TEMPLATE_ROLE MSG_EN_FONT_STYLE_NAME_BY_ROLE_TEXT_5"/>
    <w:basedOn w:val="Normal"/>
    <w:link w:val="MSGENFONTSTYLENAMETEMPLATEROLEMSGENFONTSTYLENAMEBYROLETEXT"/>
    <w:rsid w:val="00976E33"/>
    <w:pPr>
      <w:widowControl w:val="0"/>
      <w:shd w:val="clear" w:color="auto" w:fill="FFFFFF"/>
      <w:spacing w:line="485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TEMEASMCACharChar">
    <w:name w:val="BT EMEA_SMCA Char Char"/>
    <w:rsid w:val="00976E33"/>
    <w:rPr>
      <w:noProof/>
      <w:sz w:val="22"/>
      <w:szCs w:val="22"/>
      <w:lang w:val="lt-LT" w:eastAsia="en-US" w:bidi="ar-SA"/>
    </w:rPr>
  </w:style>
  <w:style w:type="paragraph" w:customStyle="1" w:styleId="EMEAEnBodyText">
    <w:name w:val="EMEA En Body Text"/>
    <w:basedOn w:val="Normal"/>
    <w:rsid w:val="00976E33"/>
    <w:pPr>
      <w:spacing w:before="120" w:after="120"/>
      <w:jc w:val="both"/>
    </w:pPr>
    <w:rPr>
      <w:rFonts w:eastAsia="Calibri"/>
      <w:sz w:val="22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76E33"/>
  </w:style>
  <w:style w:type="paragraph" w:customStyle="1" w:styleId="p1">
    <w:name w:val="p1"/>
    <w:basedOn w:val="Normal"/>
    <w:rsid w:val="00976E33"/>
    <w:pPr>
      <w:spacing w:after="105"/>
    </w:pPr>
    <w:rPr>
      <w:rFonts w:ascii="Verdana" w:eastAsia="Calibri" w:hAnsi="Verdana"/>
      <w:sz w:val="14"/>
      <w:szCs w:val="14"/>
      <w:lang w:val="en-GB" w:eastAsia="en-GB"/>
    </w:rPr>
  </w:style>
  <w:style w:type="character" w:customStyle="1" w:styleId="apple-converted-space">
    <w:name w:val="apple-converted-space"/>
    <w:rsid w:val="00976E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6E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6E3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76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97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CB5D4-DBD2-41F0-B145-9DB30BB2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5136</Words>
  <Characters>2928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Žigaitė-van Vijk</dc:creator>
  <cp:keywords/>
  <dc:description/>
  <cp:lastModifiedBy>Kristina Povilaitienė</cp:lastModifiedBy>
  <cp:revision>9</cp:revision>
  <dcterms:created xsi:type="dcterms:W3CDTF">2019-11-05T13:29:00Z</dcterms:created>
  <dcterms:modified xsi:type="dcterms:W3CDTF">2020-01-24T12:50:00Z</dcterms:modified>
</cp:coreProperties>
</file>