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001D48">
        <w:rPr>
          <w:noProof/>
          <w:sz w:val="22"/>
          <w:szCs w:val="22"/>
        </w:rPr>
        <w:t>spali</w:t>
      </w:r>
      <w:r w:rsidR="00AD672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7"/>
        <w:gridCol w:w="1199"/>
        <w:gridCol w:w="4337"/>
        <w:gridCol w:w="3498"/>
        <w:gridCol w:w="3524"/>
        <w:gridCol w:w="1277"/>
      </w:tblGrid>
      <w:tr w:rsidR="00DC1DF7" w:rsidRPr="00875B0B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FFFFFF" w:themeFill="background1"/>
            <w:vAlign w:val="center"/>
          </w:tcPr>
          <w:p w:rsidR="00DC1DF7" w:rsidRPr="00875B0B" w:rsidRDefault="00DC1DF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DC1DF7" w:rsidRPr="00875B0B" w:rsidRDefault="00DC1DF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DC1DF7" w:rsidRPr="00875B0B" w:rsidRDefault="00DC1DF7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DC1DF7" w:rsidRPr="00875B0B" w:rsidRDefault="00DC1DF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:rsidR="0021161A" w:rsidRPr="00875B0B" w:rsidRDefault="00DC1DF7" w:rsidP="0021161A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:rsidR="0021161A" w:rsidRPr="00875B0B" w:rsidRDefault="00DC1DF7" w:rsidP="0021161A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231" w:type="pct"/>
            <w:shd w:val="clear" w:color="auto" w:fill="FFFFFF" w:themeFill="background1"/>
            <w:vAlign w:val="center"/>
          </w:tcPr>
          <w:p w:rsidR="00DC1DF7" w:rsidRPr="00875B0B" w:rsidRDefault="00DC1DF7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DC1DF7" w:rsidRPr="00875B0B" w:rsidRDefault="00DC1DF7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DC1DF7" w:rsidRDefault="0021161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</w:t>
            </w:r>
            <w:r w:rsidR="00DC1DF7" w:rsidRPr="00875B0B">
              <w:rPr>
                <w:b/>
                <w:noProof/>
                <w:sz w:val="22"/>
                <w:szCs w:val="22"/>
              </w:rPr>
              <w:t>ata</w:t>
            </w:r>
          </w:p>
          <w:p w:rsidR="0021161A" w:rsidRPr="00875B0B" w:rsidRDefault="0021161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Pr="00DB763F" w:rsidRDefault="00DC1DF7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-1500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Default="00DC1DF7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DC1DF7" w:rsidRDefault="00DC1DF7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Default="00DC1DF7" w:rsidP="00356763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F04F7B" w:rsidRDefault="00DC1DF7" w:rsidP="00356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356763">
            <w:r>
              <w:rPr>
                <w:sz w:val="22"/>
                <w:szCs w:val="22"/>
              </w:rPr>
              <w:t>2016-10-01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1741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174162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4777C1" w:rsidRDefault="00DC1DF7" w:rsidP="0017416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56763">
              <w:rPr>
                <w:sz w:val="22"/>
                <w:szCs w:val="22"/>
              </w:rPr>
              <w:t>xefo</w:t>
            </w:r>
            <w:proofErr w:type="spellEnd"/>
            <w:r w:rsidRPr="00356763">
              <w:rPr>
                <w:sz w:val="22"/>
                <w:szCs w:val="22"/>
              </w:rPr>
              <w:t xml:space="preserve"> </w:t>
            </w:r>
            <w:proofErr w:type="spellStart"/>
            <w:r w:rsidRPr="00356763">
              <w:rPr>
                <w:sz w:val="22"/>
                <w:szCs w:val="22"/>
              </w:rPr>
              <w:t>rapid</w:t>
            </w:r>
            <w:proofErr w:type="spellEnd"/>
            <w:r w:rsidRPr="00356763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4777C1" w:rsidRDefault="00DC1DF7" w:rsidP="00174162">
            <w:pPr>
              <w:rPr>
                <w:sz w:val="22"/>
                <w:szCs w:val="22"/>
              </w:rPr>
            </w:pPr>
            <w:proofErr w:type="spellStart"/>
            <w:r w:rsidRPr="00356763">
              <w:rPr>
                <w:sz w:val="22"/>
                <w:szCs w:val="22"/>
              </w:rPr>
              <w:t>Takeda</w:t>
            </w:r>
            <w:proofErr w:type="spellEnd"/>
            <w:r w:rsidRPr="00356763">
              <w:rPr>
                <w:sz w:val="22"/>
                <w:szCs w:val="22"/>
              </w:rPr>
              <w:t xml:space="preserve"> </w:t>
            </w:r>
            <w:proofErr w:type="spellStart"/>
            <w:r w:rsidRPr="00356763">
              <w:rPr>
                <w:sz w:val="22"/>
                <w:szCs w:val="22"/>
              </w:rPr>
              <w:t>Pharma</w:t>
            </w:r>
            <w:proofErr w:type="spellEnd"/>
            <w:r w:rsidRPr="00356763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Default="00DC1DF7" w:rsidP="00174162">
            <w:pPr>
              <w:rPr>
                <w:sz w:val="22"/>
                <w:szCs w:val="22"/>
              </w:rPr>
            </w:pPr>
            <w:r w:rsidRPr="00356763">
              <w:rPr>
                <w:sz w:val="22"/>
                <w:szCs w:val="22"/>
              </w:rPr>
              <w:t>DK/H/0123/006/IA/061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174162">
            <w:r>
              <w:rPr>
                <w:sz w:val="22"/>
                <w:szCs w:val="22"/>
              </w:rPr>
              <w:t>2016-10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3479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347928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34792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273F7">
              <w:rPr>
                <w:sz w:val="22"/>
                <w:szCs w:val="22"/>
              </w:rPr>
              <w:t>Fluorouracil</w:t>
            </w:r>
            <w:proofErr w:type="spellEnd"/>
            <w:r w:rsidRPr="002273F7">
              <w:rPr>
                <w:sz w:val="22"/>
                <w:szCs w:val="22"/>
              </w:rPr>
              <w:t xml:space="preserve"> </w:t>
            </w:r>
            <w:proofErr w:type="spellStart"/>
            <w:r w:rsidRPr="002273F7">
              <w:rPr>
                <w:sz w:val="22"/>
                <w:szCs w:val="22"/>
              </w:rPr>
              <w:t>Accord</w:t>
            </w:r>
            <w:proofErr w:type="spellEnd"/>
            <w:r w:rsidRPr="002273F7">
              <w:rPr>
                <w:sz w:val="22"/>
                <w:szCs w:val="22"/>
              </w:rPr>
              <w:t xml:space="preserve"> 50mg/ml injekcinis ar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proofErr w:type="spellStart"/>
            <w:r w:rsidRPr="002273F7">
              <w:rPr>
                <w:sz w:val="22"/>
                <w:szCs w:val="22"/>
              </w:rPr>
              <w:t>Accord</w:t>
            </w:r>
            <w:proofErr w:type="spellEnd"/>
            <w:r w:rsidRPr="002273F7">
              <w:rPr>
                <w:sz w:val="22"/>
                <w:szCs w:val="22"/>
              </w:rPr>
              <w:t xml:space="preserve"> </w:t>
            </w:r>
            <w:proofErr w:type="spellStart"/>
            <w:r w:rsidRPr="002273F7">
              <w:rPr>
                <w:sz w:val="22"/>
                <w:szCs w:val="22"/>
              </w:rPr>
              <w:t>Healthcare</w:t>
            </w:r>
            <w:proofErr w:type="spellEnd"/>
            <w:r w:rsidRPr="002273F7">
              <w:rPr>
                <w:sz w:val="22"/>
                <w:szCs w:val="22"/>
              </w:rPr>
              <w:t xml:space="preserve"> </w:t>
            </w:r>
            <w:proofErr w:type="spellStart"/>
            <w:r w:rsidRPr="002273F7">
              <w:rPr>
                <w:sz w:val="22"/>
                <w:szCs w:val="22"/>
              </w:rPr>
              <w:t>Limited</w:t>
            </w:r>
            <w:proofErr w:type="spellEnd"/>
            <w:r w:rsidRPr="002273F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r w:rsidRPr="002273F7">
              <w:rPr>
                <w:sz w:val="22"/>
                <w:szCs w:val="22"/>
              </w:rPr>
              <w:t>UK/H/1185/001/IA/032/G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34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2016-10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3479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347928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34792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2F2CD6">
              <w:rPr>
                <w:sz w:val="22"/>
                <w:szCs w:val="22"/>
              </w:rPr>
              <w:t>0,6mg/ml nosies purškalas (tirpalas)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proofErr w:type="spellStart"/>
            <w:r w:rsidRPr="002F2CD6">
              <w:rPr>
                <w:sz w:val="22"/>
                <w:szCs w:val="22"/>
              </w:rPr>
              <w:t>Novartis</w:t>
            </w:r>
            <w:proofErr w:type="spellEnd"/>
            <w:r w:rsidRPr="002F2CD6">
              <w:rPr>
                <w:sz w:val="22"/>
                <w:szCs w:val="22"/>
              </w:rPr>
              <w:t xml:space="preserve"> </w:t>
            </w:r>
            <w:proofErr w:type="spellStart"/>
            <w:r w:rsidRPr="002F2CD6">
              <w:rPr>
                <w:sz w:val="22"/>
                <w:szCs w:val="22"/>
              </w:rPr>
              <w:t>Finland</w:t>
            </w:r>
            <w:proofErr w:type="spellEnd"/>
            <w:r w:rsidRPr="002F2CD6">
              <w:rPr>
                <w:sz w:val="22"/>
                <w:szCs w:val="22"/>
              </w:rPr>
              <w:t xml:space="preserve"> </w:t>
            </w:r>
            <w:proofErr w:type="spellStart"/>
            <w:r w:rsidRPr="002F2CD6">
              <w:rPr>
                <w:sz w:val="22"/>
                <w:szCs w:val="22"/>
              </w:rPr>
              <w:t>Oy</w:t>
            </w:r>
            <w:proofErr w:type="spellEnd"/>
            <w:r w:rsidRPr="002F2CD6">
              <w:rPr>
                <w:sz w:val="22"/>
                <w:szCs w:val="22"/>
              </w:rPr>
              <w:t>, Suomija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r w:rsidRPr="002F2CD6">
              <w:rPr>
                <w:sz w:val="22"/>
                <w:szCs w:val="22"/>
              </w:rPr>
              <w:t>SE/H/0848/001/IA/048/G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347928">
            <w:r w:rsidRPr="00E16CD5">
              <w:rPr>
                <w:sz w:val="22"/>
                <w:szCs w:val="22"/>
              </w:rPr>
              <w:t>2016-10-03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3479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347928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34792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D67E9">
              <w:rPr>
                <w:sz w:val="22"/>
                <w:szCs w:val="22"/>
              </w:rPr>
              <w:t>Flexbumin</w:t>
            </w:r>
            <w:proofErr w:type="spellEnd"/>
            <w:r w:rsidRPr="00AD67E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proofErr w:type="spellStart"/>
            <w:r w:rsidRPr="00AD67E9">
              <w:rPr>
                <w:sz w:val="22"/>
                <w:szCs w:val="22"/>
              </w:rPr>
              <w:t>Baxalta</w:t>
            </w:r>
            <w:proofErr w:type="spellEnd"/>
            <w:r w:rsidRPr="00AD67E9">
              <w:rPr>
                <w:sz w:val="22"/>
                <w:szCs w:val="22"/>
              </w:rPr>
              <w:t xml:space="preserve"> </w:t>
            </w:r>
            <w:proofErr w:type="spellStart"/>
            <w:r w:rsidRPr="00AD67E9">
              <w:rPr>
                <w:sz w:val="22"/>
                <w:szCs w:val="22"/>
              </w:rPr>
              <w:t>Innovations</w:t>
            </w:r>
            <w:proofErr w:type="spellEnd"/>
            <w:r w:rsidRPr="00AD67E9">
              <w:rPr>
                <w:sz w:val="22"/>
                <w:szCs w:val="22"/>
              </w:rPr>
              <w:t xml:space="preserve"> </w:t>
            </w:r>
            <w:proofErr w:type="spellStart"/>
            <w:r w:rsidRPr="00AD67E9">
              <w:rPr>
                <w:sz w:val="22"/>
                <w:szCs w:val="22"/>
              </w:rPr>
              <w:t>GmbH</w:t>
            </w:r>
            <w:proofErr w:type="spellEnd"/>
            <w:r w:rsidRPr="00AD67E9">
              <w:rPr>
                <w:sz w:val="22"/>
                <w:szCs w:val="22"/>
              </w:rPr>
              <w:t>, Austrija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r w:rsidRPr="00AD67E9">
              <w:rPr>
                <w:sz w:val="22"/>
                <w:szCs w:val="22"/>
              </w:rPr>
              <w:t>AT/H/0683/001/II/052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347928">
            <w:r w:rsidRPr="00E16CD5">
              <w:rPr>
                <w:sz w:val="22"/>
                <w:szCs w:val="22"/>
              </w:rPr>
              <w:t>2016-10-03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3479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347928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34792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2471C">
              <w:rPr>
                <w:sz w:val="22"/>
                <w:szCs w:val="22"/>
              </w:rPr>
              <w:t>Telmisartan-ratiopharm</w:t>
            </w:r>
            <w:proofErr w:type="spellEnd"/>
            <w:r w:rsidRPr="00F2471C">
              <w:rPr>
                <w:sz w:val="22"/>
                <w:szCs w:val="22"/>
              </w:rPr>
              <w:t xml:space="preserve"> 40mg</w:t>
            </w:r>
            <w:r>
              <w:rPr>
                <w:sz w:val="22"/>
                <w:szCs w:val="22"/>
              </w:rPr>
              <w:t xml:space="preserve"> (80mg)</w:t>
            </w:r>
            <w:r w:rsidRPr="00F2471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proofErr w:type="spellStart"/>
            <w:r w:rsidRPr="00F2471C">
              <w:rPr>
                <w:sz w:val="22"/>
                <w:szCs w:val="22"/>
              </w:rPr>
              <w:t>ratiopharm</w:t>
            </w:r>
            <w:proofErr w:type="spellEnd"/>
            <w:r w:rsidRPr="00F2471C">
              <w:rPr>
                <w:sz w:val="22"/>
                <w:szCs w:val="22"/>
              </w:rPr>
              <w:t xml:space="preserve"> </w:t>
            </w:r>
            <w:proofErr w:type="spellStart"/>
            <w:r w:rsidRPr="00F2471C">
              <w:rPr>
                <w:sz w:val="22"/>
                <w:szCs w:val="22"/>
              </w:rPr>
              <w:t>GmbH</w:t>
            </w:r>
            <w:proofErr w:type="spellEnd"/>
            <w:r w:rsidRPr="00F2471C">
              <w:rPr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r w:rsidRPr="00AD67E9">
              <w:rPr>
                <w:sz w:val="22"/>
                <w:szCs w:val="22"/>
              </w:rPr>
              <w:t>FR/H/0398/002</w:t>
            </w:r>
            <w:r>
              <w:rPr>
                <w:sz w:val="22"/>
                <w:szCs w:val="22"/>
              </w:rPr>
              <w:t>-003</w:t>
            </w:r>
            <w:r w:rsidRPr="00AD67E9">
              <w:rPr>
                <w:sz w:val="22"/>
                <w:szCs w:val="22"/>
              </w:rPr>
              <w:t>/IB/024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347928">
            <w:r w:rsidRPr="00E16CD5">
              <w:rPr>
                <w:sz w:val="22"/>
                <w:szCs w:val="22"/>
              </w:rPr>
              <w:t>2016-10-03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3479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347928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34792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2471C">
              <w:rPr>
                <w:sz w:val="22"/>
                <w:szCs w:val="22"/>
              </w:rPr>
              <w:t>octagam</w:t>
            </w:r>
            <w:proofErr w:type="spellEnd"/>
            <w:r w:rsidRPr="00F2471C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proofErr w:type="spellStart"/>
            <w:r w:rsidRPr="00F2471C">
              <w:rPr>
                <w:sz w:val="22"/>
                <w:szCs w:val="22"/>
              </w:rPr>
              <w:t>Octapharma</w:t>
            </w:r>
            <w:proofErr w:type="spellEnd"/>
            <w:r w:rsidRPr="00F2471C">
              <w:rPr>
                <w:sz w:val="22"/>
                <w:szCs w:val="22"/>
              </w:rPr>
              <w:t xml:space="preserve"> (IP) </w:t>
            </w:r>
            <w:proofErr w:type="spellStart"/>
            <w:r w:rsidRPr="00F2471C">
              <w:rPr>
                <w:sz w:val="22"/>
                <w:szCs w:val="22"/>
              </w:rPr>
              <w:t>Limited</w:t>
            </w:r>
            <w:proofErr w:type="spellEnd"/>
            <w:r w:rsidRPr="00F2471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347928">
            <w:pPr>
              <w:rPr>
                <w:sz w:val="22"/>
                <w:szCs w:val="22"/>
              </w:rPr>
            </w:pPr>
            <w:r w:rsidRPr="00F2471C">
              <w:rPr>
                <w:sz w:val="22"/>
                <w:szCs w:val="22"/>
              </w:rPr>
              <w:t>DE/H/0479/001/IB/035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347928">
            <w:r w:rsidRPr="00E16CD5">
              <w:rPr>
                <w:sz w:val="22"/>
                <w:szCs w:val="22"/>
              </w:rPr>
              <w:t>2016-10-0</w:t>
            </w:r>
            <w:r>
              <w:rPr>
                <w:sz w:val="22"/>
                <w:szCs w:val="22"/>
              </w:rPr>
              <w:t>4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F247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F2471C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F2471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41F0C">
              <w:rPr>
                <w:sz w:val="22"/>
                <w:szCs w:val="22"/>
              </w:rPr>
              <w:t>Finasteride</w:t>
            </w:r>
            <w:proofErr w:type="spellEnd"/>
            <w:r w:rsidRPr="00841F0C">
              <w:rPr>
                <w:sz w:val="22"/>
                <w:szCs w:val="22"/>
              </w:rPr>
              <w:t xml:space="preserve"> </w:t>
            </w:r>
            <w:proofErr w:type="spellStart"/>
            <w:r w:rsidRPr="00841F0C">
              <w:rPr>
                <w:sz w:val="22"/>
                <w:szCs w:val="22"/>
              </w:rPr>
              <w:t>Aurobindo</w:t>
            </w:r>
            <w:proofErr w:type="spellEnd"/>
            <w:r w:rsidRPr="00841F0C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F2471C">
            <w:pPr>
              <w:rPr>
                <w:sz w:val="22"/>
                <w:szCs w:val="22"/>
              </w:rPr>
            </w:pPr>
            <w:proofErr w:type="spellStart"/>
            <w:r w:rsidRPr="00841F0C">
              <w:rPr>
                <w:sz w:val="22"/>
                <w:szCs w:val="22"/>
              </w:rPr>
              <w:t>Aurobindo</w:t>
            </w:r>
            <w:proofErr w:type="spellEnd"/>
            <w:r w:rsidRPr="00841F0C">
              <w:rPr>
                <w:sz w:val="22"/>
                <w:szCs w:val="22"/>
              </w:rPr>
              <w:t xml:space="preserve"> </w:t>
            </w:r>
            <w:proofErr w:type="spellStart"/>
            <w:r w:rsidRPr="00841F0C">
              <w:rPr>
                <w:sz w:val="22"/>
                <w:szCs w:val="22"/>
              </w:rPr>
              <w:t>Pharma</w:t>
            </w:r>
            <w:proofErr w:type="spellEnd"/>
            <w:r w:rsidRPr="00841F0C">
              <w:rPr>
                <w:sz w:val="22"/>
                <w:szCs w:val="22"/>
              </w:rPr>
              <w:t xml:space="preserve"> </w:t>
            </w:r>
            <w:proofErr w:type="spellStart"/>
            <w:r w:rsidRPr="00841F0C">
              <w:rPr>
                <w:sz w:val="22"/>
                <w:szCs w:val="22"/>
              </w:rPr>
              <w:t>Limited</w:t>
            </w:r>
            <w:proofErr w:type="spellEnd"/>
            <w:r w:rsidRPr="00841F0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F2471C">
            <w:pPr>
              <w:rPr>
                <w:sz w:val="22"/>
                <w:szCs w:val="22"/>
              </w:rPr>
            </w:pPr>
            <w:r w:rsidRPr="00841F0C">
              <w:rPr>
                <w:sz w:val="22"/>
                <w:szCs w:val="22"/>
              </w:rPr>
              <w:t>NL/H/1005/001/IA/041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F2471C">
            <w:r w:rsidRPr="009C2057">
              <w:rPr>
                <w:sz w:val="22"/>
                <w:szCs w:val="22"/>
              </w:rPr>
              <w:t>2016-10-04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F247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F2471C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F2471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41F0C">
              <w:rPr>
                <w:sz w:val="22"/>
                <w:szCs w:val="22"/>
              </w:rPr>
              <w:t>Salbutamol</w:t>
            </w:r>
            <w:proofErr w:type="spellEnd"/>
            <w:r w:rsidRPr="00841F0C">
              <w:rPr>
                <w:sz w:val="22"/>
                <w:szCs w:val="22"/>
              </w:rPr>
              <w:t xml:space="preserve"> </w:t>
            </w:r>
            <w:proofErr w:type="spellStart"/>
            <w:r w:rsidRPr="00841F0C">
              <w:rPr>
                <w:sz w:val="22"/>
                <w:szCs w:val="22"/>
              </w:rPr>
              <w:t>Sandoz</w:t>
            </w:r>
            <w:proofErr w:type="spellEnd"/>
            <w:r w:rsidRPr="00841F0C">
              <w:rPr>
                <w:sz w:val="22"/>
                <w:szCs w:val="22"/>
              </w:rPr>
              <w:t xml:space="preserve"> </w:t>
            </w:r>
            <w:r w:rsidRPr="00841F0C">
              <w:rPr>
                <w:sz w:val="22"/>
                <w:szCs w:val="22"/>
                <w:lang w:eastAsia="lt-LT"/>
              </w:rPr>
              <w:t>100mikrogramų/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1F0C">
              <w:rPr>
                <w:sz w:val="22"/>
                <w:szCs w:val="22"/>
                <w:lang w:eastAsia="lt-LT"/>
              </w:rPr>
              <w:t xml:space="preserve">dozėje </w:t>
            </w:r>
            <w:r w:rsidRPr="00841F0C">
              <w:rPr>
                <w:sz w:val="22"/>
                <w:szCs w:val="22"/>
              </w:rPr>
              <w:t>suslėgtoji įkvepiamoji suspensija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F2471C">
            <w:pPr>
              <w:rPr>
                <w:sz w:val="22"/>
                <w:szCs w:val="22"/>
              </w:rPr>
            </w:pPr>
            <w:proofErr w:type="spellStart"/>
            <w:r w:rsidRPr="00841F0C">
              <w:rPr>
                <w:sz w:val="22"/>
                <w:szCs w:val="22"/>
              </w:rPr>
              <w:t>Sandoz</w:t>
            </w:r>
            <w:proofErr w:type="spellEnd"/>
            <w:r w:rsidRPr="00841F0C">
              <w:rPr>
                <w:sz w:val="22"/>
                <w:szCs w:val="22"/>
              </w:rPr>
              <w:t xml:space="preserve"> </w:t>
            </w:r>
            <w:proofErr w:type="spellStart"/>
            <w:r w:rsidRPr="00841F0C">
              <w:rPr>
                <w:sz w:val="22"/>
                <w:szCs w:val="22"/>
              </w:rPr>
              <w:t>d.d</w:t>
            </w:r>
            <w:proofErr w:type="spellEnd"/>
            <w:r w:rsidRPr="00841F0C">
              <w:rPr>
                <w:sz w:val="22"/>
                <w:szCs w:val="22"/>
              </w:rPr>
              <w:t>.,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F2471C">
            <w:pPr>
              <w:rPr>
                <w:sz w:val="22"/>
                <w:szCs w:val="22"/>
              </w:rPr>
            </w:pPr>
            <w:r w:rsidRPr="00841F0C">
              <w:rPr>
                <w:sz w:val="22"/>
                <w:szCs w:val="22"/>
              </w:rPr>
              <w:t>SE/H/0601/001/IA/031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F2471C">
            <w:r w:rsidRPr="009C2057">
              <w:rPr>
                <w:sz w:val="22"/>
                <w:szCs w:val="22"/>
              </w:rPr>
              <w:t>2016-10-04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F247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F2471C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F2471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F1753">
              <w:rPr>
                <w:sz w:val="22"/>
                <w:szCs w:val="22"/>
              </w:rPr>
              <w:t>Methotrexate</w:t>
            </w:r>
            <w:proofErr w:type="spellEnd"/>
            <w:r w:rsidRPr="00FF1753">
              <w:rPr>
                <w:sz w:val="22"/>
                <w:szCs w:val="22"/>
              </w:rPr>
              <w:t xml:space="preserve"> </w:t>
            </w:r>
            <w:proofErr w:type="spellStart"/>
            <w:r w:rsidRPr="00FF1753">
              <w:rPr>
                <w:sz w:val="22"/>
                <w:szCs w:val="22"/>
              </w:rPr>
              <w:t>Accord</w:t>
            </w:r>
            <w:proofErr w:type="spellEnd"/>
            <w:r w:rsidRPr="00FF1753">
              <w:rPr>
                <w:sz w:val="22"/>
                <w:szCs w:val="22"/>
              </w:rPr>
              <w:t xml:space="preserve"> 25mg/ml injekcinis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F2471C">
            <w:pPr>
              <w:rPr>
                <w:sz w:val="22"/>
                <w:szCs w:val="22"/>
              </w:rPr>
            </w:pPr>
            <w:proofErr w:type="spellStart"/>
            <w:r w:rsidRPr="00FF1753">
              <w:rPr>
                <w:sz w:val="22"/>
                <w:szCs w:val="22"/>
              </w:rPr>
              <w:t>Accord</w:t>
            </w:r>
            <w:proofErr w:type="spellEnd"/>
            <w:r w:rsidRPr="00FF1753">
              <w:rPr>
                <w:sz w:val="22"/>
                <w:szCs w:val="22"/>
              </w:rPr>
              <w:t xml:space="preserve"> </w:t>
            </w:r>
            <w:proofErr w:type="spellStart"/>
            <w:r w:rsidRPr="00FF1753">
              <w:rPr>
                <w:sz w:val="22"/>
                <w:szCs w:val="22"/>
              </w:rPr>
              <w:t>Healthcare</w:t>
            </w:r>
            <w:proofErr w:type="spellEnd"/>
            <w:r w:rsidRPr="00FF1753">
              <w:rPr>
                <w:sz w:val="22"/>
                <w:szCs w:val="22"/>
              </w:rPr>
              <w:t xml:space="preserve"> </w:t>
            </w:r>
            <w:proofErr w:type="spellStart"/>
            <w:r w:rsidRPr="00FF1753">
              <w:rPr>
                <w:sz w:val="22"/>
                <w:szCs w:val="22"/>
              </w:rPr>
              <w:t>Limited</w:t>
            </w:r>
            <w:proofErr w:type="spellEnd"/>
            <w:r w:rsidRPr="00FF175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F2471C">
            <w:pPr>
              <w:rPr>
                <w:sz w:val="22"/>
                <w:szCs w:val="22"/>
              </w:rPr>
            </w:pPr>
            <w:r w:rsidRPr="00FF1753">
              <w:rPr>
                <w:sz w:val="22"/>
                <w:szCs w:val="22"/>
              </w:rPr>
              <w:t>SE/H/1205/001/IB/007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F2471C">
            <w:r w:rsidRPr="009C2057">
              <w:rPr>
                <w:sz w:val="22"/>
                <w:szCs w:val="22"/>
              </w:rPr>
              <w:t>2016-10-04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F247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F2471C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F2471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27A32">
              <w:rPr>
                <w:sz w:val="22"/>
                <w:szCs w:val="22"/>
              </w:rPr>
              <w:t>Imip</w:t>
            </w:r>
            <w:r>
              <w:rPr>
                <w:sz w:val="22"/>
                <w:szCs w:val="22"/>
              </w:rPr>
              <w:t>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500mg/ </w:t>
            </w:r>
            <w:r w:rsidRPr="00127A32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F2471C">
            <w:pPr>
              <w:rPr>
                <w:sz w:val="22"/>
                <w:szCs w:val="22"/>
              </w:rPr>
            </w:pPr>
            <w:proofErr w:type="spellStart"/>
            <w:r w:rsidRPr="00127A32">
              <w:rPr>
                <w:sz w:val="22"/>
                <w:szCs w:val="22"/>
              </w:rPr>
              <w:t>Ranbaxy</w:t>
            </w:r>
            <w:proofErr w:type="spellEnd"/>
            <w:r w:rsidRPr="00127A32">
              <w:rPr>
                <w:sz w:val="22"/>
                <w:szCs w:val="22"/>
              </w:rPr>
              <w:t xml:space="preserve"> (UK) </w:t>
            </w:r>
            <w:proofErr w:type="spellStart"/>
            <w:r w:rsidRPr="00127A32">
              <w:rPr>
                <w:sz w:val="22"/>
                <w:szCs w:val="22"/>
              </w:rPr>
              <w:t>Limited</w:t>
            </w:r>
            <w:proofErr w:type="spellEnd"/>
            <w:r w:rsidRPr="00127A3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F2471C">
            <w:pPr>
              <w:rPr>
                <w:sz w:val="22"/>
                <w:szCs w:val="22"/>
              </w:rPr>
            </w:pPr>
            <w:r w:rsidRPr="00127A32">
              <w:rPr>
                <w:sz w:val="22"/>
                <w:szCs w:val="22"/>
              </w:rPr>
              <w:t>UK/H/1409/001/IB/037/G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F2471C">
            <w:r w:rsidRPr="009C2057">
              <w:rPr>
                <w:sz w:val="22"/>
                <w:szCs w:val="22"/>
              </w:rPr>
              <w:t>2016-10-0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127A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127A32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127A3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82F29">
              <w:rPr>
                <w:sz w:val="22"/>
                <w:szCs w:val="22"/>
              </w:rPr>
              <w:t>Rosuvastatin</w:t>
            </w:r>
            <w:proofErr w:type="spellEnd"/>
            <w:r w:rsidRPr="00182F29">
              <w:rPr>
                <w:sz w:val="22"/>
                <w:szCs w:val="22"/>
              </w:rPr>
              <w:t xml:space="preserve"> </w:t>
            </w:r>
            <w:proofErr w:type="spellStart"/>
            <w:r w:rsidRPr="00182F29">
              <w:rPr>
                <w:sz w:val="22"/>
                <w:szCs w:val="22"/>
              </w:rPr>
              <w:t>Teva</w:t>
            </w:r>
            <w:proofErr w:type="spellEnd"/>
            <w:r w:rsidRPr="00182F29">
              <w:rPr>
                <w:sz w:val="22"/>
                <w:szCs w:val="22"/>
              </w:rPr>
              <w:t xml:space="preserve"> </w:t>
            </w:r>
            <w:proofErr w:type="spellStart"/>
            <w:r w:rsidRPr="00182F29">
              <w:rPr>
                <w:sz w:val="22"/>
                <w:szCs w:val="22"/>
              </w:rPr>
              <w:t>Pharma</w:t>
            </w:r>
            <w:proofErr w:type="spellEnd"/>
            <w:r w:rsidRPr="00182F2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182F2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proofErr w:type="spellStart"/>
            <w:r w:rsidRPr="00182F29">
              <w:rPr>
                <w:sz w:val="22"/>
                <w:szCs w:val="22"/>
              </w:rPr>
              <w:t>Teva</w:t>
            </w:r>
            <w:proofErr w:type="spellEnd"/>
            <w:r w:rsidRPr="00182F2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182F29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182F29">
              <w:rPr>
                <w:sz w:val="22"/>
                <w:szCs w:val="22"/>
              </w:rPr>
              <w:t>/IB/005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127A32">
            <w:r w:rsidRPr="008809FF">
              <w:rPr>
                <w:sz w:val="22"/>
                <w:szCs w:val="22"/>
              </w:rPr>
              <w:t>2016-10-05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127A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127A32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127A3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65371">
              <w:rPr>
                <w:sz w:val="22"/>
                <w:szCs w:val="22"/>
              </w:rPr>
              <w:t>Nexplanon</w:t>
            </w:r>
            <w:proofErr w:type="spellEnd"/>
            <w:r w:rsidRPr="00665371">
              <w:rPr>
                <w:sz w:val="22"/>
                <w:szCs w:val="22"/>
              </w:rPr>
              <w:t xml:space="preserve"> 68mg implantas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665371">
              <w:rPr>
                <w:sz w:val="22"/>
                <w:szCs w:val="22"/>
              </w:rPr>
              <w:t xml:space="preserve">N.V. </w:t>
            </w:r>
            <w:proofErr w:type="spellStart"/>
            <w:r w:rsidRPr="00665371">
              <w:rPr>
                <w:sz w:val="22"/>
                <w:szCs w:val="22"/>
              </w:rPr>
              <w:t>Organon</w:t>
            </w:r>
            <w:proofErr w:type="spellEnd"/>
            <w:r w:rsidRPr="00665371">
              <w:rPr>
                <w:sz w:val="22"/>
                <w:szCs w:val="22"/>
              </w:rPr>
              <w:t>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665371">
              <w:rPr>
                <w:sz w:val="22"/>
                <w:szCs w:val="22"/>
              </w:rPr>
              <w:t>NL/H/0150/001/IB/045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127A32">
            <w:r w:rsidRPr="008809FF">
              <w:rPr>
                <w:sz w:val="22"/>
                <w:szCs w:val="22"/>
              </w:rPr>
              <w:t>2016-10-05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127A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127A32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127A3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95016">
              <w:rPr>
                <w:sz w:val="22"/>
                <w:szCs w:val="22"/>
              </w:rPr>
              <w:t>Peri</w:t>
            </w:r>
            <w:r>
              <w:rPr>
                <w:sz w:val="22"/>
                <w:szCs w:val="22"/>
              </w:rPr>
              <w:t>ndopril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Indapamide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2,5mg/</w:t>
            </w:r>
            <w:r w:rsidRPr="00B95016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(5mg/</w:t>
            </w:r>
            <w:r w:rsidRPr="00B95016">
              <w:rPr>
                <w:sz w:val="22"/>
                <w:szCs w:val="22"/>
              </w:rPr>
              <w:t>1,25mg</w:t>
            </w:r>
            <w:r>
              <w:rPr>
                <w:sz w:val="22"/>
                <w:szCs w:val="22"/>
              </w:rPr>
              <w:t>)</w:t>
            </w:r>
            <w:r w:rsidRPr="00B9501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B95016">
              <w:rPr>
                <w:sz w:val="22"/>
                <w:szCs w:val="22"/>
              </w:rPr>
              <w:t xml:space="preserve">TEVA </w:t>
            </w:r>
            <w:proofErr w:type="spellStart"/>
            <w:r w:rsidRPr="00B95016">
              <w:rPr>
                <w:sz w:val="22"/>
                <w:szCs w:val="22"/>
              </w:rPr>
              <w:t>Pharma</w:t>
            </w:r>
            <w:proofErr w:type="spellEnd"/>
            <w:r w:rsidRPr="00B9501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B95016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B95016">
              <w:rPr>
                <w:sz w:val="22"/>
                <w:szCs w:val="22"/>
              </w:rPr>
              <w:t>/IB/015/G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127A32">
            <w:r w:rsidRPr="008809FF">
              <w:rPr>
                <w:sz w:val="22"/>
                <w:szCs w:val="22"/>
              </w:rPr>
              <w:t>2016-10-05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127A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127A32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127A3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F162D">
              <w:rPr>
                <w:sz w:val="22"/>
                <w:szCs w:val="22"/>
              </w:rPr>
              <w:t>Brufen</w:t>
            </w:r>
            <w:proofErr w:type="spellEnd"/>
            <w:r w:rsidRPr="00EF162D">
              <w:rPr>
                <w:sz w:val="22"/>
                <w:szCs w:val="22"/>
              </w:rPr>
              <w:t xml:space="preserve"> 800mg pailginto atpalaidavimo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EF162D">
              <w:rPr>
                <w:sz w:val="22"/>
                <w:szCs w:val="22"/>
              </w:rPr>
              <w:t xml:space="preserve">BGP </w:t>
            </w:r>
            <w:proofErr w:type="spellStart"/>
            <w:r w:rsidRPr="00EF162D">
              <w:rPr>
                <w:sz w:val="22"/>
                <w:szCs w:val="22"/>
              </w:rPr>
              <w:t>Products</w:t>
            </w:r>
            <w:proofErr w:type="spellEnd"/>
            <w:r w:rsidRPr="00EF162D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EF162D">
              <w:rPr>
                <w:sz w:val="22"/>
                <w:szCs w:val="22"/>
              </w:rPr>
              <w:t>SE/H/0912/005/IA/030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127A32">
            <w:r w:rsidRPr="008809FF">
              <w:rPr>
                <w:sz w:val="22"/>
                <w:szCs w:val="22"/>
              </w:rPr>
              <w:t>2016-10-05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127A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127A32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127A3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F162D">
              <w:rPr>
                <w:sz w:val="22"/>
                <w:szCs w:val="22"/>
              </w:rPr>
              <w:t>Brumare</w:t>
            </w:r>
            <w:proofErr w:type="spellEnd"/>
            <w:r w:rsidRPr="00EF162D">
              <w:rPr>
                <w:sz w:val="22"/>
                <w:szCs w:val="22"/>
              </w:rPr>
              <w:t xml:space="preserve"> 400mg </w:t>
            </w:r>
            <w:proofErr w:type="spellStart"/>
            <w:r w:rsidRPr="00EF162D">
              <w:rPr>
                <w:sz w:val="22"/>
                <w:szCs w:val="22"/>
              </w:rPr>
              <w:t>šnypščiosios</w:t>
            </w:r>
            <w:proofErr w:type="spellEnd"/>
            <w:r w:rsidRPr="00EF162D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EF162D">
              <w:rPr>
                <w:sz w:val="22"/>
                <w:szCs w:val="22"/>
              </w:rPr>
              <w:t xml:space="preserve">BGP </w:t>
            </w:r>
            <w:proofErr w:type="spellStart"/>
            <w:r w:rsidRPr="00EF162D">
              <w:rPr>
                <w:sz w:val="22"/>
                <w:szCs w:val="22"/>
              </w:rPr>
              <w:t>Products</w:t>
            </w:r>
            <w:proofErr w:type="spellEnd"/>
            <w:r w:rsidRPr="00EF162D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EF162D">
              <w:rPr>
                <w:sz w:val="22"/>
                <w:szCs w:val="22"/>
              </w:rPr>
              <w:t>SE/H/1184/001/IA/018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127A32">
            <w:r w:rsidRPr="008809FF">
              <w:rPr>
                <w:sz w:val="22"/>
                <w:szCs w:val="22"/>
              </w:rPr>
              <w:t>2016-10-05</w:t>
            </w:r>
          </w:p>
        </w:tc>
      </w:tr>
      <w:tr w:rsidR="00DC1DF7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C1DF7" w:rsidRPr="00FA522D" w:rsidRDefault="00DC1DF7" w:rsidP="00127A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DC1DF7" w:rsidRDefault="00DC1DF7" w:rsidP="00127A32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C1DF7" w:rsidRPr="002E4EE3" w:rsidRDefault="00DC1DF7" w:rsidP="00127A3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907B9">
              <w:rPr>
                <w:sz w:val="22"/>
                <w:szCs w:val="22"/>
              </w:rPr>
              <w:t>Bisoprolol</w:t>
            </w:r>
            <w:proofErr w:type="spellEnd"/>
            <w:r w:rsidRPr="007907B9">
              <w:rPr>
                <w:sz w:val="22"/>
                <w:szCs w:val="22"/>
              </w:rPr>
              <w:t xml:space="preserve"> </w:t>
            </w:r>
            <w:proofErr w:type="spellStart"/>
            <w:r w:rsidRPr="007907B9">
              <w:rPr>
                <w:sz w:val="22"/>
                <w:szCs w:val="22"/>
              </w:rPr>
              <w:t>Vitabalans</w:t>
            </w:r>
            <w:proofErr w:type="spellEnd"/>
            <w:r w:rsidRPr="007907B9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7907B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proofErr w:type="spellStart"/>
            <w:r w:rsidRPr="007907B9">
              <w:rPr>
                <w:sz w:val="22"/>
                <w:szCs w:val="22"/>
              </w:rPr>
              <w:t>Vitabalans</w:t>
            </w:r>
            <w:proofErr w:type="spellEnd"/>
            <w:r w:rsidRPr="007907B9">
              <w:rPr>
                <w:sz w:val="22"/>
                <w:szCs w:val="22"/>
              </w:rPr>
              <w:t xml:space="preserve"> </w:t>
            </w:r>
            <w:proofErr w:type="spellStart"/>
            <w:r w:rsidRPr="007907B9">
              <w:rPr>
                <w:sz w:val="22"/>
                <w:szCs w:val="22"/>
              </w:rPr>
              <w:t>Oy</w:t>
            </w:r>
            <w:proofErr w:type="spellEnd"/>
            <w:r w:rsidRPr="007907B9">
              <w:rPr>
                <w:sz w:val="22"/>
                <w:szCs w:val="22"/>
              </w:rPr>
              <w:t>, Suomija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DC1DF7" w:rsidRPr="002E4EE3" w:rsidRDefault="00DC1DF7" w:rsidP="00127A32">
            <w:pPr>
              <w:rPr>
                <w:sz w:val="22"/>
                <w:szCs w:val="22"/>
              </w:rPr>
            </w:pPr>
            <w:r w:rsidRPr="007907B9">
              <w:rPr>
                <w:sz w:val="22"/>
                <w:szCs w:val="22"/>
              </w:rPr>
              <w:t>FI/H/0640/001</w:t>
            </w:r>
            <w:r>
              <w:rPr>
                <w:sz w:val="22"/>
                <w:szCs w:val="22"/>
              </w:rPr>
              <w:t>-002</w:t>
            </w:r>
            <w:r w:rsidRPr="007907B9">
              <w:rPr>
                <w:sz w:val="22"/>
                <w:szCs w:val="22"/>
              </w:rPr>
              <w:t>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1DF7" w:rsidRDefault="00DC1DF7" w:rsidP="00127A32">
            <w:r w:rsidRPr="008809FF">
              <w:rPr>
                <w:sz w:val="22"/>
                <w:szCs w:val="22"/>
              </w:rPr>
              <w:t>2016-10-05</w:t>
            </w:r>
          </w:p>
        </w:tc>
      </w:tr>
      <w:tr w:rsidR="0021161A" w:rsidRPr="0021161A" w:rsidTr="0021161A">
        <w:trPr>
          <w:cantSplit/>
          <w:trHeight w:val="107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  <w:lang w:val="pt-BR" w:eastAsia="de-DE"/>
              </w:rPr>
            </w:pPr>
            <w:r w:rsidRPr="0021161A">
              <w:rPr>
                <w:sz w:val="22"/>
                <w:szCs w:val="22"/>
                <w:lang w:val="pt-BR" w:eastAsia="de-DE"/>
              </w:rPr>
              <w:t>20C-712</w:t>
            </w:r>
          </w:p>
        </w:tc>
        <w:tc>
          <w:tcPr>
            <w:tcW w:w="1515" w:type="pct"/>
            <w:vMerge w:val="restart"/>
            <w:shd w:val="clear" w:color="auto" w:fill="auto"/>
            <w:vAlign w:val="center"/>
          </w:tcPr>
          <w:p w:rsidR="0021161A" w:rsidRPr="0021161A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1161A">
              <w:rPr>
                <w:sz w:val="22"/>
                <w:szCs w:val="22"/>
              </w:rPr>
              <w:t>NiQuitin</w:t>
            </w:r>
            <w:proofErr w:type="spellEnd"/>
            <w:r w:rsidRPr="0021161A">
              <w:rPr>
                <w:sz w:val="22"/>
                <w:szCs w:val="22"/>
              </w:rPr>
              <w:t xml:space="preserve"> </w:t>
            </w:r>
            <w:proofErr w:type="spellStart"/>
            <w:r w:rsidRPr="0021161A">
              <w:rPr>
                <w:sz w:val="22"/>
                <w:szCs w:val="22"/>
              </w:rPr>
              <w:t>Menthol</w:t>
            </w:r>
            <w:proofErr w:type="spellEnd"/>
            <w:r w:rsidRPr="0021161A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222" w:type="pct"/>
            <w:vMerge w:val="restart"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21161A">
              <w:rPr>
                <w:sz w:val="22"/>
                <w:szCs w:val="22"/>
              </w:rPr>
              <w:t>Richard</w:t>
            </w:r>
            <w:proofErr w:type="spellEnd"/>
            <w:r w:rsidRPr="0021161A">
              <w:rPr>
                <w:sz w:val="22"/>
                <w:szCs w:val="22"/>
              </w:rPr>
              <w:t xml:space="preserve"> </w:t>
            </w:r>
            <w:proofErr w:type="spellStart"/>
            <w:r w:rsidRPr="0021161A">
              <w:rPr>
                <w:sz w:val="22"/>
                <w:szCs w:val="22"/>
              </w:rPr>
              <w:t>Bittner</w:t>
            </w:r>
            <w:proofErr w:type="spellEnd"/>
            <w:r w:rsidRPr="0021161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</w:rPr>
            </w:pPr>
            <w:r w:rsidRPr="0021161A">
              <w:rPr>
                <w:sz w:val="22"/>
                <w:szCs w:val="22"/>
              </w:rPr>
              <w:t>UK/H/5644/001-002/IA/003/G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</w:rPr>
            </w:pPr>
            <w:r w:rsidRPr="0021161A">
              <w:rPr>
                <w:sz w:val="22"/>
                <w:szCs w:val="22"/>
              </w:rPr>
              <w:t>2016-10-05</w:t>
            </w:r>
          </w:p>
        </w:tc>
      </w:tr>
      <w:tr w:rsidR="0021161A" w:rsidRPr="0021161A" w:rsidTr="00DC1DF7">
        <w:trPr>
          <w:cantSplit/>
          <w:trHeight w:val="106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21161A" w:rsidRPr="0021161A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5" w:type="pct"/>
            <w:vMerge/>
            <w:shd w:val="clear" w:color="auto" w:fill="auto"/>
            <w:vAlign w:val="center"/>
          </w:tcPr>
          <w:p w:rsidR="0021161A" w:rsidRPr="0021161A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222" w:type="pct"/>
            <w:vMerge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</w:rPr>
            </w:pPr>
            <w:r w:rsidRPr="0021161A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</w:rPr>
            </w:pPr>
          </w:p>
        </w:tc>
      </w:tr>
      <w:tr w:rsidR="0021161A" w:rsidRPr="00FA522D" w:rsidTr="0021161A">
        <w:trPr>
          <w:cantSplit/>
          <w:trHeight w:val="107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21161A" w:rsidRPr="0021161A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  <w:lang w:val="pt-BR" w:eastAsia="de-DE"/>
              </w:rPr>
            </w:pPr>
            <w:r w:rsidRPr="0021161A">
              <w:rPr>
                <w:sz w:val="22"/>
                <w:szCs w:val="22"/>
                <w:lang w:val="pt-BR" w:eastAsia="de-DE"/>
              </w:rPr>
              <w:t>20C-712</w:t>
            </w:r>
          </w:p>
        </w:tc>
        <w:tc>
          <w:tcPr>
            <w:tcW w:w="1515" w:type="pct"/>
            <w:vMerge w:val="restart"/>
            <w:shd w:val="clear" w:color="auto" w:fill="auto"/>
            <w:vAlign w:val="center"/>
          </w:tcPr>
          <w:p w:rsidR="0021161A" w:rsidRPr="0021161A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1161A">
              <w:rPr>
                <w:sz w:val="22"/>
                <w:szCs w:val="22"/>
              </w:rPr>
              <w:t>NiQuitin</w:t>
            </w:r>
            <w:proofErr w:type="spellEnd"/>
            <w:r w:rsidRPr="0021161A">
              <w:rPr>
                <w:sz w:val="22"/>
                <w:szCs w:val="22"/>
              </w:rPr>
              <w:t xml:space="preserve"> </w:t>
            </w:r>
            <w:proofErr w:type="spellStart"/>
            <w:r w:rsidRPr="0021161A">
              <w:rPr>
                <w:sz w:val="22"/>
                <w:szCs w:val="22"/>
              </w:rPr>
              <w:t>Mint</w:t>
            </w:r>
            <w:proofErr w:type="spellEnd"/>
            <w:r w:rsidRPr="0021161A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222" w:type="pct"/>
            <w:vMerge w:val="restart"/>
            <w:shd w:val="clear" w:color="auto" w:fill="auto"/>
            <w:vAlign w:val="center"/>
          </w:tcPr>
          <w:p w:rsidR="0021161A" w:rsidRPr="0021161A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21161A">
              <w:rPr>
                <w:sz w:val="22"/>
                <w:szCs w:val="22"/>
              </w:rPr>
              <w:t>Richard</w:t>
            </w:r>
            <w:proofErr w:type="spellEnd"/>
            <w:r w:rsidRPr="0021161A">
              <w:rPr>
                <w:sz w:val="22"/>
                <w:szCs w:val="22"/>
              </w:rPr>
              <w:t xml:space="preserve"> </w:t>
            </w:r>
            <w:proofErr w:type="spellStart"/>
            <w:r w:rsidRPr="0021161A">
              <w:rPr>
                <w:sz w:val="22"/>
                <w:szCs w:val="22"/>
              </w:rPr>
              <w:t>Bittner</w:t>
            </w:r>
            <w:proofErr w:type="spellEnd"/>
            <w:r w:rsidRPr="0021161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1161A" w:rsidRDefault="00C74CBB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UK/H/5449/001-002/IA/003</w:t>
            </w:r>
            <w:r w:rsidR="0021161A" w:rsidRPr="0021161A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21161A" w:rsidRPr="008809FF" w:rsidRDefault="0021161A" w:rsidP="0021161A">
            <w:pPr>
              <w:rPr>
                <w:sz w:val="22"/>
                <w:szCs w:val="22"/>
              </w:rPr>
            </w:pPr>
            <w:r w:rsidRPr="0021161A">
              <w:rPr>
                <w:sz w:val="22"/>
                <w:szCs w:val="22"/>
              </w:rPr>
              <w:t>2016-10-05</w:t>
            </w:r>
          </w:p>
        </w:tc>
      </w:tr>
      <w:tr w:rsidR="0021161A" w:rsidRPr="00FA522D" w:rsidTr="00DC1DF7">
        <w:trPr>
          <w:cantSplit/>
          <w:trHeight w:val="106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21161A" w:rsidRPr="009A17C1" w:rsidRDefault="0021161A" w:rsidP="0021161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5" w:type="pct"/>
            <w:vMerge/>
            <w:shd w:val="clear" w:color="auto" w:fill="auto"/>
            <w:vAlign w:val="center"/>
          </w:tcPr>
          <w:p w:rsidR="0021161A" w:rsidRPr="007907B9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222" w:type="pct"/>
            <w:vMerge/>
            <w:shd w:val="clear" w:color="auto" w:fill="auto"/>
            <w:vAlign w:val="center"/>
          </w:tcPr>
          <w:p w:rsidR="0021161A" w:rsidRPr="007907B9" w:rsidRDefault="0021161A" w:rsidP="0021161A">
            <w:pPr>
              <w:rPr>
                <w:sz w:val="22"/>
                <w:szCs w:val="22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7907B9" w:rsidRDefault="0021161A" w:rsidP="0021161A">
            <w:pPr>
              <w:rPr>
                <w:sz w:val="22"/>
                <w:szCs w:val="22"/>
              </w:rPr>
            </w:pPr>
            <w:r w:rsidRPr="00881605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21161A" w:rsidRPr="008809FF" w:rsidRDefault="0021161A" w:rsidP="0021161A">
            <w:pPr>
              <w:rPr>
                <w:sz w:val="22"/>
                <w:szCs w:val="22"/>
              </w:rPr>
            </w:pP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21688">
              <w:rPr>
                <w:sz w:val="22"/>
                <w:szCs w:val="22"/>
              </w:rPr>
              <w:t>Pantoprazole</w:t>
            </w:r>
            <w:proofErr w:type="spellEnd"/>
            <w:r w:rsidRPr="00E21688">
              <w:rPr>
                <w:sz w:val="22"/>
                <w:szCs w:val="22"/>
              </w:rPr>
              <w:t xml:space="preserve"> </w:t>
            </w:r>
            <w:proofErr w:type="spellStart"/>
            <w:r w:rsidRPr="00E21688">
              <w:rPr>
                <w:sz w:val="22"/>
                <w:szCs w:val="22"/>
              </w:rPr>
              <w:t>Torrent</w:t>
            </w:r>
            <w:proofErr w:type="spellEnd"/>
            <w:r w:rsidRPr="00E21688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(20mg) </w:t>
            </w:r>
            <w:r w:rsidRPr="00E21688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E21688">
              <w:rPr>
                <w:sz w:val="22"/>
                <w:szCs w:val="22"/>
              </w:rPr>
              <w:t>Torrent</w:t>
            </w:r>
            <w:proofErr w:type="spellEnd"/>
            <w:r w:rsidRPr="00E21688">
              <w:rPr>
                <w:sz w:val="22"/>
                <w:szCs w:val="22"/>
              </w:rPr>
              <w:t xml:space="preserve"> </w:t>
            </w:r>
            <w:proofErr w:type="spellStart"/>
            <w:r w:rsidRPr="00E21688">
              <w:rPr>
                <w:sz w:val="22"/>
                <w:szCs w:val="22"/>
              </w:rPr>
              <w:t>Pharma</w:t>
            </w:r>
            <w:proofErr w:type="spellEnd"/>
            <w:r w:rsidRPr="00E21688">
              <w:rPr>
                <w:sz w:val="22"/>
                <w:szCs w:val="22"/>
              </w:rPr>
              <w:t xml:space="preserve"> </w:t>
            </w:r>
            <w:proofErr w:type="spellStart"/>
            <w:r w:rsidRPr="00E21688">
              <w:rPr>
                <w:sz w:val="22"/>
                <w:szCs w:val="22"/>
              </w:rPr>
              <w:t>GmbH</w:t>
            </w:r>
            <w:proofErr w:type="spellEnd"/>
            <w:r w:rsidRPr="00E21688">
              <w:rPr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E21688">
              <w:rPr>
                <w:sz w:val="22"/>
                <w:szCs w:val="22"/>
              </w:rPr>
              <w:t>NL/H/1846/002</w:t>
            </w:r>
            <w:r>
              <w:rPr>
                <w:sz w:val="22"/>
                <w:szCs w:val="22"/>
              </w:rPr>
              <w:t>-003</w:t>
            </w:r>
            <w:r w:rsidRPr="00E21688">
              <w:rPr>
                <w:sz w:val="22"/>
                <w:szCs w:val="22"/>
              </w:rPr>
              <w:t>/IB/010/G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8809FF">
              <w:rPr>
                <w:sz w:val="22"/>
                <w:szCs w:val="22"/>
              </w:rPr>
              <w:t>2016-10-0</w:t>
            </w:r>
            <w:r>
              <w:rPr>
                <w:sz w:val="22"/>
                <w:szCs w:val="22"/>
              </w:rPr>
              <w:t>6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01A27">
              <w:rPr>
                <w:sz w:val="22"/>
                <w:szCs w:val="22"/>
              </w:rPr>
              <w:t>Valaciclovir</w:t>
            </w:r>
            <w:proofErr w:type="spellEnd"/>
            <w:r w:rsidRPr="00D01A27">
              <w:rPr>
                <w:sz w:val="22"/>
                <w:szCs w:val="22"/>
              </w:rPr>
              <w:t xml:space="preserve"> ELVIM 500mg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D01A27">
              <w:rPr>
                <w:sz w:val="22"/>
                <w:szCs w:val="22"/>
              </w:rPr>
              <w:t>Elvim</w:t>
            </w:r>
            <w:proofErr w:type="spellEnd"/>
            <w:r w:rsidRPr="00D01A27">
              <w:rPr>
                <w:sz w:val="22"/>
                <w:szCs w:val="22"/>
              </w:rPr>
              <w:t xml:space="preserve"> Ltd.,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D01A27">
              <w:rPr>
                <w:sz w:val="22"/>
                <w:szCs w:val="22"/>
              </w:rPr>
              <w:t>IS/H/0138/001/IA/010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EA5C96">
              <w:rPr>
                <w:sz w:val="22"/>
                <w:szCs w:val="22"/>
              </w:rPr>
              <w:t>2016-10-06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B61DB">
              <w:rPr>
                <w:sz w:val="22"/>
                <w:szCs w:val="22"/>
              </w:rPr>
              <w:t>Octanate</w:t>
            </w:r>
            <w:proofErr w:type="spellEnd"/>
            <w:r w:rsidRPr="000B61DB">
              <w:rPr>
                <w:sz w:val="22"/>
                <w:szCs w:val="22"/>
              </w:rPr>
              <w:t xml:space="preserve"> 50TV/ml </w:t>
            </w:r>
            <w:r>
              <w:rPr>
                <w:sz w:val="22"/>
                <w:szCs w:val="22"/>
              </w:rPr>
              <w:t>(10</w:t>
            </w:r>
            <w:r w:rsidRPr="000B61DB">
              <w:rPr>
                <w:sz w:val="22"/>
                <w:szCs w:val="22"/>
              </w:rPr>
              <w:t>0TV/ml</w:t>
            </w:r>
            <w:r>
              <w:rPr>
                <w:sz w:val="22"/>
                <w:szCs w:val="22"/>
              </w:rPr>
              <w:t>, 20</w:t>
            </w:r>
            <w:r w:rsidRPr="000B61DB">
              <w:rPr>
                <w:sz w:val="22"/>
                <w:szCs w:val="22"/>
              </w:rPr>
              <w:t>0TV/ml</w:t>
            </w:r>
            <w:r>
              <w:rPr>
                <w:sz w:val="22"/>
                <w:szCs w:val="22"/>
              </w:rPr>
              <w:t>)</w:t>
            </w:r>
            <w:r w:rsidRPr="000B61DB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0B61DB">
              <w:rPr>
                <w:sz w:val="22"/>
                <w:szCs w:val="22"/>
              </w:rPr>
              <w:t>Octapharma</w:t>
            </w:r>
            <w:proofErr w:type="spellEnd"/>
            <w:r w:rsidRPr="000B61DB">
              <w:rPr>
                <w:sz w:val="22"/>
                <w:szCs w:val="22"/>
              </w:rPr>
              <w:t xml:space="preserve"> (IP) </w:t>
            </w:r>
            <w:proofErr w:type="spellStart"/>
            <w:r w:rsidRPr="000B61DB">
              <w:rPr>
                <w:sz w:val="22"/>
                <w:szCs w:val="22"/>
              </w:rPr>
              <w:t>Limited</w:t>
            </w:r>
            <w:proofErr w:type="spellEnd"/>
            <w:r w:rsidRPr="000B61D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0B61DB">
              <w:rPr>
                <w:sz w:val="22"/>
                <w:szCs w:val="22"/>
              </w:rPr>
              <w:t>SE/H/1070/001</w:t>
            </w:r>
            <w:r>
              <w:rPr>
                <w:sz w:val="22"/>
                <w:szCs w:val="22"/>
              </w:rPr>
              <w:t>-004</w:t>
            </w:r>
            <w:r w:rsidRPr="000B61DB">
              <w:rPr>
                <w:sz w:val="22"/>
                <w:szCs w:val="22"/>
              </w:rPr>
              <w:t>/IB/035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EA5C96">
              <w:rPr>
                <w:sz w:val="22"/>
                <w:szCs w:val="22"/>
              </w:rPr>
              <w:t>2016-10-06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AD755D" w:rsidRDefault="0021161A" w:rsidP="0021161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823CA">
              <w:rPr>
                <w:rFonts w:eastAsia="Calibri"/>
                <w:sz w:val="22"/>
                <w:szCs w:val="22"/>
              </w:rPr>
              <w:t>Berocca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Plus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šnypščiosios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463D2B" w:rsidRDefault="0021161A" w:rsidP="0021161A">
            <w:pPr>
              <w:rPr>
                <w:rFonts w:eastAsia="Calibri"/>
                <w:noProof/>
                <w:sz w:val="22"/>
                <w:szCs w:val="22"/>
              </w:rPr>
            </w:pPr>
            <w:r w:rsidRPr="00E823CA">
              <w:rPr>
                <w:rFonts w:eastAsia="Calibri"/>
                <w:noProof/>
                <w:sz w:val="22"/>
                <w:szCs w:val="22"/>
              </w:rPr>
              <w:t>UAB „Bayer“</w:t>
            </w:r>
            <w:r>
              <w:rPr>
                <w:rFonts w:eastAsia="Calibri"/>
                <w:noProof/>
                <w:sz w:val="22"/>
                <w:szCs w:val="22"/>
              </w:rPr>
              <w:t xml:space="preserve">, </w:t>
            </w:r>
            <w:r w:rsidRPr="00E823CA">
              <w:rPr>
                <w:rFonts w:eastAsia="Calibri"/>
                <w:noProof/>
                <w:sz w:val="22"/>
                <w:szCs w:val="22"/>
              </w:rPr>
              <w:t>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FI/H/0163/001/IA/133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EA5C96">
              <w:rPr>
                <w:sz w:val="22"/>
                <w:szCs w:val="22"/>
              </w:rPr>
              <w:t>2016-10-06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F2F9A">
              <w:rPr>
                <w:sz w:val="22"/>
                <w:szCs w:val="22"/>
              </w:rPr>
              <w:t>octagam</w:t>
            </w:r>
            <w:proofErr w:type="spellEnd"/>
            <w:r w:rsidRPr="007F2F9A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7F2F9A">
              <w:rPr>
                <w:sz w:val="22"/>
                <w:szCs w:val="22"/>
              </w:rPr>
              <w:t>Octapharma</w:t>
            </w:r>
            <w:proofErr w:type="spellEnd"/>
            <w:r w:rsidRPr="007F2F9A">
              <w:rPr>
                <w:sz w:val="22"/>
                <w:szCs w:val="22"/>
              </w:rPr>
              <w:t xml:space="preserve"> (IP) </w:t>
            </w:r>
            <w:proofErr w:type="spellStart"/>
            <w:r w:rsidRPr="007F2F9A">
              <w:rPr>
                <w:sz w:val="22"/>
                <w:szCs w:val="22"/>
              </w:rPr>
              <w:t>Limited</w:t>
            </w:r>
            <w:proofErr w:type="spellEnd"/>
            <w:r w:rsidRPr="007F2F9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7F2F9A">
              <w:rPr>
                <w:sz w:val="22"/>
                <w:szCs w:val="22"/>
              </w:rPr>
              <w:t>DE/H/0479/001/II/033/G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EA5C96">
              <w:rPr>
                <w:sz w:val="22"/>
                <w:szCs w:val="22"/>
              </w:rPr>
              <w:t>2016-10-0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CE0A6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CE0A63">
              <w:rPr>
                <w:sz w:val="22"/>
                <w:szCs w:val="22"/>
              </w:rPr>
              <w:t>Norditropin</w:t>
            </w:r>
            <w:proofErr w:type="spellEnd"/>
            <w:r w:rsidRPr="00CE0A63">
              <w:rPr>
                <w:sz w:val="22"/>
                <w:szCs w:val="22"/>
              </w:rPr>
              <w:t xml:space="preserve"> </w:t>
            </w:r>
            <w:proofErr w:type="spellStart"/>
            <w:r w:rsidRPr="00CE0A63">
              <w:rPr>
                <w:sz w:val="22"/>
                <w:szCs w:val="22"/>
              </w:rPr>
              <w:t>SimpleXx</w:t>
            </w:r>
            <w:proofErr w:type="spellEnd"/>
            <w:r w:rsidRPr="00CE0A63">
              <w:rPr>
                <w:sz w:val="22"/>
                <w:szCs w:val="22"/>
              </w:rPr>
              <w:t xml:space="preserve"> 5mg/1,5ml (10mg/1,5ml) injekcinis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CE0A63" w:rsidRDefault="0021161A" w:rsidP="0021161A">
            <w:pPr>
              <w:rPr>
                <w:sz w:val="22"/>
                <w:szCs w:val="22"/>
              </w:rPr>
            </w:pPr>
            <w:r w:rsidRPr="00CE0A63">
              <w:rPr>
                <w:sz w:val="22"/>
                <w:szCs w:val="22"/>
              </w:rPr>
              <w:t xml:space="preserve">Novo </w:t>
            </w:r>
            <w:proofErr w:type="spellStart"/>
            <w:r w:rsidRPr="00CE0A63">
              <w:rPr>
                <w:sz w:val="22"/>
                <w:szCs w:val="22"/>
              </w:rPr>
              <w:t>Nordisk</w:t>
            </w:r>
            <w:proofErr w:type="spellEnd"/>
            <w:r w:rsidRPr="00CE0A6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CE0A63" w:rsidRDefault="0021161A" w:rsidP="0021161A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DK/H/0001/005-006/IA</w:t>
            </w:r>
            <w:r w:rsidRPr="00CE0A63">
              <w:rPr>
                <w:sz w:val="22"/>
                <w:szCs w:val="22"/>
              </w:rPr>
              <w:t>/09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Pr="00CE0A63" w:rsidRDefault="0021161A" w:rsidP="0021161A">
            <w:r w:rsidRPr="00EA5C96">
              <w:rPr>
                <w:sz w:val="22"/>
                <w:szCs w:val="22"/>
              </w:rPr>
              <w:t>2016-10-0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Default="0021161A" w:rsidP="0021161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540A">
              <w:rPr>
                <w:sz w:val="22"/>
                <w:szCs w:val="22"/>
              </w:rPr>
              <w:t>Norditropin</w:t>
            </w:r>
            <w:proofErr w:type="spellEnd"/>
            <w:r w:rsidRPr="00E3540A">
              <w:rPr>
                <w:sz w:val="22"/>
                <w:szCs w:val="22"/>
              </w:rPr>
              <w:t xml:space="preserve"> </w:t>
            </w:r>
            <w:proofErr w:type="spellStart"/>
            <w:r w:rsidRPr="00E3540A">
              <w:rPr>
                <w:sz w:val="22"/>
                <w:szCs w:val="22"/>
              </w:rPr>
              <w:t>FlexPro</w:t>
            </w:r>
            <w:proofErr w:type="spellEnd"/>
            <w:r w:rsidRPr="00E3540A">
              <w:rPr>
                <w:sz w:val="22"/>
                <w:szCs w:val="22"/>
              </w:rPr>
              <w:t xml:space="preserve"> 5mg/1,5ml </w:t>
            </w:r>
            <w:r w:rsidRPr="009678F9">
              <w:rPr>
                <w:sz w:val="22"/>
                <w:szCs w:val="22"/>
              </w:rPr>
              <w:t xml:space="preserve">(10mg/1,5ml) </w:t>
            </w:r>
            <w:r w:rsidRPr="00E3540A">
              <w:rPr>
                <w:sz w:val="22"/>
                <w:szCs w:val="22"/>
              </w:rPr>
              <w:t xml:space="preserve">injekcinis tirpalas užpildytame </w:t>
            </w:r>
            <w:proofErr w:type="spellStart"/>
            <w:r w:rsidRPr="00E3540A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222" w:type="pct"/>
            <w:shd w:val="clear" w:color="auto" w:fill="auto"/>
            <w:vAlign w:val="center"/>
          </w:tcPr>
          <w:p w:rsidR="0021161A" w:rsidRDefault="0021161A" w:rsidP="0021161A">
            <w:pPr>
              <w:outlineLvl w:val="0"/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 xml:space="preserve">Novo </w:t>
            </w:r>
            <w:proofErr w:type="spellStart"/>
            <w:r w:rsidRPr="00D95D97">
              <w:rPr>
                <w:sz w:val="22"/>
                <w:szCs w:val="22"/>
              </w:rPr>
              <w:t>Nordisk</w:t>
            </w:r>
            <w:proofErr w:type="spellEnd"/>
            <w:r w:rsidRPr="00D95D9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DK/H/0001/014-015/IA/098/G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EA5C96">
              <w:rPr>
                <w:sz w:val="22"/>
                <w:szCs w:val="22"/>
              </w:rPr>
              <w:t>2016-10-0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2212D">
              <w:rPr>
                <w:sz w:val="22"/>
                <w:szCs w:val="22"/>
              </w:rPr>
              <w:t>GlucaGen</w:t>
            </w:r>
            <w:proofErr w:type="spellEnd"/>
            <w:r w:rsidRPr="0052212D">
              <w:rPr>
                <w:sz w:val="22"/>
                <w:szCs w:val="22"/>
              </w:rPr>
              <w:t xml:space="preserve"> </w:t>
            </w:r>
            <w:proofErr w:type="spellStart"/>
            <w:r w:rsidRPr="0052212D">
              <w:rPr>
                <w:sz w:val="22"/>
                <w:szCs w:val="22"/>
              </w:rPr>
              <w:t>HypoKit</w:t>
            </w:r>
            <w:proofErr w:type="spellEnd"/>
            <w:r w:rsidRPr="0052212D">
              <w:rPr>
                <w:sz w:val="22"/>
                <w:szCs w:val="22"/>
              </w:rPr>
              <w:t xml:space="preserve"> 1mg milteliai ir tirpiklis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 xml:space="preserve">Novo </w:t>
            </w:r>
            <w:proofErr w:type="spellStart"/>
            <w:r w:rsidRPr="00D95D97">
              <w:rPr>
                <w:sz w:val="22"/>
                <w:szCs w:val="22"/>
              </w:rPr>
              <w:t>Nordisk</w:t>
            </w:r>
            <w:proofErr w:type="spellEnd"/>
            <w:r w:rsidRPr="00D95D9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52212D">
              <w:rPr>
                <w:sz w:val="22"/>
                <w:szCs w:val="22"/>
              </w:rPr>
              <w:t>DK/H/0011/001/IA/066/G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Activelle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52212D">
              <w:rPr>
                <w:sz w:val="22"/>
                <w:szCs w:val="22"/>
              </w:rPr>
              <w:t>0,5mg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 xml:space="preserve">Novo </w:t>
            </w:r>
            <w:proofErr w:type="spellStart"/>
            <w:r w:rsidRPr="00D95D97">
              <w:rPr>
                <w:sz w:val="22"/>
                <w:szCs w:val="22"/>
              </w:rPr>
              <w:t>Nordisk</w:t>
            </w:r>
            <w:proofErr w:type="spellEnd"/>
            <w:r w:rsidRPr="00D95D9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52212D">
              <w:rPr>
                <w:sz w:val="22"/>
                <w:szCs w:val="22"/>
              </w:rPr>
              <w:t>SE/H/0150/001/IA/068/G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9A17C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F5800" w:rsidRDefault="0021161A" w:rsidP="0021161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F5800" w:rsidRDefault="0021161A" w:rsidP="0021161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DE/H/0357/001/IB/075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53B36">
              <w:rPr>
                <w:sz w:val="22"/>
                <w:szCs w:val="22"/>
              </w:rPr>
              <w:t>Canocord</w:t>
            </w:r>
            <w:proofErr w:type="spellEnd"/>
            <w:r w:rsidRPr="00153B36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153B36">
              <w:rPr>
                <w:sz w:val="22"/>
                <w:szCs w:val="22"/>
              </w:rPr>
              <w:t>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153B36">
              <w:rPr>
                <w:sz w:val="22"/>
                <w:szCs w:val="22"/>
              </w:rPr>
              <w:t xml:space="preserve">KRKA, </w:t>
            </w:r>
            <w:proofErr w:type="spellStart"/>
            <w:r w:rsidRPr="00153B36">
              <w:rPr>
                <w:sz w:val="22"/>
                <w:szCs w:val="22"/>
              </w:rPr>
              <w:t>d.d</w:t>
            </w:r>
            <w:proofErr w:type="spellEnd"/>
            <w:r w:rsidRPr="00153B3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153B36">
              <w:rPr>
                <w:sz w:val="22"/>
                <w:szCs w:val="22"/>
              </w:rPr>
              <w:t>DE/H/2119/001</w:t>
            </w:r>
            <w:r>
              <w:rPr>
                <w:sz w:val="22"/>
                <w:szCs w:val="22"/>
              </w:rPr>
              <w:t>-004</w:t>
            </w:r>
            <w:r w:rsidRPr="00153B36">
              <w:rPr>
                <w:sz w:val="22"/>
                <w:szCs w:val="22"/>
              </w:rPr>
              <w:t>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53B36">
              <w:rPr>
                <w:sz w:val="22"/>
                <w:szCs w:val="22"/>
              </w:rPr>
              <w:t>Voltaren</w:t>
            </w:r>
            <w:proofErr w:type="spellEnd"/>
            <w:r w:rsidRPr="00153B36">
              <w:rPr>
                <w:sz w:val="22"/>
                <w:szCs w:val="22"/>
              </w:rPr>
              <w:t xml:space="preserve"> </w:t>
            </w:r>
            <w:proofErr w:type="spellStart"/>
            <w:r w:rsidRPr="00153B36">
              <w:rPr>
                <w:sz w:val="22"/>
                <w:szCs w:val="22"/>
              </w:rPr>
              <w:t>Aktigo</w:t>
            </w:r>
            <w:proofErr w:type="spellEnd"/>
            <w:r w:rsidRPr="00153B36">
              <w:rPr>
                <w:sz w:val="22"/>
                <w:szCs w:val="22"/>
              </w:rPr>
              <w:t xml:space="preserve"> 140mg vaistinis pleistras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153B36">
              <w:rPr>
                <w:sz w:val="22"/>
                <w:szCs w:val="22"/>
              </w:rPr>
              <w:t>Novartis</w:t>
            </w:r>
            <w:proofErr w:type="spellEnd"/>
            <w:r w:rsidRPr="00153B36">
              <w:rPr>
                <w:sz w:val="22"/>
                <w:szCs w:val="22"/>
              </w:rPr>
              <w:t xml:space="preserve"> </w:t>
            </w:r>
            <w:proofErr w:type="spellStart"/>
            <w:r w:rsidRPr="00153B36">
              <w:rPr>
                <w:sz w:val="22"/>
                <w:szCs w:val="22"/>
              </w:rPr>
              <w:t>Finland</w:t>
            </w:r>
            <w:proofErr w:type="spellEnd"/>
            <w:r w:rsidRPr="00153B36">
              <w:rPr>
                <w:sz w:val="22"/>
                <w:szCs w:val="22"/>
              </w:rPr>
              <w:t xml:space="preserve"> </w:t>
            </w:r>
            <w:proofErr w:type="spellStart"/>
            <w:r w:rsidRPr="00153B36">
              <w:rPr>
                <w:sz w:val="22"/>
                <w:szCs w:val="22"/>
              </w:rPr>
              <w:t>Oy</w:t>
            </w:r>
            <w:proofErr w:type="spellEnd"/>
            <w:r w:rsidRPr="00153B36">
              <w:rPr>
                <w:sz w:val="22"/>
                <w:szCs w:val="22"/>
              </w:rPr>
              <w:t>, Suomija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153B36">
              <w:rPr>
                <w:sz w:val="22"/>
                <w:szCs w:val="22"/>
              </w:rPr>
              <w:t>DE/H/2679/001/IB/011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Zenicamo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C625DD">
              <w:rPr>
                <w:sz w:val="22"/>
                <w:szCs w:val="22"/>
              </w:rPr>
              <w:t>8mg</w:t>
            </w:r>
            <w:r>
              <w:rPr>
                <w:sz w:val="22"/>
                <w:szCs w:val="22"/>
              </w:rPr>
              <w:t xml:space="preserve"> (10mg/16mg)</w:t>
            </w:r>
            <w:r w:rsidRPr="00C625D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C625DD">
              <w:rPr>
                <w:sz w:val="22"/>
                <w:szCs w:val="22"/>
              </w:rPr>
              <w:t xml:space="preserve">ZENTIVA, </w:t>
            </w:r>
            <w:proofErr w:type="spellStart"/>
            <w:r w:rsidRPr="00C625DD">
              <w:rPr>
                <w:sz w:val="22"/>
                <w:szCs w:val="22"/>
              </w:rPr>
              <w:t>k.s</w:t>
            </w:r>
            <w:proofErr w:type="spellEnd"/>
            <w:r w:rsidRPr="00C625DD">
              <w:rPr>
                <w:sz w:val="22"/>
                <w:szCs w:val="22"/>
              </w:rPr>
              <w:t>., Čekija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C625DD">
              <w:rPr>
                <w:sz w:val="22"/>
                <w:szCs w:val="22"/>
              </w:rPr>
              <w:t>DE/H/3677/001</w:t>
            </w:r>
            <w:r>
              <w:rPr>
                <w:sz w:val="22"/>
                <w:szCs w:val="22"/>
              </w:rPr>
              <w:t>-002</w:t>
            </w:r>
            <w:r w:rsidRPr="00C625DD">
              <w:rPr>
                <w:sz w:val="22"/>
                <w:szCs w:val="22"/>
              </w:rPr>
              <w:t>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F4B14">
              <w:rPr>
                <w:sz w:val="22"/>
                <w:szCs w:val="22"/>
              </w:rPr>
              <w:t>Brufen</w:t>
            </w:r>
            <w:proofErr w:type="spellEnd"/>
            <w:r w:rsidRPr="00CF4B14">
              <w:rPr>
                <w:sz w:val="22"/>
                <w:szCs w:val="22"/>
              </w:rPr>
              <w:t xml:space="preserve"> 600mg </w:t>
            </w:r>
            <w:proofErr w:type="spellStart"/>
            <w:r w:rsidRPr="00CF4B14">
              <w:rPr>
                <w:sz w:val="22"/>
                <w:szCs w:val="22"/>
              </w:rPr>
              <w:t>šnypščiosios</w:t>
            </w:r>
            <w:proofErr w:type="spellEnd"/>
            <w:r w:rsidRPr="00CF4B14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CF4B14">
              <w:rPr>
                <w:sz w:val="22"/>
                <w:szCs w:val="22"/>
              </w:rPr>
              <w:t xml:space="preserve">BGP </w:t>
            </w:r>
            <w:proofErr w:type="spellStart"/>
            <w:r w:rsidRPr="00CF4B14">
              <w:rPr>
                <w:sz w:val="22"/>
                <w:szCs w:val="22"/>
              </w:rPr>
              <w:t>Products</w:t>
            </w:r>
            <w:proofErr w:type="spellEnd"/>
            <w:r w:rsidRPr="00CF4B14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CF4B14">
              <w:rPr>
                <w:sz w:val="22"/>
                <w:szCs w:val="22"/>
              </w:rPr>
              <w:t>UK/H/5137/001/IA/009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F4B14">
              <w:rPr>
                <w:sz w:val="22"/>
                <w:szCs w:val="22"/>
              </w:rPr>
              <w:t>Trimetazidine</w:t>
            </w:r>
            <w:proofErr w:type="spellEnd"/>
            <w:r w:rsidRPr="00CF4B14">
              <w:rPr>
                <w:sz w:val="22"/>
                <w:szCs w:val="22"/>
              </w:rPr>
              <w:t xml:space="preserve"> </w:t>
            </w:r>
            <w:proofErr w:type="spellStart"/>
            <w:r w:rsidRPr="00CF4B14">
              <w:rPr>
                <w:sz w:val="22"/>
                <w:szCs w:val="22"/>
              </w:rPr>
              <w:t>Actavis</w:t>
            </w:r>
            <w:proofErr w:type="spellEnd"/>
            <w:r w:rsidRPr="00CF4B14">
              <w:rPr>
                <w:sz w:val="22"/>
                <w:szCs w:val="22"/>
              </w:rPr>
              <w:t xml:space="preserve"> 35mg modifikuoto atpalaidavimo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CF4B14">
              <w:rPr>
                <w:sz w:val="22"/>
                <w:szCs w:val="22"/>
              </w:rPr>
              <w:t>Actavis</w:t>
            </w:r>
            <w:proofErr w:type="spellEnd"/>
            <w:r w:rsidRPr="00CF4B14">
              <w:rPr>
                <w:sz w:val="22"/>
                <w:szCs w:val="22"/>
              </w:rPr>
              <w:t xml:space="preserve"> Group PTC </w:t>
            </w:r>
            <w:proofErr w:type="spellStart"/>
            <w:r w:rsidRPr="00CF4B14">
              <w:rPr>
                <w:sz w:val="22"/>
                <w:szCs w:val="22"/>
              </w:rPr>
              <w:t>ehf</w:t>
            </w:r>
            <w:proofErr w:type="spellEnd"/>
            <w:r w:rsidRPr="00CF4B14">
              <w:rPr>
                <w:sz w:val="22"/>
                <w:szCs w:val="22"/>
              </w:rPr>
              <w:t>., Islandija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CF4B14">
              <w:rPr>
                <w:sz w:val="22"/>
                <w:szCs w:val="22"/>
              </w:rPr>
              <w:t>EE/H/0134/001/IA/007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Doreta</w:t>
            </w:r>
            <w:proofErr w:type="spellEnd"/>
            <w:r>
              <w:rPr>
                <w:sz w:val="22"/>
                <w:szCs w:val="22"/>
              </w:rPr>
              <w:t xml:space="preserve"> 75mg/</w:t>
            </w:r>
            <w:r w:rsidRPr="006C2B6E">
              <w:rPr>
                <w:sz w:val="22"/>
                <w:szCs w:val="22"/>
              </w:rPr>
              <w:t>650mg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6C2B6E">
              <w:rPr>
                <w:sz w:val="22"/>
                <w:szCs w:val="22"/>
              </w:rPr>
              <w:t xml:space="preserve">KRKA, </w:t>
            </w:r>
            <w:proofErr w:type="spellStart"/>
            <w:r w:rsidRPr="006C2B6E">
              <w:rPr>
                <w:sz w:val="22"/>
                <w:szCs w:val="22"/>
              </w:rPr>
              <w:t>d.d</w:t>
            </w:r>
            <w:proofErr w:type="spellEnd"/>
            <w:r w:rsidRPr="006C2B6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6C2B6E">
              <w:rPr>
                <w:sz w:val="22"/>
                <w:szCs w:val="22"/>
              </w:rPr>
              <w:t>HU/H/0190/002/IA/025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BB45A0" w:rsidRDefault="0021161A" w:rsidP="0021161A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VIDONO</w:t>
            </w:r>
            <w:r>
              <w:rPr>
                <w:sz w:val="22"/>
                <w:szCs w:val="22"/>
              </w:rPr>
              <w:t>RM 4mg/</w:t>
            </w:r>
            <w:r w:rsidRPr="00B23ECF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(4mg/10</w:t>
            </w:r>
            <w:r w:rsidRPr="00B23EC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8mg/5mg, 8mg/10mg)</w:t>
            </w:r>
            <w:r w:rsidRPr="00B23EC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BB45A0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B23ECF">
              <w:rPr>
                <w:sz w:val="22"/>
                <w:szCs w:val="22"/>
              </w:rPr>
              <w:t>Gedeon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Richter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Plc</w:t>
            </w:r>
            <w:proofErr w:type="spellEnd"/>
            <w:r w:rsidRPr="00B23ECF">
              <w:rPr>
                <w:sz w:val="22"/>
                <w:szCs w:val="22"/>
              </w:rPr>
              <w:t>, Vengrija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BB45A0" w:rsidRDefault="0021161A" w:rsidP="0021161A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HU/H/0311/001</w:t>
            </w:r>
            <w:r>
              <w:rPr>
                <w:sz w:val="22"/>
                <w:szCs w:val="22"/>
              </w:rPr>
              <w:t>-004/IA/009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>
              <w:rPr>
                <w:sz w:val="22"/>
                <w:szCs w:val="22"/>
              </w:rPr>
              <w:t>2016-10</w:t>
            </w:r>
            <w:r w:rsidRPr="007B37D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C2B6E">
              <w:rPr>
                <w:sz w:val="22"/>
                <w:szCs w:val="22"/>
              </w:rPr>
              <w:t>Trimetazidine</w:t>
            </w:r>
            <w:proofErr w:type="spellEnd"/>
            <w:r w:rsidRPr="006C2B6E">
              <w:rPr>
                <w:sz w:val="22"/>
                <w:szCs w:val="22"/>
              </w:rPr>
              <w:t xml:space="preserve"> </w:t>
            </w:r>
            <w:proofErr w:type="spellStart"/>
            <w:r w:rsidRPr="006C2B6E">
              <w:rPr>
                <w:sz w:val="22"/>
                <w:szCs w:val="22"/>
              </w:rPr>
              <w:t>Teva</w:t>
            </w:r>
            <w:proofErr w:type="spellEnd"/>
            <w:r w:rsidRPr="006C2B6E">
              <w:rPr>
                <w:sz w:val="22"/>
                <w:szCs w:val="22"/>
              </w:rPr>
              <w:t xml:space="preserve"> 35mg pailginto atpalaidavimo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6C2B6E">
              <w:rPr>
                <w:sz w:val="22"/>
                <w:szCs w:val="22"/>
              </w:rPr>
              <w:t xml:space="preserve">TEVA </w:t>
            </w:r>
            <w:proofErr w:type="spellStart"/>
            <w:r w:rsidRPr="006C2B6E">
              <w:rPr>
                <w:sz w:val="22"/>
                <w:szCs w:val="22"/>
              </w:rPr>
              <w:t>Pharma</w:t>
            </w:r>
            <w:proofErr w:type="spellEnd"/>
            <w:r w:rsidRPr="006C2B6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6C2B6E">
              <w:rPr>
                <w:sz w:val="22"/>
                <w:szCs w:val="22"/>
              </w:rPr>
              <w:t>HU/H/0344/001/IB/013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Pr="00410F51" w:rsidRDefault="0021161A" w:rsidP="0021161A">
            <w:pPr>
              <w:rPr>
                <w:sz w:val="22"/>
                <w:szCs w:val="22"/>
                <w:lang w:val="pt-BR" w:eastAsia="de-DE"/>
              </w:rPr>
            </w:pPr>
            <w:r w:rsidRPr="00410F51">
              <w:rPr>
                <w:sz w:val="22"/>
                <w:szCs w:val="22"/>
                <w:lang w:val="pt-BR" w:eastAsia="de-DE"/>
              </w:rPr>
              <w:t>20C-1491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410F51" w:rsidRDefault="0021161A" w:rsidP="0021161A">
            <w:pPr>
              <w:rPr>
                <w:sz w:val="22"/>
                <w:szCs w:val="22"/>
                <w:lang w:eastAsia="lt-LT"/>
              </w:rPr>
            </w:pPr>
            <w:r w:rsidRPr="00410F51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410F51" w:rsidRDefault="0021161A" w:rsidP="0021161A">
            <w:pPr>
              <w:rPr>
                <w:sz w:val="22"/>
                <w:szCs w:val="22"/>
              </w:rPr>
            </w:pPr>
            <w:r w:rsidRPr="00410F51">
              <w:rPr>
                <w:sz w:val="22"/>
                <w:szCs w:val="22"/>
              </w:rPr>
              <w:t>UAB „</w:t>
            </w:r>
            <w:proofErr w:type="spellStart"/>
            <w:r w:rsidRPr="00410F51">
              <w:rPr>
                <w:sz w:val="22"/>
                <w:szCs w:val="22"/>
              </w:rPr>
              <w:t>Merck</w:t>
            </w:r>
            <w:proofErr w:type="spellEnd"/>
            <w:r w:rsidRPr="00410F51">
              <w:rPr>
                <w:sz w:val="22"/>
                <w:szCs w:val="22"/>
              </w:rPr>
              <w:t xml:space="preserve"> Sharp &amp; </w:t>
            </w:r>
            <w:proofErr w:type="spellStart"/>
            <w:r w:rsidRPr="00410F51">
              <w:rPr>
                <w:sz w:val="22"/>
                <w:szCs w:val="22"/>
              </w:rPr>
              <w:t>Dohme</w:t>
            </w:r>
            <w:proofErr w:type="spellEnd"/>
            <w:r w:rsidRPr="00410F51">
              <w:rPr>
                <w:sz w:val="22"/>
                <w:szCs w:val="22"/>
              </w:rPr>
              <w:t>“, 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410F51" w:rsidRDefault="0021161A" w:rsidP="0021161A">
            <w:pPr>
              <w:rPr>
                <w:sz w:val="22"/>
                <w:szCs w:val="22"/>
              </w:rPr>
            </w:pPr>
            <w:r w:rsidRPr="00410F51">
              <w:rPr>
                <w:sz w:val="22"/>
                <w:szCs w:val="22"/>
              </w:rPr>
              <w:t>IT/H/0114/001/WS/090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Pr="00410F51" w:rsidRDefault="0021161A" w:rsidP="0021161A">
            <w:r w:rsidRPr="00410F51">
              <w:rPr>
                <w:sz w:val="22"/>
                <w:szCs w:val="22"/>
              </w:rPr>
              <w:t>2016-10-07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C6CFE">
              <w:rPr>
                <w:sz w:val="22"/>
                <w:szCs w:val="22"/>
              </w:rPr>
              <w:t>Gliclazide</w:t>
            </w:r>
            <w:proofErr w:type="spellEnd"/>
            <w:r w:rsidRPr="003C6CFE">
              <w:rPr>
                <w:sz w:val="22"/>
                <w:szCs w:val="22"/>
              </w:rPr>
              <w:t xml:space="preserve"> </w:t>
            </w:r>
            <w:proofErr w:type="spellStart"/>
            <w:r w:rsidRPr="003C6CFE">
              <w:rPr>
                <w:sz w:val="22"/>
                <w:szCs w:val="22"/>
              </w:rPr>
              <w:t>Teva</w:t>
            </w:r>
            <w:proofErr w:type="spellEnd"/>
            <w:r w:rsidRPr="003C6CFE">
              <w:rPr>
                <w:sz w:val="22"/>
                <w:szCs w:val="22"/>
              </w:rPr>
              <w:t xml:space="preserve"> 60mg modifikuoto atpalaidavimo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3C6CFE">
              <w:rPr>
                <w:sz w:val="22"/>
                <w:szCs w:val="22"/>
              </w:rPr>
              <w:t>Teva</w:t>
            </w:r>
            <w:proofErr w:type="spellEnd"/>
            <w:r w:rsidRPr="003C6CF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3C6CFE">
              <w:rPr>
                <w:sz w:val="22"/>
                <w:szCs w:val="22"/>
              </w:rPr>
              <w:t>DK/H/2460/001/IA/001/G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3D2F17">
              <w:rPr>
                <w:sz w:val="22"/>
                <w:szCs w:val="22"/>
              </w:rPr>
              <w:t>2016-10-0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E2972">
              <w:rPr>
                <w:sz w:val="22"/>
                <w:szCs w:val="22"/>
              </w:rPr>
              <w:t>Cardace</w:t>
            </w:r>
            <w:proofErr w:type="spellEnd"/>
            <w:r w:rsidRPr="000E2972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0E2972">
              <w:rPr>
                <w:sz w:val="22"/>
                <w:szCs w:val="22"/>
              </w:rPr>
              <w:t>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0E2972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0E2972">
              <w:rPr>
                <w:sz w:val="22"/>
                <w:szCs w:val="22"/>
              </w:rPr>
              <w:t>, 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0E2972">
              <w:rPr>
                <w:sz w:val="22"/>
                <w:szCs w:val="22"/>
              </w:rPr>
              <w:t>DE/H/2625/001</w:t>
            </w:r>
            <w:r>
              <w:rPr>
                <w:sz w:val="22"/>
                <w:szCs w:val="22"/>
              </w:rPr>
              <w:t>,003-004</w:t>
            </w:r>
            <w:r w:rsidRPr="000E2972">
              <w:rPr>
                <w:sz w:val="22"/>
                <w:szCs w:val="22"/>
              </w:rPr>
              <w:t>/IA/027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 w:rsidRPr="00EA5C96">
              <w:rPr>
                <w:sz w:val="22"/>
                <w:szCs w:val="22"/>
              </w:rPr>
              <w:t>2016-10-</w:t>
            </w:r>
            <w:r>
              <w:rPr>
                <w:sz w:val="22"/>
                <w:szCs w:val="22"/>
              </w:rPr>
              <w:t>1</w:t>
            </w:r>
            <w:r w:rsidRPr="00EA5C96">
              <w:rPr>
                <w:sz w:val="22"/>
                <w:szCs w:val="22"/>
              </w:rPr>
              <w:t>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D234C">
              <w:rPr>
                <w:sz w:val="22"/>
                <w:szCs w:val="22"/>
              </w:rPr>
              <w:t>Panzyga</w:t>
            </w:r>
            <w:proofErr w:type="spellEnd"/>
            <w:r w:rsidRPr="004D234C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4D234C">
              <w:rPr>
                <w:sz w:val="22"/>
                <w:szCs w:val="22"/>
              </w:rPr>
              <w:t>Octapharma</w:t>
            </w:r>
            <w:proofErr w:type="spellEnd"/>
            <w:r w:rsidRPr="004D234C">
              <w:rPr>
                <w:sz w:val="22"/>
                <w:szCs w:val="22"/>
              </w:rPr>
              <w:t xml:space="preserve"> (IP) </w:t>
            </w:r>
            <w:proofErr w:type="spellStart"/>
            <w:r w:rsidRPr="004D234C">
              <w:rPr>
                <w:sz w:val="22"/>
                <w:szCs w:val="22"/>
              </w:rPr>
              <w:t>Limited</w:t>
            </w:r>
            <w:proofErr w:type="spellEnd"/>
            <w:r w:rsidRPr="004D234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4D234C">
              <w:rPr>
                <w:sz w:val="22"/>
                <w:szCs w:val="22"/>
              </w:rPr>
              <w:t>DE/H/1948/001/IB/002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3A260D">
              <w:rPr>
                <w:sz w:val="22"/>
                <w:szCs w:val="22"/>
              </w:rPr>
              <w:t>20mg/g odos purškalas (tirpalas)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3A260D">
              <w:rPr>
                <w:sz w:val="22"/>
                <w:szCs w:val="22"/>
              </w:rPr>
              <w:t xml:space="preserve">Dr. </w:t>
            </w:r>
            <w:proofErr w:type="spellStart"/>
            <w:r w:rsidRPr="003A260D">
              <w:rPr>
                <w:sz w:val="22"/>
                <w:szCs w:val="22"/>
              </w:rPr>
              <w:t>August</w:t>
            </w:r>
            <w:proofErr w:type="spellEnd"/>
            <w:r w:rsidRPr="003A260D">
              <w:rPr>
                <w:sz w:val="22"/>
                <w:szCs w:val="22"/>
              </w:rPr>
              <w:t xml:space="preserve"> </w:t>
            </w:r>
            <w:proofErr w:type="spellStart"/>
            <w:r w:rsidRPr="003A260D">
              <w:rPr>
                <w:sz w:val="22"/>
                <w:szCs w:val="22"/>
              </w:rPr>
              <w:t>Wolff</w:t>
            </w:r>
            <w:proofErr w:type="spellEnd"/>
            <w:r w:rsidRPr="003A260D">
              <w:rPr>
                <w:sz w:val="22"/>
                <w:szCs w:val="22"/>
              </w:rPr>
              <w:t xml:space="preserve"> GmbH&amp;Co.KG </w:t>
            </w:r>
            <w:proofErr w:type="spellStart"/>
            <w:r w:rsidRPr="003A260D">
              <w:rPr>
                <w:sz w:val="22"/>
                <w:szCs w:val="22"/>
              </w:rPr>
              <w:t>Arzneimittel</w:t>
            </w:r>
            <w:proofErr w:type="spellEnd"/>
            <w:r w:rsidRPr="003A260D">
              <w:rPr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3A260D">
              <w:rPr>
                <w:sz w:val="22"/>
                <w:szCs w:val="22"/>
              </w:rPr>
              <w:t>DE/H/3491/001/P/003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B60BEC">
              <w:rPr>
                <w:sz w:val="22"/>
                <w:szCs w:val="22"/>
              </w:rPr>
              <w:t>10mg/g gelis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3A260D">
              <w:rPr>
                <w:sz w:val="22"/>
                <w:szCs w:val="22"/>
              </w:rPr>
              <w:t xml:space="preserve">Dr. </w:t>
            </w:r>
            <w:proofErr w:type="spellStart"/>
            <w:r w:rsidRPr="003A260D">
              <w:rPr>
                <w:sz w:val="22"/>
                <w:szCs w:val="22"/>
              </w:rPr>
              <w:t>August</w:t>
            </w:r>
            <w:proofErr w:type="spellEnd"/>
            <w:r w:rsidRPr="003A260D">
              <w:rPr>
                <w:sz w:val="22"/>
                <w:szCs w:val="22"/>
              </w:rPr>
              <w:t xml:space="preserve"> </w:t>
            </w:r>
            <w:proofErr w:type="spellStart"/>
            <w:r w:rsidRPr="003A260D">
              <w:rPr>
                <w:sz w:val="22"/>
                <w:szCs w:val="22"/>
              </w:rPr>
              <w:t>Wolff</w:t>
            </w:r>
            <w:proofErr w:type="spellEnd"/>
            <w:r w:rsidRPr="003A260D">
              <w:rPr>
                <w:sz w:val="22"/>
                <w:szCs w:val="22"/>
              </w:rPr>
              <w:t xml:space="preserve"> GmbH&amp;Co.KG </w:t>
            </w:r>
            <w:proofErr w:type="spellStart"/>
            <w:r w:rsidRPr="003A260D">
              <w:rPr>
                <w:sz w:val="22"/>
                <w:szCs w:val="22"/>
              </w:rPr>
              <w:t>Arzneimittel</w:t>
            </w:r>
            <w:proofErr w:type="spellEnd"/>
            <w:r w:rsidRPr="003A260D">
              <w:rPr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B60BEC">
              <w:rPr>
                <w:sz w:val="22"/>
                <w:szCs w:val="22"/>
              </w:rPr>
              <w:t>DE/H/3491/002/P/002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62558">
              <w:rPr>
                <w:sz w:val="22"/>
                <w:szCs w:val="22"/>
              </w:rPr>
              <w:t>Oxidraxib</w:t>
            </w:r>
            <w:proofErr w:type="spellEnd"/>
            <w:r w:rsidRPr="00962558">
              <w:rPr>
                <w:sz w:val="22"/>
                <w:szCs w:val="22"/>
              </w:rPr>
              <w:t xml:space="preserve"> 60mg </w:t>
            </w:r>
            <w:r>
              <w:rPr>
                <w:sz w:val="22"/>
                <w:szCs w:val="22"/>
              </w:rPr>
              <w:t xml:space="preserve">(90mg, 120mg) </w:t>
            </w:r>
            <w:r w:rsidRPr="0096255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962558">
              <w:rPr>
                <w:sz w:val="22"/>
                <w:szCs w:val="22"/>
              </w:rPr>
              <w:t>PharmaSwiss</w:t>
            </w:r>
            <w:proofErr w:type="spellEnd"/>
            <w:r w:rsidRPr="00962558">
              <w:rPr>
                <w:sz w:val="22"/>
                <w:szCs w:val="22"/>
              </w:rPr>
              <w:t xml:space="preserve"> </w:t>
            </w:r>
            <w:proofErr w:type="spellStart"/>
            <w:r w:rsidRPr="00962558">
              <w:rPr>
                <w:sz w:val="22"/>
                <w:szCs w:val="22"/>
              </w:rPr>
              <w:t>Česka</w:t>
            </w:r>
            <w:proofErr w:type="spellEnd"/>
            <w:r w:rsidRPr="00962558">
              <w:rPr>
                <w:sz w:val="22"/>
                <w:szCs w:val="22"/>
              </w:rPr>
              <w:t xml:space="preserve"> </w:t>
            </w:r>
            <w:proofErr w:type="spellStart"/>
            <w:r w:rsidRPr="00962558">
              <w:rPr>
                <w:sz w:val="22"/>
                <w:szCs w:val="22"/>
              </w:rPr>
              <w:t>republika</w:t>
            </w:r>
            <w:proofErr w:type="spellEnd"/>
            <w:r w:rsidRPr="00962558">
              <w:rPr>
                <w:sz w:val="22"/>
                <w:szCs w:val="22"/>
              </w:rPr>
              <w:t xml:space="preserve"> </w:t>
            </w:r>
            <w:proofErr w:type="spellStart"/>
            <w:r w:rsidRPr="00962558">
              <w:rPr>
                <w:sz w:val="22"/>
                <w:szCs w:val="22"/>
              </w:rPr>
              <w:t>s.r.o</w:t>
            </w:r>
            <w:proofErr w:type="spellEnd"/>
            <w:r w:rsidRPr="00962558">
              <w:rPr>
                <w:sz w:val="22"/>
                <w:szCs w:val="22"/>
              </w:rPr>
              <w:t>., Čekija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962558">
              <w:rPr>
                <w:sz w:val="22"/>
                <w:szCs w:val="22"/>
              </w:rPr>
              <w:t>NL/H/3267/001</w:t>
            </w:r>
            <w:r>
              <w:rPr>
                <w:sz w:val="22"/>
                <w:szCs w:val="22"/>
              </w:rPr>
              <w:t>-003</w:t>
            </w:r>
            <w:r w:rsidRPr="00962558">
              <w:rPr>
                <w:sz w:val="22"/>
                <w:szCs w:val="22"/>
              </w:rPr>
              <w:t>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56927">
              <w:rPr>
                <w:sz w:val="22"/>
                <w:szCs w:val="22"/>
              </w:rPr>
              <w:t>Paracetamol</w:t>
            </w:r>
            <w:proofErr w:type="spellEnd"/>
            <w:r w:rsidRPr="00356927">
              <w:rPr>
                <w:sz w:val="22"/>
                <w:szCs w:val="22"/>
              </w:rPr>
              <w:t xml:space="preserve"> </w:t>
            </w:r>
            <w:proofErr w:type="spellStart"/>
            <w:r w:rsidRPr="00356927">
              <w:rPr>
                <w:sz w:val="22"/>
                <w:szCs w:val="22"/>
              </w:rPr>
              <w:t>Panpharma</w:t>
            </w:r>
            <w:proofErr w:type="spellEnd"/>
            <w:r w:rsidRPr="00356927">
              <w:rPr>
                <w:sz w:val="22"/>
                <w:szCs w:val="22"/>
              </w:rPr>
              <w:t xml:space="preserve"> 10mg/ml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356927">
              <w:rPr>
                <w:sz w:val="22"/>
                <w:szCs w:val="22"/>
              </w:rPr>
              <w:t>Panmedica</w:t>
            </w:r>
            <w:proofErr w:type="spellEnd"/>
            <w:r w:rsidRPr="00356927">
              <w:rPr>
                <w:sz w:val="22"/>
                <w:szCs w:val="22"/>
              </w:rPr>
              <w:t>, Prancūzija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356927">
              <w:rPr>
                <w:sz w:val="22"/>
                <w:szCs w:val="22"/>
              </w:rPr>
              <w:t>FR/H/0355/001/IB/018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56927">
              <w:rPr>
                <w:sz w:val="22"/>
                <w:szCs w:val="22"/>
              </w:rPr>
              <w:t>Reseligo</w:t>
            </w:r>
            <w:proofErr w:type="spellEnd"/>
            <w:r w:rsidRPr="00356927">
              <w:rPr>
                <w:sz w:val="22"/>
                <w:szCs w:val="22"/>
              </w:rPr>
              <w:t xml:space="preserve"> 3,6mg implantas užpildytame švirkšte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356927">
              <w:rPr>
                <w:sz w:val="22"/>
                <w:szCs w:val="22"/>
              </w:rPr>
              <w:t>Alvogen</w:t>
            </w:r>
            <w:proofErr w:type="spellEnd"/>
            <w:r w:rsidRPr="00356927">
              <w:rPr>
                <w:sz w:val="22"/>
                <w:szCs w:val="22"/>
              </w:rPr>
              <w:t xml:space="preserve"> </w:t>
            </w:r>
            <w:proofErr w:type="spellStart"/>
            <w:r w:rsidRPr="00356927">
              <w:rPr>
                <w:sz w:val="22"/>
                <w:szCs w:val="22"/>
              </w:rPr>
              <w:t>IPCo</w:t>
            </w:r>
            <w:proofErr w:type="spellEnd"/>
            <w:r w:rsidRPr="00356927">
              <w:rPr>
                <w:sz w:val="22"/>
                <w:szCs w:val="22"/>
              </w:rPr>
              <w:t xml:space="preserve"> </w:t>
            </w:r>
            <w:proofErr w:type="spellStart"/>
            <w:r w:rsidRPr="00356927">
              <w:rPr>
                <w:sz w:val="22"/>
                <w:szCs w:val="22"/>
              </w:rPr>
              <w:t>S.a.r.l</w:t>
            </w:r>
            <w:proofErr w:type="spellEnd"/>
            <w:r w:rsidRPr="00356927">
              <w:rPr>
                <w:sz w:val="22"/>
                <w:szCs w:val="22"/>
              </w:rPr>
              <w:t>., Liuksemburgas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356927">
              <w:rPr>
                <w:sz w:val="22"/>
                <w:szCs w:val="22"/>
              </w:rPr>
              <w:t>PT/H/1276/</w:t>
            </w:r>
            <w:r>
              <w:rPr>
                <w:sz w:val="22"/>
                <w:szCs w:val="22"/>
              </w:rPr>
              <w:t>001/</w:t>
            </w:r>
            <w:r w:rsidRPr="00356927">
              <w:rPr>
                <w:sz w:val="22"/>
                <w:szCs w:val="22"/>
              </w:rPr>
              <w:t>IB/003/G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F1E15">
              <w:rPr>
                <w:sz w:val="22"/>
                <w:szCs w:val="22"/>
              </w:rPr>
              <w:t>Algonad</w:t>
            </w:r>
            <w:proofErr w:type="spellEnd"/>
            <w:r w:rsidRPr="00EF1E15">
              <w:rPr>
                <w:sz w:val="22"/>
                <w:szCs w:val="22"/>
              </w:rPr>
              <w:t xml:space="preserve"> 10,8mg implantas užpildytame švirkšte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356927">
              <w:rPr>
                <w:sz w:val="22"/>
                <w:szCs w:val="22"/>
              </w:rPr>
              <w:t>Alvogen</w:t>
            </w:r>
            <w:proofErr w:type="spellEnd"/>
            <w:r w:rsidRPr="00356927">
              <w:rPr>
                <w:sz w:val="22"/>
                <w:szCs w:val="22"/>
              </w:rPr>
              <w:t xml:space="preserve"> </w:t>
            </w:r>
            <w:proofErr w:type="spellStart"/>
            <w:r w:rsidRPr="00356927">
              <w:rPr>
                <w:sz w:val="22"/>
                <w:szCs w:val="22"/>
              </w:rPr>
              <w:t>IPCo</w:t>
            </w:r>
            <w:proofErr w:type="spellEnd"/>
            <w:r w:rsidRPr="00356927">
              <w:rPr>
                <w:sz w:val="22"/>
                <w:szCs w:val="22"/>
              </w:rPr>
              <w:t xml:space="preserve"> </w:t>
            </w:r>
            <w:proofErr w:type="spellStart"/>
            <w:r w:rsidRPr="00356927">
              <w:rPr>
                <w:sz w:val="22"/>
                <w:szCs w:val="22"/>
              </w:rPr>
              <w:t>S.a.r.l</w:t>
            </w:r>
            <w:proofErr w:type="spellEnd"/>
            <w:r w:rsidRPr="00356927">
              <w:rPr>
                <w:sz w:val="22"/>
                <w:szCs w:val="22"/>
              </w:rPr>
              <w:t>., Liuksemburgas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EF1E15">
              <w:rPr>
                <w:sz w:val="22"/>
                <w:szCs w:val="22"/>
              </w:rPr>
              <w:t>PT/H/1277/001/IB/003/G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Default="0021161A" w:rsidP="0021161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FD08D4" w:rsidRDefault="0021161A" w:rsidP="0021161A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E/H/0575/002-007/IA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 w:rsidRPr="006C4DBE">
              <w:rPr>
                <w:sz w:val="22"/>
                <w:szCs w:val="22"/>
              </w:rPr>
              <w:t>2016-10-10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Calcigran</w:t>
            </w:r>
            <w:proofErr w:type="spellEnd"/>
            <w:r>
              <w:rPr>
                <w:sz w:val="22"/>
                <w:szCs w:val="22"/>
              </w:rPr>
              <w:t xml:space="preserve"> Forte </w:t>
            </w:r>
            <w:proofErr w:type="spellStart"/>
            <w:r>
              <w:rPr>
                <w:sz w:val="22"/>
                <w:szCs w:val="22"/>
              </w:rPr>
              <w:t>Mint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D91C58">
              <w:rPr>
                <w:sz w:val="22"/>
                <w:szCs w:val="22"/>
              </w:rPr>
              <w:t>400TV kramtomosios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D91C58">
              <w:rPr>
                <w:sz w:val="22"/>
                <w:szCs w:val="22"/>
              </w:rPr>
              <w:t>Takeda</w:t>
            </w:r>
            <w:proofErr w:type="spellEnd"/>
            <w:r w:rsidRPr="00D91C58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D91C58">
              <w:rPr>
                <w:sz w:val="22"/>
                <w:szCs w:val="22"/>
              </w:rPr>
              <w:t>SE/H/0412/001/IA/041/G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1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</w:rPr>
            </w:pPr>
            <w:proofErr w:type="spellStart"/>
            <w:r w:rsidRPr="00D47D73">
              <w:rPr>
                <w:sz w:val="22"/>
              </w:rPr>
              <w:t>multiBic</w:t>
            </w:r>
            <w:proofErr w:type="spellEnd"/>
            <w:r w:rsidRPr="00D47D73">
              <w:rPr>
                <w:sz w:val="22"/>
              </w:rPr>
              <w:t xml:space="preserve"> be kalio </w:t>
            </w:r>
            <w:proofErr w:type="spellStart"/>
            <w:r w:rsidRPr="00D47D73">
              <w:rPr>
                <w:sz w:val="22"/>
              </w:rPr>
              <w:t>hemofiltracijos</w:t>
            </w:r>
            <w:proofErr w:type="spellEnd"/>
            <w:r w:rsidRPr="00D47D73">
              <w:rPr>
                <w:sz w:val="22"/>
              </w:rPr>
              <w:t xml:space="preserve"> tirpalas</w:t>
            </w:r>
            <w:r>
              <w:rPr>
                <w:sz w:val="22"/>
              </w:rPr>
              <w:t xml:space="preserve"> </w:t>
            </w:r>
          </w:p>
          <w:p w:rsidR="0021161A" w:rsidRPr="00D47D73" w:rsidRDefault="0021161A" w:rsidP="002116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multiBic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D47D73">
              <w:rPr>
                <w:sz w:val="22"/>
                <w:szCs w:val="22"/>
              </w:rPr>
              <w:t xml:space="preserve">mmol/l </w:t>
            </w:r>
            <w:r>
              <w:rPr>
                <w:sz w:val="22"/>
                <w:szCs w:val="22"/>
              </w:rPr>
              <w:t>(3mmol/l, 4</w:t>
            </w:r>
            <w:r w:rsidRPr="00D47D73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>)</w:t>
            </w:r>
            <w:r w:rsidRPr="00D47D73">
              <w:rPr>
                <w:sz w:val="22"/>
                <w:szCs w:val="22"/>
              </w:rPr>
              <w:t xml:space="preserve"> kalio </w:t>
            </w:r>
            <w:proofErr w:type="spellStart"/>
            <w:r w:rsidRPr="00D47D73">
              <w:rPr>
                <w:sz w:val="22"/>
                <w:szCs w:val="22"/>
              </w:rPr>
              <w:t>hemofiltracijos</w:t>
            </w:r>
            <w:proofErr w:type="spellEnd"/>
            <w:r w:rsidRPr="00D47D73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DA1A50" w:rsidRDefault="0021161A" w:rsidP="002116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Deutschland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DE/H/0388/001-004/IA/036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6C4DBE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1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91C0F">
              <w:rPr>
                <w:sz w:val="22"/>
                <w:szCs w:val="22"/>
              </w:rPr>
              <w:t>Amlodipine</w:t>
            </w:r>
            <w:proofErr w:type="spellEnd"/>
            <w:r w:rsidRPr="00391C0F">
              <w:rPr>
                <w:sz w:val="22"/>
                <w:szCs w:val="22"/>
              </w:rPr>
              <w:t xml:space="preserve"> </w:t>
            </w:r>
            <w:proofErr w:type="spellStart"/>
            <w:r w:rsidRPr="00391C0F">
              <w:rPr>
                <w:sz w:val="22"/>
                <w:szCs w:val="22"/>
              </w:rPr>
              <w:t>Accord</w:t>
            </w:r>
            <w:proofErr w:type="spellEnd"/>
            <w:r w:rsidRPr="00391C0F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391C0F">
              <w:rPr>
                <w:sz w:val="22"/>
                <w:szCs w:val="22"/>
              </w:rPr>
              <w:t>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391C0F">
              <w:rPr>
                <w:sz w:val="22"/>
                <w:szCs w:val="22"/>
              </w:rPr>
              <w:t>Accord</w:t>
            </w:r>
            <w:proofErr w:type="spellEnd"/>
            <w:r w:rsidRPr="00391C0F">
              <w:rPr>
                <w:sz w:val="22"/>
                <w:szCs w:val="22"/>
              </w:rPr>
              <w:t xml:space="preserve"> </w:t>
            </w:r>
            <w:proofErr w:type="spellStart"/>
            <w:r w:rsidRPr="00391C0F">
              <w:rPr>
                <w:sz w:val="22"/>
                <w:szCs w:val="22"/>
              </w:rPr>
              <w:t>Healthcare</w:t>
            </w:r>
            <w:proofErr w:type="spellEnd"/>
            <w:r w:rsidRPr="00391C0F">
              <w:rPr>
                <w:sz w:val="22"/>
                <w:szCs w:val="22"/>
              </w:rPr>
              <w:t xml:space="preserve"> </w:t>
            </w:r>
            <w:proofErr w:type="spellStart"/>
            <w:r w:rsidRPr="00391C0F">
              <w:rPr>
                <w:sz w:val="22"/>
                <w:szCs w:val="22"/>
              </w:rPr>
              <w:t>Limited</w:t>
            </w:r>
            <w:proofErr w:type="spellEnd"/>
            <w:r w:rsidRPr="00391C0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391C0F">
              <w:rPr>
                <w:sz w:val="22"/>
                <w:szCs w:val="22"/>
              </w:rPr>
              <w:t>SE/H/0842/001</w:t>
            </w:r>
            <w:r>
              <w:rPr>
                <w:sz w:val="22"/>
                <w:szCs w:val="22"/>
              </w:rPr>
              <w:t>-002</w:t>
            </w:r>
            <w:r w:rsidRPr="00391C0F">
              <w:rPr>
                <w:sz w:val="22"/>
                <w:szCs w:val="22"/>
              </w:rPr>
              <w:t>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 w:rsidRPr="006C4DBE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1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C5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20BB6">
              <w:rPr>
                <w:sz w:val="22"/>
                <w:szCs w:val="22"/>
              </w:rPr>
              <w:t>Willfact</w:t>
            </w:r>
            <w:proofErr w:type="spellEnd"/>
            <w:r w:rsidRPr="00220BB6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(1000TV, 2000TV) </w:t>
            </w:r>
            <w:r w:rsidRPr="00220BB6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220BB6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220BB6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220BB6">
              <w:rPr>
                <w:sz w:val="22"/>
                <w:szCs w:val="22"/>
              </w:rPr>
              <w:t>/IA/021/G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 w:rsidRPr="006C4DBE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2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6617D5" w:rsidRDefault="0021161A" w:rsidP="0021161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Actonel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Combi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6237B9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mg plėvele dengtos tabletės + 1</w:t>
            </w:r>
            <w:r w:rsidRPr="006237B9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 xml:space="preserve">mg/880TV </w:t>
            </w:r>
            <w:proofErr w:type="spellStart"/>
            <w:r w:rsidRPr="006237B9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6237B9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220BB6">
              <w:rPr>
                <w:sz w:val="22"/>
                <w:szCs w:val="22"/>
              </w:rPr>
              <w:t>Actavis</w:t>
            </w:r>
            <w:proofErr w:type="spellEnd"/>
            <w:r w:rsidRPr="00220BB6">
              <w:rPr>
                <w:sz w:val="22"/>
                <w:szCs w:val="22"/>
              </w:rPr>
              <w:t xml:space="preserve"> Group PTC </w:t>
            </w:r>
            <w:proofErr w:type="spellStart"/>
            <w:r w:rsidRPr="00220BB6">
              <w:rPr>
                <w:sz w:val="22"/>
                <w:szCs w:val="22"/>
              </w:rPr>
              <w:t>ehf</w:t>
            </w:r>
            <w:proofErr w:type="spellEnd"/>
            <w:r w:rsidRPr="00220BB6">
              <w:rPr>
                <w:sz w:val="22"/>
                <w:szCs w:val="22"/>
              </w:rPr>
              <w:t>., Islandija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220BB6">
              <w:rPr>
                <w:sz w:val="22"/>
                <w:szCs w:val="22"/>
              </w:rPr>
              <w:t>SE/H/0732/001/IA/053/G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1C5739">
              <w:rPr>
                <w:sz w:val="22"/>
                <w:szCs w:val="22"/>
              </w:rPr>
              <w:t>2016-10-12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21BF8">
              <w:rPr>
                <w:sz w:val="22"/>
                <w:szCs w:val="22"/>
              </w:rPr>
              <w:t>Ecriten</w:t>
            </w:r>
            <w:proofErr w:type="spellEnd"/>
            <w:r w:rsidRPr="00A21BF8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A21BF8">
              <w:rPr>
                <w:sz w:val="22"/>
                <w:szCs w:val="22"/>
              </w:rPr>
              <w:t>PharmaSwiss</w:t>
            </w:r>
            <w:proofErr w:type="spellEnd"/>
            <w:r w:rsidRPr="00A21BF8">
              <w:rPr>
                <w:sz w:val="22"/>
                <w:szCs w:val="22"/>
              </w:rPr>
              <w:t xml:space="preserve"> </w:t>
            </w:r>
            <w:proofErr w:type="spellStart"/>
            <w:r w:rsidRPr="00A21BF8">
              <w:rPr>
                <w:sz w:val="22"/>
                <w:szCs w:val="22"/>
              </w:rPr>
              <w:t>Česka</w:t>
            </w:r>
            <w:proofErr w:type="spellEnd"/>
            <w:r w:rsidRPr="00A21BF8">
              <w:rPr>
                <w:sz w:val="22"/>
                <w:szCs w:val="22"/>
              </w:rPr>
              <w:t xml:space="preserve"> </w:t>
            </w:r>
            <w:proofErr w:type="spellStart"/>
            <w:r w:rsidRPr="00A21BF8">
              <w:rPr>
                <w:sz w:val="22"/>
                <w:szCs w:val="22"/>
              </w:rPr>
              <w:t>republika</w:t>
            </w:r>
            <w:proofErr w:type="spellEnd"/>
            <w:r w:rsidRPr="00A21BF8">
              <w:rPr>
                <w:sz w:val="22"/>
                <w:szCs w:val="22"/>
              </w:rPr>
              <w:t xml:space="preserve"> </w:t>
            </w:r>
            <w:proofErr w:type="spellStart"/>
            <w:r w:rsidRPr="00A21BF8">
              <w:rPr>
                <w:sz w:val="22"/>
                <w:szCs w:val="22"/>
              </w:rPr>
              <w:t>s.r.o</w:t>
            </w:r>
            <w:proofErr w:type="spellEnd"/>
            <w:r w:rsidRPr="00A21BF8">
              <w:rPr>
                <w:sz w:val="22"/>
                <w:szCs w:val="22"/>
              </w:rPr>
              <w:t>., Čekija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A21BF8">
              <w:rPr>
                <w:sz w:val="22"/>
                <w:szCs w:val="22"/>
              </w:rPr>
              <w:t>SK/H/0115/003/IA/013/G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1C5739">
              <w:rPr>
                <w:sz w:val="22"/>
                <w:szCs w:val="22"/>
              </w:rPr>
              <w:t>2016-10-12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21BF8">
              <w:rPr>
                <w:sz w:val="22"/>
                <w:szCs w:val="22"/>
              </w:rPr>
              <w:t>Elidel</w:t>
            </w:r>
            <w:proofErr w:type="spellEnd"/>
            <w:r w:rsidRPr="00A21BF8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A21BF8">
              <w:rPr>
                <w:sz w:val="22"/>
                <w:szCs w:val="22"/>
              </w:rPr>
              <w:t xml:space="preserve">SIA Meda </w:t>
            </w:r>
            <w:proofErr w:type="spellStart"/>
            <w:r w:rsidRPr="00A21BF8">
              <w:rPr>
                <w:sz w:val="22"/>
                <w:szCs w:val="22"/>
              </w:rPr>
              <w:t>Pharma</w:t>
            </w:r>
            <w:proofErr w:type="spellEnd"/>
            <w:r w:rsidRPr="00A21BF8">
              <w:rPr>
                <w:sz w:val="22"/>
                <w:szCs w:val="22"/>
              </w:rPr>
              <w:t>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A21BF8">
              <w:rPr>
                <w:sz w:val="22"/>
                <w:szCs w:val="22"/>
              </w:rPr>
              <w:t>DK/H/0339/001/IB/066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1C5739">
              <w:rPr>
                <w:sz w:val="22"/>
                <w:szCs w:val="22"/>
              </w:rPr>
              <w:t>2016-10-12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A21BF8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A21BF8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A21BF8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A21BF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A21BF8">
              <w:rPr>
                <w:sz w:val="22"/>
                <w:szCs w:val="22"/>
              </w:rPr>
              <w:t>Actavis</w:t>
            </w:r>
            <w:proofErr w:type="spellEnd"/>
            <w:r w:rsidRPr="00A21BF8">
              <w:rPr>
                <w:sz w:val="22"/>
                <w:szCs w:val="22"/>
              </w:rPr>
              <w:t xml:space="preserve"> Group PTC </w:t>
            </w:r>
            <w:proofErr w:type="spellStart"/>
            <w:r w:rsidRPr="00A21BF8">
              <w:rPr>
                <w:sz w:val="22"/>
                <w:szCs w:val="22"/>
              </w:rPr>
              <w:t>ehf</w:t>
            </w:r>
            <w:proofErr w:type="spellEnd"/>
            <w:r w:rsidRPr="00A21BF8">
              <w:rPr>
                <w:sz w:val="22"/>
                <w:szCs w:val="22"/>
              </w:rPr>
              <w:t>., Islandija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A21BF8">
              <w:rPr>
                <w:sz w:val="22"/>
                <w:szCs w:val="22"/>
              </w:rPr>
              <w:t>IS/H/0194/001</w:t>
            </w:r>
            <w:r>
              <w:rPr>
                <w:sz w:val="22"/>
                <w:szCs w:val="22"/>
              </w:rPr>
              <w:t>-003</w:t>
            </w:r>
            <w:r w:rsidRPr="00A21BF8">
              <w:rPr>
                <w:sz w:val="22"/>
                <w:szCs w:val="22"/>
              </w:rPr>
              <w:t>/IA/019/G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1C5739">
              <w:rPr>
                <w:sz w:val="22"/>
                <w:szCs w:val="22"/>
              </w:rPr>
              <w:t>2016-10-12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01770D" w:rsidRDefault="0021161A" w:rsidP="0021161A">
            <w:pPr>
              <w:tabs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01770D">
              <w:rPr>
                <w:rFonts w:eastAsia="Calibri"/>
                <w:color w:val="000000"/>
                <w:sz w:val="22"/>
                <w:szCs w:val="22"/>
              </w:rPr>
              <w:t>Mometasone</w:t>
            </w:r>
            <w:proofErr w:type="spellEnd"/>
            <w:r w:rsidRPr="000177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70D">
              <w:rPr>
                <w:rFonts w:eastAsia="Calibri"/>
                <w:color w:val="000000"/>
                <w:sz w:val="22"/>
                <w:szCs w:val="22"/>
              </w:rPr>
              <w:t>Teva</w:t>
            </w:r>
            <w:proofErr w:type="spellEnd"/>
            <w:r w:rsidRPr="000177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50</w:t>
            </w:r>
            <w:r w:rsidRPr="0001770D">
              <w:rPr>
                <w:rFonts w:eastAsia="Calibri"/>
                <w:color w:val="000000"/>
                <w:sz w:val="22"/>
                <w:szCs w:val="22"/>
              </w:rPr>
              <w:t>mikrogramų/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1770D">
              <w:rPr>
                <w:rFonts w:eastAsia="Calibri"/>
                <w:color w:val="000000"/>
                <w:sz w:val="22"/>
                <w:szCs w:val="22"/>
              </w:rPr>
              <w:t>dozėje nosies purškalas (suspensija)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01770D">
              <w:rPr>
                <w:sz w:val="22"/>
                <w:szCs w:val="22"/>
              </w:rPr>
              <w:t xml:space="preserve">TEVA </w:t>
            </w:r>
            <w:proofErr w:type="spellStart"/>
            <w:r w:rsidRPr="0001770D">
              <w:rPr>
                <w:sz w:val="22"/>
                <w:szCs w:val="22"/>
              </w:rPr>
              <w:t>Pharma</w:t>
            </w:r>
            <w:proofErr w:type="spellEnd"/>
            <w:r w:rsidRPr="0001770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01770D">
              <w:rPr>
                <w:sz w:val="22"/>
                <w:szCs w:val="22"/>
              </w:rPr>
              <w:t>UK/H/4971/001/IB/032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1C5739">
              <w:rPr>
                <w:sz w:val="22"/>
                <w:szCs w:val="22"/>
              </w:rPr>
              <w:t>2016-10-12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7B599E">
              <w:rPr>
                <w:sz w:val="22"/>
                <w:szCs w:val="22"/>
              </w:rPr>
              <w:t>Septanazal</w:t>
            </w:r>
            <w:proofErr w:type="spellEnd"/>
            <w:r w:rsidRPr="007B599E">
              <w:rPr>
                <w:sz w:val="22"/>
                <w:szCs w:val="22"/>
              </w:rPr>
              <w:t xml:space="preserve"> 1mg/50mg/ml nosies purškalas (tirpalas), suaugusiesiems</w:t>
            </w:r>
          </w:p>
          <w:p w:rsidR="0021161A" w:rsidRPr="007B599E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7B599E">
              <w:rPr>
                <w:sz w:val="22"/>
                <w:szCs w:val="22"/>
              </w:rPr>
              <w:t>Septanazal</w:t>
            </w:r>
            <w:proofErr w:type="spellEnd"/>
            <w:r w:rsidRPr="007B599E">
              <w:rPr>
                <w:sz w:val="22"/>
                <w:szCs w:val="22"/>
              </w:rPr>
              <w:t xml:space="preserve"> 0,5mg/50mg/ml nosies purškalas (tirpalas), vaikams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7B599E" w:rsidRDefault="0021161A" w:rsidP="0021161A">
            <w:pPr>
              <w:rPr>
                <w:rFonts w:eastAsia="SimSun"/>
                <w:sz w:val="22"/>
                <w:szCs w:val="22"/>
                <w:lang w:val="pt-BR"/>
              </w:rPr>
            </w:pPr>
            <w:r w:rsidRPr="007B599E">
              <w:rPr>
                <w:rFonts w:eastAsia="SimSun"/>
                <w:sz w:val="22"/>
                <w:szCs w:val="22"/>
                <w:lang w:val="pt-BR"/>
              </w:rPr>
              <w:t>KRKA, d.d., Novo mesto,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CZ/H/0170/001-002/IA/007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>
              <w:rPr>
                <w:sz w:val="22"/>
                <w:szCs w:val="22"/>
              </w:rPr>
              <w:t>2016-10-1</w:t>
            </w:r>
            <w:r w:rsidRPr="009F4224">
              <w:rPr>
                <w:sz w:val="22"/>
                <w:szCs w:val="22"/>
              </w:rPr>
              <w:t>2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723C0">
              <w:rPr>
                <w:sz w:val="22"/>
                <w:szCs w:val="22"/>
              </w:rPr>
              <w:t>Cinie</w:t>
            </w:r>
            <w:proofErr w:type="spellEnd"/>
            <w:r w:rsidRPr="002723C0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2723C0">
              <w:rPr>
                <w:sz w:val="22"/>
                <w:szCs w:val="22"/>
              </w:rPr>
              <w:t>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2723C0">
              <w:rPr>
                <w:sz w:val="22"/>
                <w:szCs w:val="22"/>
              </w:rPr>
              <w:t xml:space="preserve">ZENTIVA </w:t>
            </w:r>
            <w:proofErr w:type="spellStart"/>
            <w:r w:rsidRPr="002723C0">
              <w:rPr>
                <w:sz w:val="22"/>
                <w:szCs w:val="22"/>
              </w:rPr>
              <w:t>k.s</w:t>
            </w:r>
            <w:proofErr w:type="spellEnd"/>
            <w:r w:rsidRPr="002723C0">
              <w:rPr>
                <w:sz w:val="22"/>
                <w:szCs w:val="22"/>
              </w:rPr>
              <w:t>., Čekija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2723C0">
              <w:rPr>
                <w:sz w:val="22"/>
                <w:szCs w:val="22"/>
              </w:rPr>
              <w:t>SK/H/0134/001</w:t>
            </w:r>
            <w:r>
              <w:rPr>
                <w:sz w:val="22"/>
                <w:szCs w:val="22"/>
              </w:rPr>
              <w:t>-002</w:t>
            </w:r>
            <w:r w:rsidRPr="002723C0">
              <w:rPr>
                <w:sz w:val="22"/>
                <w:szCs w:val="22"/>
              </w:rPr>
              <w:t>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1C5739">
              <w:rPr>
                <w:sz w:val="22"/>
                <w:szCs w:val="22"/>
              </w:rPr>
              <w:t>2016-10-12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064CCB" w:rsidRDefault="0021161A" w:rsidP="0021161A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064CCB" w:rsidRDefault="0021161A" w:rsidP="002116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DE/H/0137/001-002/IA/102/G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FC1AA0">
              <w:rPr>
                <w:sz w:val="22"/>
                <w:szCs w:val="22"/>
              </w:rPr>
              <w:t>2016-10-13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Default="0021161A" w:rsidP="0021161A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21161A" w:rsidRPr="00064CCB" w:rsidRDefault="0021161A" w:rsidP="0021161A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064CCB" w:rsidRDefault="0021161A" w:rsidP="002116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DE/H/0468/001-002/IA/076/G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FC1AA0">
              <w:rPr>
                <w:sz w:val="22"/>
                <w:szCs w:val="22"/>
              </w:rPr>
              <w:t>2016-10-13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795162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795162" w:rsidRDefault="0021161A" w:rsidP="0021161A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DE/H/0124/001/II/113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FC1AA0">
              <w:rPr>
                <w:sz w:val="22"/>
                <w:szCs w:val="22"/>
              </w:rPr>
              <w:t>2016-10-13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9F7686" w:rsidRDefault="0021161A" w:rsidP="0021161A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Destele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150/20</w:t>
            </w:r>
            <w:r w:rsidRPr="009F7686">
              <w:rPr>
                <w:rFonts w:eastAsia="Calibri"/>
                <w:sz w:val="22"/>
                <w:szCs w:val="22"/>
              </w:rPr>
              <w:t>mikrogramų</w:t>
            </w:r>
            <w:r>
              <w:rPr>
                <w:rFonts w:eastAsia="Calibri"/>
                <w:sz w:val="22"/>
                <w:szCs w:val="22"/>
              </w:rPr>
              <w:t xml:space="preserve"> (150/30mikrogramų)</w:t>
            </w:r>
            <w:r w:rsidRPr="009F7686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064CCB" w:rsidRDefault="0021161A" w:rsidP="0021161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3DB6">
              <w:rPr>
                <w:sz w:val="22"/>
                <w:szCs w:val="22"/>
              </w:rPr>
              <w:t>Teva</w:t>
            </w:r>
            <w:proofErr w:type="spellEnd"/>
            <w:r w:rsidRPr="009A3DB6">
              <w:rPr>
                <w:sz w:val="22"/>
                <w:szCs w:val="22"/>
              </w:rPr>
              <w:t xml:space="preserve"> </w:t>
            </w:r>
            <w:proofErr w:type="spellStart"/>
            <w:r w:rsidRPr="009A3DB6">
              <w:rPr>
                <w:sz w:val="22"/>
                <w:szCs w:val="22"/>
              </w:rPr>
              <w:t>Pharma</w:t>
            </w:r>
            <w:proofErr w:type="spellEnd"/>
            <w:r w:rsidRPr="009A3DB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NL/H/2673/001-002/IB/009/G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FC1AA0">
              <w:rPr>
                <w:sz w:val="22"/>
                <w:szCs w:val="22"/>
              </w:rPr>
              <w:t>2016-10-13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969BB">
              <w:rPr>
                <w:sz w:val="22"/>
                <w:szCs w:val="22"/>
              </w:rPr>
              <w:t>NiQuitin</w:t>
            </w:r>
            <w:proofErr w:type="spellEnd"/>
            <w:r w:rsidRPr="00C969BB">
              <w:rPr>
                <w:sz w:val="22"/>
                <w:szCs w:val="22"/>
              </w:rPr>
              <w:t xml:space="preserve"> 1,5mg suslėgtosios pastilės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C969BB">
              <w:rPr>
                <w:sz w:val="22"/>
                <w:szCs w:val="22"/>
              </w:rPr>
              <w:t>Richard</w:t>
            </w:r>
            <w:proofErr w:type="spellEnd"/>
            <w:r w:rsidRPr="00C969BB">
              <w:rPr>
                <w:sz w:val="22"/>
                <w:szCs w:val="22"/>
              </w:rPr>
              <w:t xml:space="preserve"> </w:t>
            </w:r>
            <w:proofErr w:type="spellStart"/>
            <w:r w:rsidRPr="00C969BB">
              <w:rPr>
                <w:sz w:val="22"/>
                <w:szCs w:val="22"/>
              </w:rPr>
              <w:t>Bittner</w:t>
            </w:r>
            <w:proofErr w:type="spellEnd"/>
            <w:r w:rsidRPr="00C969B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C969BB">
              <w:rPr>
                <w:sz w:val="22"/>
                <w:szCs w:val="22"/>
              </w:rPr>
              <w:t>UK/H/0287/020/IA/167/G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FC1AA0">
              <w:rPr>
                <w:sz w:val="22"/>
                <w:szCs w:val="22"/>
              </w:rPr>
              <w:t>2016-10-13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969BB">
              <w:rPr>
                <w:sz w:val="22"/>
                <w:szCs w:val="22"/>
              </w:rPr>
              <w:t>NiQuitin</w:t>
            </w:r>
            <w:proofErr w:type="spellEnd"/>
            <w:r w:rsidRPr="00C969BB">
              <w:rPr>
                <w:sz w:val="22"/>
                <w:szCs w:val="22"/>
              </w:rPr>
              <w:t xml:space="preserve"> </w:t>
            </w:r>
            <w:proofErr w:type="spellStart"/>
            <w:r w:rsidRPr="00C969BB">
              <w:rPr>
                <w:sz w:val="22"/>
                <w:szCs w:val="22"/>
              </w:rPr>
              <w:t>Menthol</w:t>
            </w:r>
            <w:proofErr w:type="spellEnd"/>
            <w:r w:rsidRPr="00C969BB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C969BB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C969BB">
              <w:rPr>
                <w:sz w:val="22"/>
                <w:szCs w:val="22"/>
              </w:rPr>
              <w:t>Richard</w:t>
            </w:r>
            <w:proofErr w:type="spellEnd"/>
            <w:r w:rsidRPr="00C969BB">
              <w:rPr>
                <w:sz w:val="22"/>
                <w:szCs w:val="22"/>
              </w:rPr>
              <w:t xml:space="preserve"> </w:t>
            </w:r>
            <w:proofErr w:type="spellStart"/>
            <w:r w:rsidRPr="00C969BB">
              <w:rPr>
                <w:sz w:val="22"/>
                <w:szCs w:val="22"/>
              </w:rPr>
              <w:t>Bittner</w:t>
            </w:r>
            <w:proofErr w:type="spellEnd"/>
            <w:r w:rsidRPr="00C969B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C969BB">
              <w:rPr>
                <w:sz w:val="22"/>
                <w:szCs w:val="22"/>
              </w:rPr>
              <w:t>UK/H/5644/001</w:t>
            </w:r>
            <w:r>
              <w:rPr>
                <w:sz w:val="22"/>
                <w:szCs w:val="22"/>
              </w:rPr>
              <w:t>-002</w:t>
            </w:r>
            <w:r w:rsidRPr="00C969BB">
              <w:rPr>
                <w:sz w:val="22"/>
                <w:szCs w:val="22"/>
              </w:rPr>
              <w:t>/IA/007/G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FC1AA0">
              <w:rPr>
                <w:sz w:val="22"/>
                <w:szCs w:val="22"/>
              </w:rPr>
              <w:t>2016-10-13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2E4EE3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969BB">
              <w:rPr>
                <w:sz w:val="22"/>
                <w:szCs w:val="22"/>
              </w:rPr>
              <w:t>NiQuitin</w:t>
            </w:r>
            <w:proofErr w:type="spellEnd"/>
            <w:r w:rsidRPr="00C969BB">
              <w:rPr>
                <w:sz w:val="22"/>
                <w:szCs w:val="22"/>
              </w:rPr>
              <w:t xml:space="preserve"> </w:t>
            </w:r>
            <w:proofErr w:type="spellStart"/>
            <w:r w:rsidRPr="00C969BB">
              <w:rPr>
                <w:sz w:val="22"/>
                <w:szCs w:val="22"/>
              </w:rPr>
              <w:t>Mint</w:t>
            </w:r>
            <w:proofErr w:type="spellEnd"/>
            <w:r w:rsidRPr="00C969BB">
              <w:rPr>
                <w:sz w:val="22"/>
                <w:szCs w:val="22"/>
              </w:rPr>
              <w:t xml:space="preserve"> 2mg</w:t>
            </w:r>
            <w:r>
              <w:rPr>
                <w:sz w:val="22"/>
                <w:szCs w:val="22"/>
              </w:rPr>
              <w:t xml:space="preserve"> (4mg)</w:t>
            </w:r>
            <w:r w:rsidRPr="00C969BB">
              <w:rPr>
                <w:sz w:val="22"/>
                <w:szCs w:val="22"/>
              </w:rPr>
              <w:t xml:space="preserve"> vaistinė kramtomoji guma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C969BB">
              <w:rPr>
                <w:sz w:val="22"/>
                <w:szCs w:val="22"/>
              </w:rPr>
              <w:t>Richard</w:t>
            </w:r>
            <w:proofErr w:type="spellEnd"/>
            <w:r w:rsidRPr="00C969BB">
              <w:rPr>
                <w:sz w:val="22"/>
                <w:szCs w:val="22"/>
              </w:rPr>
              <w:t xml:space="preserve"> </w:t>
            </w:r>
            <w:proofErr w:type="spellStart"/>
            <w:r w:rsidRPr="00C969BB">
              <w:rPr>
                <w:sz w:val="22"/>
                <w:szCs w:val="22"/>
              </w:rPr>
              <w:t>Bittner</w:t>
            </w:r>
            <w:proofErr w:type="spellEnd"/>
            <w:r w:rsidRPr="00C969B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2E4EE3" w:rsidRDefault="0021161A" w:rsidP="0021161A">
            <w:pPr>
              <w:rPr>
                <w:sz w:val="22"/>
                <w:szCs w:val="22"/>
              </w:rPr>
            </w:pPr>
            <w:r w:rsidRPr="00C969BB">
              <w:rPr>
                <w:sz w:val="22"/>
                <w:szCs w:val="22"/>
              </w:rPr>
              <w:t>UK/H/5449/001</w:t>
            </w:r>
            <w:r>
              <w:rPr>
                <w:sz w:val="22"/>
                <w:szCs w:val="22"/>
              </w:rPr>
              <w:t>-002</w:t>
            </w:r>
            <w:r w:rsidRPr="00C969BB">
              <w:rPr>
                <w:sz w:val="22"/>
                <w:szCs w:val="22"/>
              </w:rPr>
              <w:t>/IA/006/G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 w:rsidRPr="00FC1AA0">
              <w:rPr>
                <w:sz w:val="22"/>
                <w:szCs w:val="22"/>
              </w:rPr>
              <w:t>2016-10-13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AB5945" w:rsidRDefault="0021161A" w:rsidP="0021161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75319A">
              <w:rPr>
                <w:sz w:val="22"/>
                <w:szCs w:val="22"/>
              </w:rPr>
              <w:t>GELOPLASMA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proofErr w:type="spellStart"/>
            <w:r w:rsidRPr="0075319A">
              <w:rPr>
                <w:sz w:val="22"/>
                <w:szCs w:val="22"/>
              </w:rPr>
              <w:t>Laboratoire</w:t>
            </w:r>
            <w:proofErr w:type="spellEnd"/>
            <w:r w:rsidRPr="0075319A">
              <w:rPr>
                <w:sz w:val="22"/>
                <w:szCs w:val="22"/>
              </w:rPr>
              <w:t xml:space="preserve"> </w:t>
            </w:r>
            <w:proofErr w:type="spellStart"/>
            <w:r w:rsidRPr="0075319A">
              <w:rPr>
                <w:sz w:val="22"/>
                <w:szCs w:val="22"/>
              </w:rPr>
              <w:t>Fresenius</w:t>
            </w:r>
            <w:proofErr w:type="spellEnd"/>
            <w:r w:rsidRPr="0075319A">
              <w:rPr>
                <w:sz w:val="22"/>
                <w:szCs w:val="22"/>
              </w:rPr>
              <w:t xml:space="preserve"> Kabi France, Prancūzija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Pr="00AB5945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FR/H/0290/001/II</w:t>
            </w:r>
            <w:r w:rsidRPr="0075319A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>
              <w:rPr>
                <w:sz w:val="22"/>
                <w:szCs w:val="22"/>
              </w:rPr>
              <w:t>2016-10-</w:t>
            </w:r>
            <w:r w:rsidRPr="003F11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21161A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21161A" w:rsidRPr="00FA522D" w:rsidRDefault="0021161A" w:rsidP="002116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1161A" w:rsidRDefault="0021161A" w:rsidP="0021161A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1161A" w:rsidRPr="00F030E2" w:rsidRDefault="0021161A" w:rsidP="0021161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1161A" w:rsidRPr="00F030E2" w:rsidRDefault="0021161A" w:rsidP="0021161A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21161A" w:rsidRDefault="0021161A" w:rsidP="00211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DE/H/0466/003-004/IA/120/G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1161A" w:rsidRDefault="0021161A" w:rsidP="0021161A">
            <w:r>
              <w:rPr>
                <w:sz w:val="22"/>
                <w:szCs w:val="22"/>
              </w:rPr>
              <w:t>2016-10-</w:t>
            </w:r>
            <w:r w:rsidRPr="003F11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F00738" w:rsidRPr="00F00738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Pr="00F00738" w:rsidRDefault="00F00738" w:rsidP="00F00738">
            <w:pPr>
              <w:rPr>
                <w:sz w:val="22"/>
                <w:szCs w:val="22"/>
                <w:lang w:val="pt-BR" w:eastAsia="de-DE"/>
              </w:rPr>
            </w:pPr>
            <w:r w:rsidRPr="00F00738">
              <w:rPr>
                <w:sz w:val="22"/>
                <w:szCs w:val="22"/>
                <w:lang w:val="pt-BR" w:eastAsia="de-DE"/>
              </w:rPr>
              <w:t>20C-1089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F00738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F00738">
              <w:rPr>
                <w:sz w:val="22"/>
                <w:szCs w:val="22"/>
              </w:rPr>
              <w:t>Duac</w:t>
            </w:r>
            <w:proofErr w:type="spellEnd"/>
            <w:r w:rsidRPr="00F00738">
              <w:rPr>
                <w:sz w:val="22"/>
                <w:szCs w:val="22"/>
              </w:rPr>
              <w:t xml:space="preserve"> 10mg/30mg/g gelis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F00738" w:rsidRDefault="00F00738" w:rsidP="00F00738">
            <w:pPr>
              <w:keepNext/>
              <w:keepLines/>
              <w:rPr>
                <w:sz w:val="22"/>
                <w:szCs w:val="22"/>
              </w:rPr>
            </w:pPr>
            <w:r w:rsidRPr="00F00738">
              <w:rPr>
                <w:sz w:val="22"/>
                <w:szCs w:val="22"/>
              </w:rPr>
              <w:t>UAB “</w:t>
            </w:r>
            <w:proofErr w:type="spellStart"/>
            <w:r w:rsidRPr="00F00738">
              <w:rPr>
                <w:sz w:val="22"/>
                <w:szCs w:val="22"/>
              </w:rPr>
              <w:t>GlaxoSmithKline</w:t>
            </w:r>
            <w:proofErr w:type="spellEnd"/>
            <w:r w:rsidRPr="00F00738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F00738" w:rsidRDefault="00F00738" w:rsidP="00F00738">
            <w:pPr>
              <w:rPr>
                <w:sz w:val="22"/>
                <w:szCs w:val="22"/>
              </w:rPr>
            </w:pPr>
            <w:r w:rsidRPr="00F00738">
              <w:rPr>
                <w:sz w:val="22"/>
                <w:szCs w:val="22"/>
              </w:rPr>
              <w:t>UK/H/0676/002/IB/067/G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Pr="00F00738" w:rsidRDefault="00F00738" w:rsidP="00F00738">
            <w:pPr>
              <w:rPr>
                <w:sz w:val="22"/>
                <w:szCs w:val="22"/>
              </w:rPr>
            </w:pPr>
            <w:r w:rsidRPr="00F00738">
              <w:rPr>
                <w:sz w:val="22"/>
                <w:szCs w:val="22"/>
              </w:rPr>
              <w:t>2016-10-13</w:t>
            </w:r>
          </w:p>
        </w:tc>
      </w:tr>
      <w:tr w:rsidR="00F00738" w:rsidRPr="00FA522D" w:rsidTr="00F00738">
        <w:trPr>
          <w:cantSplit/>
          <w:trHeight w:val="107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F00738" w:rsidRPr="00F00738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F00738" w:rsidRPr="00F00738" w:rsidRDefault="00F00738" w:rsidP="00F00738">
            <w:pPr>
              <w:rPr>
                <w:sz w:val="22"/>
                <w:szCs w:val="22"/>
                <w:lang w:val="pt-BR" w:eastAsia="de-DE"/>
              </w:rPr>
            </w:pPr>
            <w:r w:rsidRPr="00F00738">
              <w:rPr>
                <w:sz w:val="22"/>
                <w:szCs w:val="22"/>
                <w:lang w:val="pt-BR" w:eastAsia="de-DE"/>
              </w:rPr>
              <w:t>20C-1848</w:t>
            </w:r>
          </w:p>
        </w:tc>
        <w:tc>
          <w:tcPr>
            <w:tcW w:w="1515" w:type="pct"/>
            <w:vMerge w:val="restart"/>
            <w:shd w:val="clear" w:color="auto" w:fill="auto"/>
            <w:vAlign w:val="center"/>
          </w:tcPr>
          <w:p w:rsidR="00F00738" w:rsidRPr="00F00738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F00738">
              <w:rPr>
                <w:sz w:val="22"/>
                <w:szCs w:val="22"/>
              </w:rPr>
              <w:t>Braltus</w:t>
            </w:r>
            <w:proofErr w:type="spellEnd"/>
            <w:r w:rsidRPr="00F00738">
              <w:rPr>
                <w:sz w:val="22"/>
                <w:szCs w:val="22"/>
              </w:rPr>
              <w:t xml:space="preserve"> 10mikrogramų/dozėje įkvepiamieji milteliai (kietosios kapsulės)</w:t>
            </w:r>
          </w:p>
        </w:tc>
        <w:tc>
          <w:tcPr>
            <w:tcW w:w="1222" w:type="pct"/>
            <w:vMerge w:val="restart"/>
            <w:shd w:val="clear" w:color="auto" w:fill="auto"/>
            <w:vAlign w:val="center"/>
          </w:tcPr>
          <w:p w:rsidR="00F00738" w:rsidRPr="00F00738" w:rsidRDefault="00F00738" w:rsidP="00F00738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F00738">
              <w:rPr>
                <w:sz w:val="22"/>
                <w:szCs w:val="22"/>
              </w:rPr>
              <w:t>Teva</w:t>
            </w:r>
            <w:proofErr w:type="spellEnd"/>
            <w:r w:rsidRPr="00F0073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F00738" w:rsidRDefault="00F00738" w:rsidP="00F00738">
            <w:pPr>
              <w:rPr>
                <w:sz w:val="22"/>
                <w:szCs w:val="22"/>
              </w:rPr>
            </w:pPr>
            <w:r w:rsidRPr="00F00738">
              <w:rPr>
                <w:sz w:val="22"/>
                <w:szCs w:val="22"/>
              </w:rPr>
              <w:t>UK/H/5648/001/IA/002/G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F00738" w:rsidRPr="00F00738" w:rsidRDefault="00F00738" w:rsidP="00F00738">
            <w:pPr>
              <w:rPr>
                <w:sz w:val="22"/>
                <w:szCs w:val="22"/>
              </w:rPr>
            </w:pPr>
            <w:r w:rsidRPr="00F00738">
              <w:rPr>
                <w:sz w:val="22"/>
                <w:szCs w:val="22"/>
              </w:rPr>
              <w:t>2016-10-13</w:t>
            </w:r>
          </w:p>
        </w:tc>
      </w:tr>
      <w:tr w:rsidR="00F00738" w:rsidRPr="00FA522D" w:rsidTr="00DC1DF7">
        <w:trPr>
          <w:cantSplit/>
          <w:trHeight w:val="106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F00738" w:rsidRPr="00A071EB" w:rsidRDefault="00F00738" w:rsidP="00F00738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5" w:type="pct"/>
            <w:vMerge/>
            <w:shd w:val="clear" w:color="auto" w:fill="auto"/>
            <w:vAlign w:val="center"/>
          </w:tcPr>
          <w:p w:rsidR="00F00738" w:rsidRPr="00F030E2" w:rsidRDefault="00F00738" w:rsidP="00F00738">
            <w:pPr>
              <w:rPr>
                <w:sz w:val="22"/>
                <w:szCs w:val="22"/>
              </w:rPr>
            </w:pPr>
          </w:p>
        </w:tc>
        <w:tc>
          <w:tcPr>
            <w:tcW w:w="1222" w:type="pct"/>
            <w:vMerge/>
            <w:shd w:val="clear" w:color="auto" w:fill="auto"/>
            <w:vAlign w:val="center"/>
          </w:tcPr>
          <w:p w:rsidR="00F00738" w:rsidRPr="00F030E2" w:rsidRDefault="00F00738" w:rsidP="00F0073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 w:rsidRPr="007833DF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A3582B" w:rsidRDefault="00F00738" w:rsidP="00F00738">
            <w:pPr>
              <w:tabs>
                <w:tab w:val="left" w:pos="280"/>
                <w:tab w:val="left" w:pos="2220"/>
              </w:tabs>
              <w:rPr>
                <w:noProof/>
                <w:sz w:val="22"/>
                <w:szCs w:val="20"/>
                <w:lang w:eastAsia="ja-JP"/>
              </w:rPr>
            </w:pP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OCTAPLEX </w:t>
            </w:r>
            <w:r>
              <w:rPr>
                <w:bCs/>
                <w:noProof/>
                <w:sz w:val="22"/>
                <w:szCs w:val="20"/>
                <w:lang w:eastAsia="ja-JP"/>
              </w:rPr>
              <w:t>500TV (1000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>TV</w:t>
            </w:r>
            <w:r>
              <w:rPr>
                <w:bCs/>
                <w:noProof/>
                <w:sz w:val="22"/>
                <w:szCs w:val="20"/>
                <w:lang w:eastAsia="ja-JP"/>
              </w:rPr>
              <w:t>)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 </w:t>
            </w:r>
            <w:r w:rsidRPr="00A3582B">
              <w:rPr>
                <w:noProof/>
                <w:sz w:val="22"/>
                <w:szCs w:val="20"/>
                <w:lang w:eastAsia="ja-JP"/>
              </w:rPr>
              <w:t>milteliai ir tirpiklis infuziniam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F04F7B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A3582B">
              <w:rPr>
                <w:sz w:val="22"/>
                <w:szCs w:val="22"/>
              </w:rPr>
              <w:t>Octapharma</w:t>
            </w:r>
            <w:proofErr w:type="spellEnd"/>
            <w:r w:rsidRPr="00A3582B">
              <w:rPr>
                <w:sz w:val="22"/>
                <w:szCs w:val="22"/>
              </w:rPr>
              <w:t xml:space="preserve"> (IP) </w:t>
            </w:r>
            <w:proofErr w:type="spellStart"/>
            <w:r w:rsidRPr="00A3582B">
              <w:rPr>
                <w:sz w:val="22"/>
                <w:szCs w:val="22"/>
              </w:rPr>
              <w:t>Limited</w:t>
            </w:r>
            <w:proofErr w:type="spellEnd"/>
            <w:r w:rsidRPr="00A3582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F04F7B" w:rsidRDefault="00F00738" w:rsidP="00F00738">
            <w:pPr>
              <w:rPr>
                <w:sz w:val="22"/>
                <w:szCs w:val="22"/>
              </w:rPr>
            </w:pPr>
            <w:r w:rsidRPr="00A3582B">
              <w:rPr>
                <w:sz w:val="22"/>
                <w:szCs w:val="22"/>
              </w:rPr>
              <w:t>DE/H/0464/001</w:t>
            </w:r>
            <w:r>
              <w:rPr>
                <w:sz w:val="22"/>
                <w:szCs w:val="22"/>
              </w:rPr>
              <w:t>-002/IA/045/G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 w:rsidRPr="00FC1AA0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23DD8">
              <w:rPr>
                <w:sz w:val="22"/>
                <w:szCs w:val="22"/>
              </w:rPr>
              <w:t>Normosang</w:t>
            </w:r>
            <w:proofErr w:type="spellEnd"/>
            <w:r w:rsidRPr="00923DD8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923DD8">
              <w:rPr>
                <w:sz w:val="22"/>
                <w:szCs w:val="22"/>
              </w:rPr>
              <w:t>Orphan</w:t>
            </w:r>
            <w:proofErr w:type="spellEnd"/>
            <w:r w:rsidRPr="00923DD8">
              <w:rPr>
                <w:sz w:val="22"/>
                <w:szCs w:val="22"/>
              </w:rPr>
              <w:t xml:space="preserve"> </w:t>
            </w:r>
            <w:proofErr w:type="spellStart"/>
            <w:r w:rsidRPr="00923DD8">
              <w:rPr>
                <w:sz w:val="22"/>
                <w:szCs w:val="22"/>
              </w:rPr>
              <w:t>Europe</w:t>
            </w:r>
            <w:proofErr w:type="spellEnd"/>
            <w:r w:rsidRPr="00923DD8">
              <w:rPr>
                <w:sz w:val="22"/>
                <w:szCs w:val="22"/>
              </w:rPr>
              <w:t>, Prancūzija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215735">
              <w:rPr>
                <w:sz w:val="22"/>
                <w:szCs w:val="22"/>
              </w:rPr>
              <w:t>FR/H/0140/001/IA/035/G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FC1AA0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23000">
              <w:rPr>
                <w:sz w:val="22"/>
                <w:szCs w:val="22"/>
              </w:rPr>
              <w:t xml:space="preserve">PABAL 100 </w:t>
            </w:r>
            <w:proofErr w:type="spellStart"/>
            <w:r w:rsidRPr="00923000">
              <w:rPr>
                <w:sz w:val="22"/>
                <w:szCs w:val="22"/>
              </w:rPr>
              <w:t>mikrogramų</w:t>
            </w:r>
            <w:proofErr w:type="spellEnd"/>
            <w:r w:rsidRPr="00923000">
              <w:rPr>
                <w:sz w:val="22"/>
                <w:szCs w:val="22"/>
              </w:rPr>
              <w:t>/ml injekcinis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923000">
              <w:rPr>
                <w:sz w:val="22"/>
                <w:szCs w:val="22"/>
              </w:rPr>
              <w:t>Ferring</w:t>
            </w:r>
            <w:proofErr w:type="spellEnd"/>
            <w:r w:rsidRPr="00923000">
              <w:rPr>
                <w:sz w:val="22"/>
                <w:szCs w:val="22"/>
              </w:rPr>
              <w:t xml:space="preserve"> </w:t>
            </w:r>
            <w:proofErr w:type="spellStart"/>
            <w:r w:rsidRPr="00923000">
              <w:rPr>
                <w:sz w:val="22"/>
                <w:szCs w:val="22"/>
              </w:rPr>
              <w:t>GmbH</w:t>
            </w:r>
            <w:proofErr w:type="spellEnd"/>
            <w:r w:rsidRPr="00923000">
              <w:rPr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923000">
              <w:rPr>
                <w:sz w:val="22"/>
                <w:szCs w:val="22"/>
              </w:rPr>
              <w:t>UK/H/0838/001/IA/020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25267">
              <w:rPr>
                <w:sz w:val="22"/>
                <w:szCs w:val="22"/>
              </w:rPr>
              <w:t>2016-10-14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671D2">
              <w:rPr>
                <w:sz w:val="22"/>
                <w:szCs w:val="22"/>
              </w:rPr>
              <w:t>Cytarabine</w:t>
            </w:r>
            <w:proofErr w:type="spellEnd"/>
            <w:r w:rsidRPr="003671D2">
              <w:rPr>
                <w:sz w:val="22"/>
                <w:szCs w:val="22"/>
              </w:rPr>
              <w:t xml:space="preserve"> </w:t>
            </w:r>
            <w:proofErr w:type="spellStart"/>
            <w:r w:rsidRPr="003671D2">
              <w:rPr>
                <w:sz w:val="22"/>
                <w:szCs w:val="22"/>
              </w:rPr>
              <w:t>Accord</w:t>
            </w:r>
            <w:proofErr w:type="spellEnd"/>
            <w:r w:rsidRPr="003671D2">
              <w:rPr>
                <w:sz w:val="22"/>
                <w:szCs w:val="22"/>
              </w:rPr>
              <w:t xml:space="preserve"> 100mg/ml injekcinis ar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3671D2">
              <w:rPr>
                <w:sz w:val="22"/>
                <w:szCs w:val="22"/>
              </w:rPr>
              <w:t>Accord</w:t>
            </w:r>
            <w:proofErr w:type="spellEnd"/>
            <w:r w:rsidRPr="003671D2">
              <w:rPr>
                <w:sz w:val="22"/>
                <w:szCs w:val="22"/>
              </w:rPr>
              <w:t xml:space="preserve"> </w:t>
            </w:r>
            <w:proofErr w:type="spellStart"/>
            <w:r w:rsidRPr="003671D2">
              <w:rPr>
                <w:sz w:val="22"/>
                <w:szCs w:val="22"/>
              </w:rPr>
              <w:t>Healthcare</w:t>
            </w:r>
            <w:proofErr w:type="spellEnd"/>
            <w:r w:rsidRPr="003671D2">
              <w:rPr>
                <w:sz w:val="22"/>
                <w:szCs w:val="22"/>
              </w:rPr>
              <w:t xml:space="preserve"> </w:t>
            </w:r>
            <w:proofErr w:type="spellStart"/>
            <w:r w:rsidRPr="003671D2">
              <w:rPr>
                <w:sz w:val="22"/>
                <w:szCs w:val="22"/>
              </w:rPr>
              <w:t>Limited</w:t>
            </w:r>
            <w:proofErr w:type="spellEnd"/>
            <w:r w:rsidRPr="003671D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3671D2">
              <w:rPr>
                <w:sz w:val="22"/>
                <w:szCs w:val="22"/>
              </w:rPr>
              <w:t>UK/H/1641/001/IB/021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25267">
              <w:rPr>
                <w:sz w:val="22"/>
                <w:szCs w:val="22"/>
              </w:rPr>
              <w:t>2016-10-14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81060">
              <w:rPr>
                <w:sz w:val="22"/>
                <w:szCs w:val="22"/>
              </w:rPr>
              <w:t>Gelaspan</w:t>
            </w:r>
            <w:proofErr w:type="spellEnd"/>
            <w:r w:rsidRPr="00181060">
              <w:rPr>
                <w:sz w:val="22"/>
                <w:szCs w:val="22"/>
              </w:rPr>
              <w:t xml:space="preserve"> 4% infuzinis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181060">
              <w:rPr>
                <w:sz w:val="22"/>
                <w:szCs w:val="22"/>
              </w:rPr>
              <w:t>B.Braun</w:t>
            </w:r>
            <w:proofErr w:type="spellEnd"/>
            <w:r w:rsidRPr="00181060">
              <w:rPr>
                <w:sz w:val="22"/>
                <w:szCs w:val="22"/>
              </w:rPr>
              <w:t xml:space="preserve"> </w:t>
            </w:r>
            <w:proofErr w:type="spellStart"/>
            <w:r w:rsidRPr="00181060">
              <w:rPr>
                <w:sz w:val="22"/>
                <w:szCs w:val="22"/>
              </w:rPr>
              <w:t>Melsungen</w:t>
            </w:r>
            <w:proofErr w:type="spellEnd"/>
            <w:r w:rsidRPr="0018106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181060">
              <w:rPr>
                <w:sz w:val="22"/>
                <w:szCs w:val="22"/>
              </w:rPr>
              <w:t>UK/H/3634/001/IA/012/G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25267">
              <w:rPr>
                <w:sz w:val="22"/>
                <w:szCs w:val="22"/>
              </w:rPr>
              <w:t>2016-10-14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LETHE 0,02mg/3mg</w:t>
            </w:r>
            <w:r w:rsidRPr="00475EE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E2547">
              <w:rPr>
                <w:sz w:val="22"/>
                <w:szCs w:val="22"/>
              </w:rPr>
              <w:t xml:space="preserve">ZENTIVA, </w:t>
            </w:r>
            <w:proofErr w:type="spellStart"/>
            <w:r w:rsidRPr="006E2547">
              <w:rPr>
                <w:sz w:val="22"/>
                <w:szCs w:val="22"/>
              </w:rPr>
              <w:t>k.s</w:t>
            </w:r>
            <w:proofErr w:type="spellEnd"/>
            <w:r w:rsidRPr="006E2547">
              <w:rPr>
                <w:sz w:val="22"/>
                <w:szCs w:val="22"/>
              </w:rPr>
              <w:t>., Čekija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475EE0">
              <w:rPr>
                <w:sz w:val="22"/>
                <w:szCs w:val="22"/>
              </w:rPr>
              <w:t>CZ/H/0533/001/IA/009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25267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5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0677D">
              <w:rPr>
                <w:sz w:val="22"/>
                <w:szCs w:val="22"/>
              </w:rPr>
              <w:t>Willfact</w:t>
            </w:r>
            <w:proofErr w:type="spellEnd"/>
            <w:r w:rsidRPr="00C0677D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(1000TV, 2000TV) </w:t>
            </w:r>
            <w:r w:rsidRPr="00C0677D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F430C7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C0677D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C0677D">
              <w:rPr>
                <w:sz w:val="22"/>
                <w:szCs w:val="22"/>
              </w:rPr>
              <w:t>/II/020/G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 w:rsidRPr="00FC1AA0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430C7">
              <w:rPr>
                <w:sz w:val="22"/>
                <w:szCs w:val="22"/>
              </w:rPr>
              <w:t>Medikinet</w:t>
            </w:r>
            <w:proofErr w:type="spellEnd"/>
            <w:r w:rsidRPr="00F430C7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F430C7">
              <w:rPr>
                <w:sz w:val="22"/>
                <w:szCs w:val="22"/>
              </w:rPr>
              <w:t>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F430C7">
              <w:rPr>
                <w:sz w:val="22"/>
                <w:szCs w:val="22"/>
              </w:rPr>
              <w:t>Medice</w:t>
            </w:r>
            <w:proofErr w:type="spellEnd"/>
            <w:r w:rsidRPr="00F430C7">
              <w:rPr>
                <w:sz w:val="22"/>
                <w:szCs w:val="22"/>
              </w:rPr>
              <w:t xml:space="preserve"> </w:t>
            </w:r>
            <w:proofErr w:type="spellStart"/>
            <w:r w:rsidRPr="00F430C7">
              <w:rPr>
                <w:sz w:val="22"/>
                <w:szCs w:val="22"/>
              </w:rPr>
              <w:t>Arzneimittel</w:t>
            </w:r>
            <w:proofErr w:type="spellEnd"/>
            <w:r w:rsidRPr="00F430C7">
              <w:rPr>
                <w:sz w:val="22"/>
                <w:szCs w:val="22"/>
              </w:rPr>
              <w:t xml:space="preserve"> </w:t>
            </w:r>
            <w:proofErr w:type="spellStart"/>
            <w:r w:rsidRPr="00F430C7">
              <w:rPr>
                <w:sz w:val="22"/>
                <w:szCs w:val="22"/>
              </w:rPr>
              <w:t>Pütter</w:t>
            </w:r>
            <w:proofErr w:type="spellEnd"/>
            <w:r w:rsidRPr="00F430C7">
              <w:rPr>
                <w:sz w:val="22"/>
                <w:szCs w:val="22"/>
              </w:rPr>
              <w:t xml:space="preserve"> </w:t>
            </w:r>
            <w:proofErr w:type="spellStart"/>
            <w:r w:rsidRPr="00F430C7">
              <w:rPr>
                <w:sz w:val="22"/>
                <w:szCs w:val="22"/>
              </w:rPr>
              <w:t>GmbH</w:t>
            </w:r>
            <w:proofErr w:type="spellEnd"/>
            <w:r w:rsidRPr="00F430C7">
              <w:rPr>
                <w:sz w:val="22"/>
                <w:szCs w:val="22"/>
              </w:rPr>
              <w:t xml:space="preserve"> &amp; </w:t>
            </w:r>
            <w:proofErr w:type="spellStart"/>
            <w:r w:rsidRPr="00F430C7">
              <w:rPr>
                <w:sz w:val="22"/>
                <w:szCs w:val="22"/>
              </w:rPr>
              <w:t>Co</w:t>
            </w:r>
            <w:proofErr w:type="spellEnd"/>
            <w:r w:rsidRPr="00F430C7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F430C7">
              <w:rPr>
                <w:sz w:val="22"/>
                <w:szCs w:val="22"/>
              </w:rPr>
              <w:t>DE/H/2222/001</w:t>
            </w:r>
            <w:r>
              <w:rPr>
                <w:sz w:val="22"/>
                <w:szCs w:val="22"/>
              </w:rPr>
              <w:t>-003</w:t>
            </w:r>
            <w:r w:rsidRPr="00F430C7">
              <w:rPr>
                <w:sz w:val="22"/>
                <w:szCs w:val="22"/>
              </w:rPr>
              <w:t>/IA/013/G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ED532E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Medikinet</w:t>
            </w:r>
            <w:proofErr w:type="spellEnd"/>
            <w:r w:rsidRPr="006D7830">
              <w:rPr>
                <w:sz w:val="22"/>
                <w:szCs w:val="22"/>
              </w:rPr>
              <w:t xml:space="preserve"> XL 5mg </w:t>
            </w:r>
            <w:r>
              <w:rPr>
                <w:sz w:val="22"/>
                <w:szCs w:val="22"/>
              </w:rPr>
              <w:t xml:space="preserve">(10mg, 20mg, 30mg, 40mg) </w:t>
            </w:r>
            <w:r w:rsidRPr="006D7830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ED532E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Medice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Arzneimittel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Pütter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GmbH</w:t>
            </w:r>
            <w:proofErr w:type="spellEnd"/>
            <w:r w:rsidRPr="006D7830">
              <w:rPr>
                <w:sz w:val="22"/>
                <w:szCs w:val="22"/>
              </w:rPr>
              <w:t xml:space="preserve"> &amp; </w:t>
            </w:r>
            <w:proofErr w:type="spellStart"/>
            <w:r w:rsidRPr="006D7830">
              <w:rPr>
                <w:sz w:val="22"/>
                <w:szCs w:val="22"/>
              </w:rPr>
              <w:t>Co</w:t>
            </w:r>
            <w:proofErr w:type="spellEnd"/>
            <w:r w:rsidRPr="006D7830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ED532E" w:rsidRDefault="00F00738" w:rsidP="00F00738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DE/H/2223/001</w:t>
            </w:r>
            <w:r>
              <w:rPr>
                <w:sz w:val="22"/>
                <w:szCs w:val="22"/>
              </w:rPr>
              <w:t>-005</w:t>
            </w:r>
            <w:r w:rsidRPr="006D7830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>
              <w:rPr>
                <w:sz w:val="22"/>
                <w:szCs w:val="22"/>
              </w:rPr>
              <w:t>2016-10</w:t>
            </w:r>
            <w:r w:rsidRPr="001E662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330BB">
              <w:rPr>
                <w:sz w:val="22"/>
                <w:szCs w:val="22"/>
              </w:rPr>
              <w:t>Escitalopram</w:t>
            </w:r>
            <w:proofErr w:type="spellEnd"/>
            <w:r w:rsidRPr="00D330BB">
              <w:rPr>
                <w:sz w:val="22"/>
                <w:szCs w:val="22"/>
              </w:rPr>
              <w:t xml:space="preserve"> </w:t>
            </w:r>
            <w:proofErr w:type="spellStart"/>
            <w:r w:rsidRPr="00D330BB">
              <w:rPr>
                <w:sz w:val="22"/>
                <w:szCs w:val="22"/>
              </w:rPr>
              <w:t>Actavis</w:t>
            </w:r>
            <w:proofErr w:type="spellEnd"/>
            <w:r w:rsidRPr="00D330BB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D330B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D330BB">
              <w:rPr>
                <w:sz w:val="22"/>
                <w:szCs w:val="22"/>
              </w:rPr>
              <w:t>Actavis</w:t>
            </w:r>
            <w:proofErr w:type="spellEnd"/>
            <w:r w:rsidRPr="00D330BB">
              <w:rPr>
                <w:sz w:val="22"/>
                <w:szCs w:val="22"/>
              </w:rPr>
              <w:t xml:space="preserve"> Group PTC </w:t>
            </w:r>
            <w:proofErr w:type="spellStart"/>
            <w:r w:rsidRPr="00D330BB">
              <w:rPr>
                <w:sz w:val="22"/>
                <w:szCs w:val="22"/>
              </w:rPr>
              <w:t>ehf</w:t>
            </w:r>
            <w:proofErr w:type="spellEnd"/>
            <w:r w:rsidRPr="00D330BB">
              <w:rPr>
                <w:sz w:val="22"/>
                <w:szCs w:val="22"/>
              </w:rPr>
              <w:t>., Islandija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D330BB">
              <w:rPr>
                <w:sz w:val="22"/>
                <w:szCs w:val="22"/>
              </w:rPr>
              <w:t>DK/H/1456/001</w:t>
            </w:r>
            <w:r>
              <w:rPr>
                <w:sz w:val="22"/>
                <w:szCs w:val="22"/>
              </w:rPr>
              <w:t>-004</w:t>
            </w:r>
            <w:r w:rsidRPr="00D330BB">
              <w:rPr>
                <w:sz w:val="22"/>
                <w:szCs w:val="22"/>
              </w:rPr>
              <w:t>/IB/022/G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70317">
              <w:rPr>
                <w:sz w:val="22"/>
                <w:szCs w:val="22"/>
              </w:rPr>
              <w:t>Migard</w:t>
            </w:r>
            <w:proofErr w:type="spellEnd"/>
            <w:r w:rsidRPr="00570317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570317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570317">
              <w:rPr>
                <w:sz w:val="22"/>
                <w:szCs w:val="22"/>
              </w:rPr>
              <w:t>Operations</w:t>
            </w:r>
            <w:proofErr w:type="spellEnd"/>
            <w:r w:rsidRPr="00570317">
              <w:rPr>
                <w:sz w:val="22"/>
                <w:szCs w:val="22"/>
              </w:rPr>
              <w:t xml:space="preserve"> </w:t>
            </w:r>
            <w:proofErr w:type="spellStart"/>
            <w:r w:rsidRPr="00570317">
              <w:rPr>
                <w:sz w:val="22"/>
                <w:szCs w:val="22"/>
              </w:rPr>
              <w:t>Luxembourg</w:t>
            </w:r>
            <w:proofErr w:type="spellEnd"/>
            <w:r w:rsidRPr="00570317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570317">
              <w:rPr>
                <w:sz w:val="22"/>
                <w:szCs w:val="22"/>
              </w:rPr>
              <w:t>FR/H/0195/001/IA/056/G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0791D">
              <w:rPr>
                <w:sz w:val="22"/>
                <w:szCs w:val="22"/>
              </w:rPr>
              <w:t>Abfen</w:t>
            </w:r>
            <w:proofErr w:type="spellEnd"/>
            <w:r w:rsidRPr="0060791D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0791D">
              <w:rPr>
                <w:sz w:val="22"/>
                <w:szCs w:val="22"/>
              </w:rPr>
              <w:t xml:space="preserve">BGP </w:t>
            </w:r>
            <w:proofErr w:type="spellStart"/>
            <w:r w:rsidRPr="0060791D">
              <w:rPr>
                <w:sz w:val="22"/>
                <w:szCs w:val="22"/>
              </w:rPr>
              <w:t>Products</w:t>
            </w:r>
            <w:proofErr w:type="spellEnd"/>
            <w:r w:rsidRPr="0060791D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0791D">
              <w:rPr>
                <w:sz w:val="22"/>
                <w:szCs w:val="22"/>
              </w:rPr>
              <w:t>DE/H/2597/002/IA/020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50094">
              <w:rPr>
                <w:sz w:val="22"/>
                <w:szCs w:val="22"/>
              </w:rPr>
              <w:t>Lormed</w:t>
            </w:r>
            <w:proofErr w:type="spellEnd"/>
            <w:r w:rsidRPr="00050094">
              <w:rPr>
                <w:sz w:val="22"/>
                <w:szCs w:val="22"/>
              </w:rPr>
              <w:t xml:space="preserve"> 7,5mg </w:t>
            </w:r>
            <w:r>
              <w:rPr>
                <w:sz w:val="22"/>
                <w:szCs w:val="22"/>
              </w:rPr>
              <w:t xml:space="preserve">(15mg) </w:t>
            </w:r>
            <w:r w:rsidRPr="00050094">
              <w:rPr>
                <w:sz w:val="22"/>
                <w:szCs w:val="22"/>
              </w:rPr>
              <w:t>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050094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050094">
              <w:rPr>
                <w:sz w:val="22"/>
                <w:szCs w:val="22"/>
              </w:rPr>
              <w:t>a.s</w:t>
            </w:r>
            <w:proofErr w:type="spellEnd"/>
            <w:r w:rsidRPr="00050094">
              <w:rPr>
                <w:sz w:val="22"/>
                <w:szCs w:val="22"/>
              </w:rPr>
              <w:t>., Čekija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050094">
              <w:rPr>
                <w:sz w:val="22"/>
                <w:szCs w:val="22"/>
              </w:rPr>
              <w:t>DK/H/0611/001</w:t>
            </w:r>
            <w:r>
              <w:rPr>
                <w:sz w:val="22"/>
                <w:szCs w:val="22"/>
              </w:rPr>
              <w:t>-002</w:t>
            </w:r>
            <w:r w:rsidRPr="00050094">
              <w:rPr>
                <w:sz w:val="22"/>
                <w:szCs w:val="22"/>
              </w:rPr>
              <w:t>/IA/015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5C496B">
              <w:rPr>
                <w:sz w:val="22"/>
                <w:szCs w:val="22"/>
              </w:rPr>
              <w:t>Sevoflurane</w:t>
            </w:r>
            <w:proofErr w:type="spellEnd"/>
            <w:r w:rsidRPr="005C496B">
              <w:rPr>
                <w:sz w:val="22"/>
                <w:szCs w:val="22"/>
              </w:rPr>
              <w:t xml:space="preserve"> </w:t>
            </w:r>
            <w:proofErr w:type="spellStart"/>
            <w:r w:rsidRPr="005C496B">
              <w:rPr>
                <w:sz w:val="22"/>
                <w:szCs w:val="22"/>
              </w:rPr>
              <w:t>Piramal</w:t>
            </w:r>
            <w:proofErr w:type="spellEnd"/>
            <w:r w:rsidRPr="005C496B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5C496B">
              <w:rPr>
                <w:sz w:val="22"/>
                <w:szCs w:val="22"/>
              </w:rPr>
              <w:t>Piramal</w:t>
            </w:r>
            <w:proofErr w:type="spellEnd"/>
            <w:r w:rsidRPr="005C496B">
              <w:rPr>
                <w:sz w:val="22"/>
                <w:szCs w:val="22"/>
              </w:rPr>
              <w:t xml:space="preserve"> </w:t>
            </w:r>
            <w:proofErr w:type="spellStart"/>
            <w:r w:rsidRPr="005C496B">
              <w:rPr>
                <w:sz w:val="22"/>
                <w:szCs w:val="22"/>
              </w:rPr>
              <w:t>Healthcare</w:t>
            </w:r>
            <w:proofErr w:type="spellEnd"/>
            <w:r w:rsidRPr="005C496B">
              <w:rPr>
                <w:sz w:val="22"/>
                <w:szCs w:val="22"/>
              </w:rPr>
              <w:t xml:space="preserve"> UK </w:t>
            </w:r>
            <w:proofErr w:type="spellStart"/>
            <w:r w:rsidRPr="005C496B">
              <w:rPr>
                <w:sz w:val="22"/>
                <w:szCs w:val="22"/>
              </w:rPr>
              <w:t>Limited</w:t>
            </w:r>
            <w:proofErr w:type="spellEnd"/>
            <w:r w:rsidRPr="005C496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5C496B">
              <w:rPr>
                <w:sz w:val="22"/>
                <w:szCs w:val="22"/>
              </w:rPr>
              <w:t>UK/H/4252/001/IA/016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76F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5C496B">
              <w:rPr>
                <w:sz w:val="22"/>
                <w:szCs w:val="22"/>
              </w:rPr>
              <w:t>Symbicort</w:t>
            </w:r>
            <w:proofErr w:type="spellEnd"/>
            <w:r w:rsidRPr="005C496B">
              <w:rPr>
                <w:sz w:val="22"/>
                <w:szCs w:val="22"/>
              </w:rPr>
              <w:t xml:space="preserve"> </w:t>
            </w:r>
            <w:proofErr w:type="spellStart"/>
            <w:r w:rsidRPr="005C496B">
              <w:rPr>
                <w:sz w:val="22"/>
                <w:szCs w:val="22"/>
              </w:rPr>
              <w:t>Turbuhaler</w:t>
            </w:r>
            <w:proofErr w:type="spellEnd"/>
            <w:r w:rsidRPr="005C496B">
              <w:rPr>
                <w:sz w:val="22"/>
                <w:szCs w:val="22"/>
              </w:rPr>
              <w:t xml:space="preserve"> 160mikrogram</w:t>
            </w:r>
            <w:r>
              <w:rPr>
                <w:sz w:val="22"/>
                <w:szCs w:val="22"/>
              </w:rPr>
              <w:t>ų</w:t>
            </w:r>
            <w:r w:rsidRPr="005C49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C496B">
              <w:rPr>
                <w:sz w:val="22"/>
                <w:szCs w:val="22"/>
              </w:rPr>
              <w:t>4,5mikrogramo išpurškime suslėgtoji įkvepiamoji suspensija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5C496B">
              <w:rPr>
                <w:sz w:val="22"/>
                <w:szCs w:val="22"/>
              </w:rPr>
              <w:t>AstraZeneca</w:t>
            </w:r>
            <w:proofErr w:type="spellEnd"/>
            <w:r w:rsidRPr="005C496B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5C496B">
              <w:rPr>
                <w:sz w:val="22"/>
                <w:szCs w:val="22"/>
              </w:rPr>
              <w:t>SE/H/0229/003/IA/076/G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BE7E25">
              <w:rPr>
                <w:sz w:val="22"/>
                <w:szCs w:val="22"/>
              </w:rPr>
              <w:t>0,6mg/ml nosies purškalas (tirpalas)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BE7E25">
              <w:rPr>
                <w:sz w:val="22"/>
                <w:szCs w:val="22"/>
              </w:rPr>
              <w:t>Novartis</w:t>
            </w:r>
            <w:proofErr w:type="spellEnd"/>
            <w:r w:rsidRPr="00BE7E25">
              <w:rPr>
                <w:sz w:val="22"/>
                <w:szCs w:val="22"/>
              </w:rPr>
              <w:t xml:space="preserve"> </w:t>
            </w:r>
            <w:proofErr w:type="spellStart"/>
            <w:r w:rsidRPr="00BE7E25">
              <w:rPr>
                <w:sz w:val="22"/>
                <w:szCs w:val="22"/>
              </w:rPr>
              <w:t>Finland</w:t>
            </w:r>
            <w:proofErr w:type="spellEnd"/>
            <w:r w:rsidRPr="00BE7E25">
              <w:rPr>
                <w:sz w:val="22"/>
                <w:szCs w:val="22"/>
              </w:rPr>
              <w:t xml:space="preserve"> </w:t>
            </w:r>
            <w:proofErr w:type="spellStart"/>
            <w:r w:rsidRPr="00BE7E25">
              <w:rPr>
                <w:sz w:val="22"/>
                <w:szCs w:val="22"/>
              </w:rPr>
              <w:t>Oy</w:t>
            </w:r>
            <w:proofErr w:type="spellEnd"/>
            <w:r w:rsidRPr="00BE7E25">
              <w:rPr>
                <w:sz w:val="22"/>
                <w:szCs w:val="22"/>
              </w:rPr>
              <w:t>, Suomija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BE7E25">
              <w:rPr>
                <w:sz w:val="22"/>
                <w:szCs w:val="22"/>
              </w:rPr>
              <w:t>SE/H/0848/001/IA/049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0B4E5B" w:rsidRDefault="00F00738" w:rsidP="00F00738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0"/>
                <w:lang w:eastAsia="zh-CN"/>
              </w:rPr>
            </w:pPr>
            <w:proofErr w:type="spellStart"/>
            <w:r w:rsidRPr="00BE7E25">
              <w:rPr>
                <w:rFonts w:eastAsia="SimSun"/>
                <w:sz w:val="22"/>
                <w:szCs w:val="20"/>
                <w:lang w:eastAsia="zh-CN"/>
              </w:rPr>
              <w:t>Epipen</w:t>
            </w:r>
            <w:proofErr w:type="spellEnd"/>
            <w:r>
              <w:rPr>
                <w:rFonts w:eastAsia="SimSun"/>
                <w:sz w:val="22"/>
                <w:szCs w:val="20"/>
                <w:lang w:eastAsia="zh-CN"/>
              </w:rPr>
              <w:t xml:space="preserve"> 150</w:t>
            </w:r>
            <w:r w:rsidRPr="00BE7E25">
              <w:rPr>
                <w:rFonts w:eastAsia="SimSun"/>
                <w:sz w:val="22"/>
                <w:szCs w:val="20"/>
                <w:lang w:eastAsia="zh-CN"/>
              </w:rPr>
              <w:t>mikrogramų</w:t>
            </w:r>
            <w:r>
              <w:rPr>
                <w:rFonts w:eastAsia="SimSun"/>
                <w:sz w:val="22"/>
                <w:szCs w:val="20"/>
                <w:lang w:eastAsia="zh-CN"/>
              </w:rPr>
              <w:t xml:space="preserve"> (300</w:t>
            </w:r>
            <w:r w:rsidRPr="00BE7E25">
              <w:rPr>
                <w:rFonts w:eastAsia="SimSun"/>
                <w:sz w:val="22"/>
                <w:szCs w:val="20"/>
                <w:lang w:eastAsia="zh-CN"/>
              </w:rPr>
              <w:t>mikrogramų</w:t>
            </w:r>
            <w:r>
              <w:rPr>
                <w:rFonts w:eastAsia="SimSun"/>
                <w:sz w:val="22"/>
                <w:szCs w:val="20"/>
                <w:lang w:eastAsia="zh-CN"/>
              </w:rPr>
              <w:t>)</w:t>
            </w:r>
            <w:r w:rsidRPr="00BE7E25">
              <w:rPr>
                <w:rFonts w:eastAsia="SimSun"/>
                <w:sz w:val="22"/>
                <w:szCs w:val="20"/>
                <w:lang w:eastAsia="zh-CN"/>
              </w:rPr>
              <w:t xml:space="preserve"> </w:t>
            </w:r>
            <w:r w:rsidRPr="00BE7E25">
              <w:rPr>
                <w:rFonts w:eastAsia="SimSun"/>
                <w:sz w:val="22"/>
                <w:szCs w:val="22"/>
                <w:lang w:eastAsia="zh-CN"/>
              </w:rPr>
              <w:t xml:space="preserve">injekcinis tirpalas užpildytame </w:t>
            </w:r>
            <w:proofErr w:type="spellStart"/>
            <w:r w:rsidRPr="00BE7E25">
              <w:rPr>
                <w:rFonts w:eastAsia="SimSun"/>
                <w:sz w:val="22"/>
                <w:szCs w:val="22"/>
                <w:lang w:eastAsia="zh-CN"/>
              </w:rPr>
              <w:t>švirkštiklyje</w:t>
            </w:r>
            <w:proofErr w:type="spellEnd"/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BE7E25">
              <w:rPr>
                <w:sz w:val="22"/>
                <w:szCs w:val="22"/>
              </w:rPr>
              <w:t xml:space="preserve">Meda </w:t>
            </w:r>
            <w:proofErr w:type="spellStart"/>
            <w:r w:rsidRPr="00BE7E25">
              <w:rPr>
                <w:sz w:val="22"/>
                <w:szCs w:val="22"/>
              </w:rPr>
              <w:t>Pharma</w:t>
            </w:r>
            <w:proofErr w:type="spellEnd"/>
            <w:r w:rsidRPr="00BE7E2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BE7E25">
              <w:rPr>
                <w:sz w:val="22"/>
                <w:szCs w:val="22"/>
              </w:rPr>
              <w:t>SE/H/1287/001</w:t>
            </w:r>
            <w:r>
              <w:rPr>
                <w:sz w:val="22"/>
                <w:szCs w:val="22"/>
              </w:rPr>
              <w:t>-002</w:t>
            </w:r>
            <w:r w:rsidRPr="00BE7E25">
              <w:rPr>
                <w:sz w:val="22"/>
                <w:szCs w:val="22"/>
              </w:rPr>
              <w:t>/II/007/G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D2308">
              <w:rPr>
                <w:sz w:val="22"/>
                <w:szCs w:val="22"/>
              </w:rPr>
              <w:t>Diovan</w:t>
            </w:r>
            <w:proofErr w:type="spellEnd"/>
            <w:r w:rsidRPr="007D2308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7D2308">
              <w:rPr>
                <w:sz w:val="22"/>
                <w:szCs w:val="22"/>
              </w:rPr>
              <w:t>Novartis</w:t>
            </w:r>
            <w:proofErr w:type="spellEnd"/>
            <w:r w:rsidRPr="007D2308">
              <w:rPr>
                <w:sz w:val="22"/>
                <w:szCs w:val="22"/>
              </w:rPr>
              <w:t xml:space="preserve"> </w:t>
            </w:r>
            <w:proofErr w:type="spellStart"/>
            <w:r w:rsidRPr="007D2308">
              <w:rPr>
                <w:sz w:val="22"/>
                <w:szCs w:val="22"/>
              </w:rPr>
              <w:t>Finland</w:t>
            </w:r>
            <w:proofErr w:type="spellEnd"/>
            <w:r w:rsidRPr="007D2308">
              <w:rPr>
                <w:sz w:val="22"/>
                <w:szCs w:val="22"/>
              </w:rPr>
              <w:t xml:space="preserve"> </w:t>
            </w:r>
            <w:proofErr w:type="spellStart"/>
            <w:r w:rsidRPr="007D2308">
              <w:rPr>
                <w:sz w:val="22"/>
                <w:szCs w:val="22"/>
              </w:rPr>
              <w:t>Oy</w:t>
            </w:r>
            <w:proofErr w:type="spellEnd"/>
            <w:r w:rsidRPr="007D2308">
              <w:rPr>
                <w:sz w:val="22"/>
                <w:szCs w:val="22"/>
              </w:rPr>
              <w:t>, Suomija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7D2308">
              <w:rPr>
                <w:sz w:val="22"/>
                <w:szCs w:val="22"/>
              </w:rPr>
              <w:t>SE/H/0406/007/IA/168/G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</w:t>
            </w:r>
            <w:r>
              <w:rPr>
                <w:sz w:val="22"/>
                <w:szCs w:val="22"/>
              </w:rPr>
              <w:t>9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D2308">
              <w:rPr>
                <w:sz w:val="22"/>
                <w:szCs w:val="22"/>
              </w:rPr>
              <w:t>Vincristine</w:t>
            </w:r>
            <w:proofErr w:type="spellEnd"/>
            <w:r w:rsidRPr="007D2308">
              <w:rPr>
                <w:sz w:val="22"/>
                <w:szCs w:val="22"/>
              </w:rPr>
              <w:t xml:space="preserve"> </w:t>
            </w:r>
            <w:proofErr w:type="spellStart"/>
            <w:r w:rsidRPr="007D2308">
              <w:rPr>
                <w:sz w:val="22"/>
                <w:szCs w:val="22"/>
              </w:rPr>
              <w:t>Teva</w:t>
            </w:r>
            <w:proofErr w:type="spellEnd"/>
            <w:r w:rsidRPr="007D2308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7D2308">
              <w:rPr>
                <w:sz w:val="22"/>
                <w:szCs w:val="22"/>
              </w:rPr>
              <w:t xml:space="preserve">TEVA </w:t>
            </w:r>
            <w:proofErr w:type="spellStart"/>
            <w:r w:rsidRPr="007D2308">
              <w:rPr>
                <w:sz w:val="22"/>
                <w:szCs w:val="22"/>
              </w:rPr>
              <w:t>Pharma</w:t>
            </w:r>
            <w:proofErr w:type="spellEnd"/>
            <w:r w:rsidRPr="007D230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7D2308">
              <w:rPr>
                <w:sz w:val="22"/>
                <w:szCs w:val="22"/>
              </w:rPr>
              <w:t>NL/H/1092/001/II/022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F16AA4">
              <w:rPr>
                <w:sz w:val="22"/>
                <w:szCs w:val="22"/>
              </w:rPr>
              <w:t>2016-10-19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D2308">
              <w:rPr>
                <w:sz w:val="22"/>
                <w:szCs w:val="22"/>
              </w:rPr>
              <w:t>Oxaliplatin</w:t>
            </w:r>
            <w:proofErr w:type="spellEnd"/>
            <w:r w:rsidRPr="007D2308">
              <w:rPr>
                <w:sz w:val="22"/>
                <w:szCs w:val="22"/>
              </w:rPr>
              <w:t xml:space="preserve"> </w:t>
            </w:r>
            <w:proofErr w:type="spellStart"/>
            <w:r w:rsidRPr="007D2308">
              <w:rPr>
                <w:sz w:val="22"/>
                <w:szCs w:val="22"/>
              </w:rPr>
              <w:t>Hospira</w:t>
            </w:r>
            <w:proofErr w:type="spellEnd"/>
            <w:r w:rsidRPr="007D2308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7D2308">
              <w:rPr>
                <w:sz w:val="22"/>
                <w:szCs w:val="22"/>
              </w:rPr>
              <w:t>Hospira</w:t>
            </w:r>
            <w:proofErr w:type="spellEnd"/>
            <w:r w:rsidRPr="007D2308">
              <w:rPr>
                <w:sz w:val="22"/>
                <w:szCs w:val="22"/>
              </w:rPr>
              <w:t xml:space="preserve"> UK </w:t>
            </w:r>
            <w:proofErr w:type="spellStart"/>
            <w:r w:rsidRPr="007D2308">
              <w:rPr>
                <w:sz w:val="22"/>
                <w:szCs w:val="22"/>
              </w:rPr>
              <w:t>Limited</w:t>
            </w:r>
            <w:proofErr w:type="spellEnd"/>
            <w:r w:rsidRPr="007D230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7D2308">
              <w:rPr>
                <w:sz w:val="22"/>
                <w:szCs w:val="22"/>
              </w:rPr>
              <w:t>UK/H/0971/001/II/037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F16AA4">
              <w:rPr>
                <w:sz w:val="22"/>
                <w:szCs w:val="22"/>
              </w:rPr>
              <w:t>2016-10-19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D3FED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F00738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F00738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F00738" w:rsidRPr="002D3FED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D3FED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FR/H/0419/001-003,005-006/IA/040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Pr="00732B75" w:rsidRDefault="00F00738" w:rsidP="00F00738">
            <w:pPr>
              <w:rPr>
                <w:sz w:val="22"/>
                <w:szCs w:val="22"/>
              </w:rPr>
            </w:pPr>
            <w:r w:rsidRPr="00F16AA4">
              <w:rPr>
                <w:sz w:val="22"/>
                <w:szCs w:val="22"/>
              </w:rPr>
              <w:t>2016-10-19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D3FED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F00738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F00738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F00738" w:rsidRPr="002D3FED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D3FED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FR/H/0419/001-003,005-006/IB/035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Pr="00732B75" w:rsidRDefault="00F00738" w:rsidP="00F00738">
            <w:pPr>
              <w:rPr>
                <w:sz w:val="22"/>
                <w:szCs w:val="22"/>
              </w:rPr>
            </w:pPr>
            <w:r w:rsidRPr="00F16AA4">
              <w:rPr>
                <w:sz w:val="22"/>
                <w:szCs w:val="22"/>
              </w:rPr>
              <w:t>2016-10-19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D3FED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F00738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F00738" w:rsidRDefault="00F00738" w:rsidP="00F0073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F00738" w:rsidRPr="002D3FED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D3FED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FR/H/0419/001-003,005-006/IB/037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Pr="00732B75" w:rsidRDefault="00F00738" w:rsidP="00F00738">
            <w:pPr>
              <w:rPr>
                <w:sz w:val="22"/>
                <w:szCs w:val="22"/>
              </w:rPr>
            </w:pPr>
            <w:r w:rsidRPr="00F16AA4">
              <w:rPr>
                <w:sz w:val="22"/>
                <w:szCs w:val="22"/>
              </w:rPr>
              <w:t>2016-10-19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/HCT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320mg/</w:t>
            </w:r>
            <w:r w:rsidRPr="00C92D62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(320mg/25mg)</w:t>
            </w:r>
            <w:r w:rsidRPr="00C92D6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C92D62">
              <w:rPr>
                <w:sz w:val="22"/>
                <w:szCs w:val="22"/>
              </w:rPr>
              <w:t>Actavis</w:t>
            </w:r>
            <w:proofErr w:type="spellEnd"/>
            <w:r w:rsidRPr="00C92D62">
              <w:rPr>
                <w:sz w:val="22"/>
                <w:szCs w:val="22"/>
              </w:rPr>
              <w:t xml:space="preserve"> Group PTC </w:t>
            </w:r>
            <w:proofErr w:type="spellStart"/>
            <w:r w:rsidRPr="00C92D62">
              <w:rPr>
                <w:sz w:val="22"/>
                <w:szCs w:val="22"/>
              </w:rPr>
              <w:t>ehf</w:t>
            </w:r>
            <w:proofErr w:type="spellEnd"/>
            <w:r w:rsidRPr="00C92D62">
              <w:rPr>
                <w:sz w:val="22"/>
                <w:szCs w:val="22"/>
              </w:rPr>
              <w:t>., Islandija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C92D62">
              <w:rPr>
                <w:sz w:val="22"/>
                <w:szCs w:val="22"/>
              </w:rPr>
              <w:t>FI/H/0857/001</w:t>
            </w:r>
            <w:r>
              <w:rPr>
                <w:sz w:val="22"/>
                <w:szCs w:val="22"/>
              </w:rPr>
              <w:t>-002</w:t>
            </w:r>
            <w:r w:rsidRPr="00C92D62">
              <w:rPr>
                <w:sz w:val="22"/>
                <w:szCs w:val="22"/>
              </w:rPr>
              <w:t>/IA/017/G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>
              <w:rPr>
                <w:sz w:val="22"/>
                <w:szCs w:val="22"/>
              </w:rPr>
              <w:t>2016-10-19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73255">
              <w:rPr>
                <w:sz w:val="22"/>
                <w:szCs w:val="22"/>
              </w:rPr>
              <w:t>Glucosamin-ratiopharm</w:t>
            </w:r>
            <w:proofErr w:type="spellEnd"/>
            <w:r w:rsidRPr="00E73255">
              <w:rPr>
                <w:sz w:val="22"/>
                <w:szCs w:val="22"/>
              </w:rPr>
              <w:t xml:space="preserve"> 1,5g milteliai geriamajam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E73255">
              <w:rPr>
                <w:sz w:val="22"/>
                <w:szCs w:val="22"/>
              </w:rPr>
              <w:t>ratiopharm</w:t>
            </w:r>
            <w:proofErr w:type="spellEnd"/>
            <w:r w:rsidRPr="00E73255">
              <w:rPr>
                <w:sz w:val="22"/>
                <w:szCs w:val="22"/>
              </w:rPr>
              <w:t xml:space="preserve"> </w:t>
            </w:r>
            <w:proofErr w:type="spellStart"/>
            <w:r w:rsidRPr="00E73255">
              <w:rPr>
                <w:sz w:val="22"/>
                <w:szCs w:val="22"/>
              </w:rPr>
              <w:t>GmbH</w:t>
            </w:r>
            <w:proofErr w:type="spellEnd"/>
            <w:r w:rsidRPr="00E73255">
              <w:rPr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E73255">
              <w:rPr>
                <w:sz w:val="22"/>
                <w:szCs w:val="22"/>
              </w:rPr>
              <w:t>DE/H/2692/001/IB/015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2016-10-20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73255">
              <w:rPr>
                <w:sz w:val="22"/>
                <w:szCs w:val="22"/>
              </w:rPr>
              <w:t>Coxitor</w:t>
            </w:r>
            <w:proofErr w:type="spellEnd"/>
            <w:r w:rsidRPr="00E73255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E7325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E73255">
              <w:rPr>
                <w:sz w:val="22"/>
                <w:szCs w:val="22"/>
              </w:rPr>
              <w:t>Sandoz</w:t>
            </w:r>
            <w:proofErr w:type="spellEnd"/>
            <w:r w:rsidRPr="00E73255">
              <w:rPr>
                <w:sz w:val="22"/>
                <w:szCs w:val="22"/>
              </w:rPr>
              <w:t xml:space="preserve"> </w:t>
            </w:r>
            <w:proofErr w:type="spellStart"/>
            <w:r w:rsidRPr="00E73255">
              <w:rPr>
                <w:sz w:val="22"/>
                <w:szCs w:val="22"/>
              </w:rPr>
              <w:t>d.d</w:t>
            </w:r>
            <w:proofErr w:type="spellEnd"/>
            <w:r w:rsidRPr="00E73255">
              <w:rPr>
                <w:sz w:val="22"/>
                <w:szCs w:val="22"/>
              </w:rPr>
              <w:t>.,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E73255">
              <w:rPr>
                <w:sz w:val="22"/>
                <w:szCs w:val="22"/>
              </w:rPr>
              <w:t>DE/H/3908/001</w:t>
            </w:r>
            <w:r>
              <w:rPr>
                <w:sz w:val="22"/>
                <w:szCs w:val="22"/>
              </w:rPr>
              <w:t>-004</w:t>
            </w:r>
            <w:r w:rsidRPr="00E73255">
              <w:rPr>
                <w:sz w:val="22"/>
                <w:szCs w:val="22"/>
              </w:rPr>
              <w:t>/IB/005/G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DF652B">
              <w:rPr>
                <w:sz w:val="22"/>
                <w:szCs w:val="22"/>
              </w:rPr>
              <w:t>2016-10-20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73255">
              <w:rPr>
                <w:sz w:val="22"/>
                <w:szCs w:val="22"/>
              </w:rPr>
              <w:t>Rosuvastatin</w:t>
            </w:r>
            <w:proofErr w:type="spellEnd"/>
            <w:r w:rsidRPr="00E73255">
              <w:rPr>
                <w:sz w:val="22"/>
                <w:szCs w:val="22"/>
              </w:rPr>
              <w:t xml:space="preserve"> </w:t>
            </w:r>
            <w:proofErr w:type="spellStart"/>
            <w:r w:rsidRPr="00E73255">
              <w:rPr>
                <w:sz w:val="22"/>
                <w:szCs w:val="22"/>
              </w:rPr>
              <w:t>Accord</w:t>
            </w:r>
            <w:proofErr w:type="spellEnd"/>
            <w:r w:rsidRPr="00E7325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20mg, 40mg) </w:t>
            </w:r>
            <w:r w:rsidRPr="00E7325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E73255">
              <w:rPr>
                <w:sz w:val="22"/>
                <w:szCs w:val="22"/>
              </w:rPr>
              <w:t>Accord</w:t>
            </w:r>
            <w:proofErr w:type="spellEnd"/>
            <w:r w:rsidRPr="00E73255">
              <w:rPr>
                <w:sz w:val="22"/>
                <w:szCs w:val="22"/>
              </w:rPr>
              <w:t xml:space="preserve"> </w:t>
            </w:r>
            <w:proofErr w:type="spellStart"/>
            <w:r w:rsidRPr="00E73255">
              <w:rPr>
                <w:sz w:val="22"/>
                <w:szCs w:val="22"/>
              </w:rPr>
              <w:t>Healthcare</w:t>
            </w:r>
            <w:proofErr w:type="spellEnd"/>
            <w:r w:rsidRPr="00E73255">
              <w:rPr>
                <w:sz w:val="22"/>
                <w:szCs w:val="22"/>
              </w:rPr>
              <w:t xml:space="preserve"> </w:t>
            </w:r>
            <w:proofErr w:type="spellStart"/>
            <w:r w:rsidRPr="00E73255">
              <w:rPr>
                <w:sz w:val="22"/>
                <w:szCs w:val="22"/>
              </w:rPr>
              <w:t>Limited</w:t>
            </w:r>
            <w:proofErr w:type="spellEnd"/>
            <w:r w:rsidRPr="00E7325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E73255">
              <w:rPr>
                <w:sz w:val="22"/>
                <w:szCs w:val="22"/>
              </w:rPr>
              <w:t>NL/H/3255/001</w:t>
            </w:r>
            <w:r>
              <w:rPr>
                <w:sz w:val="22"/>
                <w:szCs w:val="22"/>
              </w:rPr>
              <w:t>-004</w:t>
            </w:r>
            <w:r w:rsidRPr="00E73255">
              <w:rPr>
                <w:sz w:val="22"/>
                <w:szCs w:val="22"/>
              </w:rPr>
              <w:t>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DF652B">
              <w:rPr>
                <w:sz w:val="22"/>
                <w:szCs w:val="22"/>
              </w:rPr>
              <w:t>2016-10-20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B7C62">
              <w:rPr>
                <w:sz w:val="22"/>
                <w:szCs w:val="22"/>
              </w:rPr>
              <w:t>Azafalk</w:t>
            </w:r>
            <w:proofErr w:type="spellEnd"/>
            <w:r w:rsidRPr="00EB7C62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(75mg, 100mg) </w:t>
            </w:r>
            <w:r w:rsidRPr="00EB7C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EB7C62">
              <w:rPr>
                <w:sz w:val="22"/>
                <w:szCs w:val="22"/>
              </w:rPr>
              <w:t>Dr.Falk</w:t>
            </w:r>
            <w:proofErr w:type="spellEnd"/>
            <w:r w:rsidRPr="00EB7C62">
              <w:rPr>
                <w:sz w:val="22"/>
                <w:szCs w:val="22"/>
              </w:rPr>
              <w:t xml:space="preserve"> </w:t>
            </w:r>
            <w:proofErr w:type="spellStart"/>
            <w:r w:rsidRPr="00EB7C62">
              <w:rPr>
                <w:sz w:val="22"/>
                <w:szCs w:val="22"/>
              </w:rPr>
              <w:t>Pharma</w:t>
            </w:r>
            <w:proofErr w:type="spellEnd"/>
            <w:r w:rsidRPr="00EB7C62">
              <w:rPr>
                <w:sz w:val="22"/>
                <w:szCs w:val="22"/>
              </w:rPr>
              <w:t xml:space="preserve"> </w:t>
            </w:r>
            <w:proofErr w:type="spellStart"/>
            <w:r w:rsidRPr="00EB7C62">
              <w:rPr>
                <w:sz w:val="22"/>
                <w:szCs w:val="22"/>
              </w:rPr>
              <w:t>GmbH</w:t>
            </w:r>
            <w:proofErr w:type="spellEnd"/>
            <w:r w:rsidRPr="00EB7C62">
              <w:rPr>
                <w:sz w:val="22"/>
                <w:szCs w:val="22"/>
              </w:rPr>
              <w:t>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EB7C62">
              <w:rPr>
                <w:sz w:val="22"/>
                <w:szCs w:val="22"/>
              </w:rPr>
              <w:t>UK/H/2846/002</w:t>
            </w:r>
            <w:r>
              <w:rPr>
                <w:sz w:val="22"/>
                <w:szCs w:val="22"/>
              </w:rPr>
              <w:t>-004</w:t>
            </w:r>
            <w:r w:rsidRPr="00EB7C62">
              <w:rPr>
                <w:sz w:val="22"/>
                <w:szCs w:val="22"/>
              </w:rPr>
              <w:t>/IB/007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DF652B">
              <w:rPr>
                <w:sz w:val="22"/>
                <w:szCs w:val="22"/>
              </w:rPr>
              <w:t>2016-10-20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DIOMPRAZ 75mg/</w:t>
            </w:r>
            <w:r w:rsidRPr="00873E83">
              <w:rPr>
                <w:sz w:val="22"/>
                <w:szCs w:val="22"/>
              </w:rPr>
              <w:t>20mg modifikuoto atpalaidavimo kietosios kapsulės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873E83">
              <w:rPr>
                <w:sz w:val="22"/>
                <w:szCs w:val="22"/>
              </w:rPr>
              <w:t>PharmaSwiss</w:t>
            </w:r>
            <w:proofErr w:type="spellEnd"/>
            <w:r w:rsidRPr="00873E83">
              <w:rPr>
                <w:sz w:val="22"/>
                <w:szCs w:val="22"/>
              </w:rPr>
              <w:t xml:space="preserve"> </w:t>
            </w:r>
            <w:proofErr w:type="spellStart"/>
            <w:r w:rsidRPr="00873E83">
              <w:rPr>
                <w:sz w:val="22"/>
                <w:szCs w:val="22"/>
              </w:rPr>
              <w:t>Česka</w:t>
            </w:r>
            <w:proofErr w:type="spellEnd"/>
            <w:r w:rsidRPr="00873E83">
              <w:rPr>
                <w:sz w:val="22"/>
                <w:szCs w:val="22"/>
              </w:rPr>
              <w:t xml:space="preserve"> </w:t>
            </w:r>
            <w:proofErr w:type="spellStart"/>
            <w:r w:rsidRPr="00873E83">
              <w:rPr>
                <w:sz w:val="22"/>
                <w:szCs w:val="22"/>
              </w:rPr>
              <w:t>republika</w:t>
            </w:r>
            <w:proofErr w:type="spellEnd"/>
            <w:r w:rsidRPr="00873E83">
              <w:rPr>
                <w:sz w:val="22"/>
                <w:szCs w:val="22"/>
              </w:rPr>
              <w:t xml:space="preserve"> </w:t>
            </w:r>
            <w:proofErr w:type="spellStart"/>
            <w:r w:rsidRPr="00873E83">
              <w:rPr>
                <w:sz w:val="22"/>
                <w:szCs w:val="22"/>
              </w:rPr>
              <w:t>s.r.o</w:t>
            </w:r>
            <w:proofErr w:type="spellEnd"/>
            <w:r w:rsidRPr="00873E83">
              <w:rPr>
                <w:sz w:val="22"/>
                <w:szCs w:val="22"/>
              </w:rPr>
              <w:t>., Čekija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873E83">
              <w:rPr>
                <w:sz w:val="22"/>
                <w:szCs w:val="22"/>
              </w:rPr>
              <w:t>UK/H/5465/001/IA/006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DF652B">
              <w:rPr>
                <w:sz w:val="22"/>
                <w:szCs w:val="22"/>
              </w:rPr>
              <w:t>2016-10-20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73E83">
              <w:rPr>
                <w:sz w:val="22"/>
                <w:szCs w:val="22"/>
              </w:rPr>
              <w:t>Isosorbide</w:t>
            </w:r>
            <w:proofErr w:type="spellEnd"/>
            <w:r w:rsidRPr="00873E83">
              <w:rPr>
                <w:sz w:val="22"/>
                <w:szCs w:val="22"/>
              </w:rPr>
              <w:t xml:space="preserve"> </w:t>
            </w:r>
            <w:proofErr w:type="spellStart"/>
            <w:r w:rsidRPr="00873E83">
              <w:rPr>
                <w:sz w:val="22"/>
                <w:szCs w:val="22"/>
              </w:rPr>
              <w:t>mononitrate</w:t>
            </w:r>
            <w:proofErr w:type="spellEnd"/>
            <w:r w:rsidRPr="00873E83">
              <w:rPr>
                <w:sz w:val="22"/>
                <w:szCs w:val="22"/>
              </w:rPr>
              <w:t xml:space="preserve"> </w:t>
            </w:r>
            <w:proofErr w:type="spellStart"/>
            <w:r w:rsidRPr="00873E83">
              <w:rPr>
                <w:sz w:val="22"/>
                <w:szCs w:val="22"/>
              </w:rPr>
              <w:t>Vitabalans</w:t>
            </w:r>
            <w:proofErr w:type="spellEnd"/>
            <w:r w:rsidRPr="00873E83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873E83">
              <w:rPr>
                <w:sz w:val="22"/>
                <w:szCs w:val="22"/>
              </w:rPr>
              <w:t>Vitabalans</w:t>
            </w:r>
            <w:proofErr w:type="spellEnd"/>
            <w:r w:rsidRPr="00873E83">
              <w:rPr>
                <w:sz w:val="22"/>
                <w:szCs w:val="22"/>
              </w:rPr>
              <w:t xml:space="preserve"> </w:t>
            </w:r>
            <w:proofErr w:type="spellStart"/>
            <w:r w:rsidRPr="00873E83">
              <w:rPr>
                <w:sz w:val="22"/>
                <w:szCs w:val="22"/>
              </w:rPr>
              <w:t>Oy</w:t>
            </w:r>
            <w:proofErr w:type="spellEnd"/>
            <w:r w:rsidRPr="00873E83">
              <w:rPr>
                <w:sz w:val="22"/>
                <w:szCs w:val="22"/>
              </w:rPr>
              <w:t>, Suomija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873E83">
              <w:rPr>
                <w:sz w:val="22"/>
                <w:szCs w:val="22"/>
              </w:rPr>
              <w:t>EE/H/0105/001/IA/007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DF652B">
              <w:rPr>
                <w:sz w:val="22"/>
                <w:szCs w:val="22"/>
              </w:rPr>
              <w:t>2016-10-20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Pr="00410F51" w:rsidRDefault="00F00738" w:rsidP="00F00738">
            <w:pPr>
              <w:rPr>
                <w:sz w:val="22"/>
                <w:szCs w:val="22"/>
                <w:lang w:val="pt-BR" w:eastAsia="de-DE"/>
              </w:rPr>
            </w:pPr>
            <w:r w:rsidRPr="00410F51">
              <w:rPr>
                <w:sz w:val="22"/>
                <w:szCs w:val="22"/>
                <w:lang w:val="pt-BR" w:eastAsia="de-DE"/>
              </w:rPr>
              <w:t>20C-667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410F51" w:rsidRDefault="00F00738" w:rsidP="00F007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10F51">
              <w:rPr>
                <w:sz w:val="22"/>
                <w:szCs w:val="22"/>
              </w:rPr>
              <w:t>strattera</w:t>
            </w:r>
            <w:proofErr w:type="spellEnd"/>
            <w:r w:rsidRPr="00410F51">
              <w:rPr>
                <w:sz w:val="22"/>
                <w:szCs w:val="22"/>
              </w:rPr>
              <w:t xml:space="preserve"> 10mg (18mg, 25mg, 40mg, 60mg) kietosios kapsulės</w:t>
            </w:r>
          </w:p>
          <w:p w:rsidR="00F00738" w:rsidRPr="00410F51" w:rsidRDefault="00F00738" w:rsidP="00F007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10F51">
              <w:rPr>
                <w:sz w:val="22"/>
                <w:szCs w:val="22"/>
              </w:rPr>
              <w:t>strattera</w:t>
            </w:r>
            <w:proofErr w:type="spellEnd"/>
            <w:r w:rsidRPr="00410F51">
              <w:rPr>
                <w:sz w:val="22"/>
                <w:szCs w:val="22"/>
              </w:rPr>
              <w:t xml:space="preserve"> 80mg (100mg) kietosios kapsulės</w:t>
            </w:r>
          </w:p>
          <w:p w:rsidR="00F00738" w:rsidRPr="00410F51" w:rsidRDefault="00F00738" w:rsidP="00F007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10F51">
              <w:rPr>
                <w:sz w:val="22"/>
                <w:szCs w:val="22"/>
              </w:rPr>
              <w:t>strattera</w:t>
            </w:r>
            <w:proofErr w:type="spellEnd"/>
            <w:r w:rsidRPr="00410F51">
              <w:rPr>
                <w:sz w:val="22"/>
                <w:szCs w:val="22"/>
              </w:rPr>
              <w:t xml:space="preserve"> 4mg/ml geriamasis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410F51" w:rsidRDefault="00F00738" w:rsidP="00F00738">
            <w:pPr>
              <w:outlineLvl w:val="0"/>
              <w:rPr>
                <w:sz w:val="22"/>
                <w:szCs w:val="22"/>
              </w:rPr>
            </w:pPr>
            <w:proofErr w:type="spellStart"/>
            <w:r w:rsidRPr="00410F51">
              <w:rPr>
                <w:sz w:val="22"/>
                <w:szCs w:val="22"/>
              </w:rPr>
              <w:t>Eli</w:t>
            </w:r>
            <w:proofErr w:type="spellEnd"/>
            <w:r w:rsidRPr="00410F51">
              <w:rPr>
                <w:sz w:val="22"/>
                <w:szCs w:val="22"/>
              </w:rPr>
              <w:t xml:space="preserve"> </w:t>
            </w:r>
            <w:proofErr w:type="spellStart"/>
            <w:r w:rsidRPr="00410F51">
              <w:rPr>
                <w:sz w:val="22"/>
                <w:szCs w:val="22"/>
              </w:rPr>
              <w:t>Lilly</w:t>
            </w:r>
            <w:proofErr w:type="spellEnd"/>
            <w:r w:rsidRPr="00410F51">
              <w:rPr>
                <w:sz w:val="22"/>
                <w:szCs w:val="22"/>
              </w:rPr>
              <w:t xml:space="preserve"> </w:t>
            </w:r>
            <w:proofErr w:type="spellStart"/>
            <w:r w:rsidRPr="00410F51">
              <w:rPr>
                <w:sz w:val="22"/>
                <w:szCs w:val="22"/>
              </w:rPr>
              <w:t>Holdings</w:t>
            </w:r>
            <w:proofErr w:type="spellEnd"/>
            <w:r w:rsidRPr="00410F51">
              <w:rPr>
                <w:sz w:val="22"/>
                <w:szCs w:val="22"/>
              </w:rPr>
              <w:t xml:space="preserve"> </w:t>
            </w:r>
            <w:proofErr w:type="spellStart"/>
            <w:r w:rsidRPr="00410F51">
              <w:rPr>
                <w:sz w:val="22"/>
                <w:szCs w:val="22"/>
              </w:rPr>
              <w:t>Limited</w:t>
            </w:r>
            <w:proofErr w:type="spellEnd"/>
            <w:r w:rsidRPr="00410F5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410F51" w:rsidRDefault="00F00738" w:rsidP="00F00738">
            <w:pPr>
              <w:rPr>
                <w:sz w:val="22"/>
                <w:szCs w:val="22"/>
              </w:rPr>
            </w:pPr>
            <w:r w:rsidRPr="00410F51">
              <w:rPr>
                <w:sz w:val="22"/>
                <w:szCs w:val="22"/>
              </w:rPr>
              <w:t>UK/H/0686/002-009/II/054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Pr="00410F51" w:rsidRDefault="00F00738" w:rsidP="00F00738">
            <w:r w:rsidRPr="00410F51">
              <w:rPr>
                <w:sz w:val="22"/>
                <w:szCs w:val="22"/>
              </w:rPr>
              <w:t>2016-10-20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E458F">
              <w:rPr>
                <w:sz w:val="22"/>
                <w:szCs w:val="22"/>
              </w:rPr>
              <w:t>Rasagiline</w:t>
            </w:r>
            <w:proofErr w:type="spellEnd"/>
            <w:r w:rsidRPr="00AE458F">
              <w:rPr>
                <w:sz w:val="22"/>
                <w:szCs w:val="22"/>
              </w:rPr>
              <w:t xml:space="preserve"> </w:t>
            </w:r>
            <w:proofErr w:type="spellStart"/>
            <w:r w:rsidRPr="00AE458F">
              <w:rPr>
                <w:sz w:val="22"/>
                <w:szCs w:val="22"/>
              </w:rPr>
              <w:t>Accord</w:t>
            </w:r>
            <w:proofErr w:type="spellEnd"/>
            <w:r w:rsidRPr="00AE458F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AE458F">
              <w:rPr>
                <w:sz w:val="22"/>
                <w:szCs w:val="22"/>
              </w:rPr>
              <w:t>Accord</w:t>
            </w:r>
            <w:proofErr w:type="spellEnd"/>
            <w:r w:rsidRPr="00AE458F">
              <w:rPr>
                <w:sz w:val="22"/>
                <w:szCs w:val="22"/>
              </w:rPr>
              <w:t xml:space="preserve"> </w:t>
            </w:r>
            <w:proofErr w:type="spellStart"/>
            <w:r w:rsidRPr="00AE458F">
              <w:rPr>
                <w:sz w:val="22"/>
                <w:szCs w:val="22"/>
              </w:rPr>
              <w:t>Healthcare</w:t>
            </w:r>
            <w:proofErr w:type="spellEnd"/>
            <w:r w:rsidRPr="00AE458F">
              <w:rPr>
                <w:sz w:val="22"/>
                <w:szCs w:val="22"/>
              </w:rPr>
              <w:t xml:space="preserve"> </w:t>
            </w:r>
            <w:proofErr w:type="spellStart"/>
            <w:r w:rsidRPr="00AE458F">
              <w:rPr>
                <w:sz w:val="22"/>
                <w:szCs w:val="22"/>
              </w:rPr>
              <w:t>Limited</w:t>
            </w:r>
            <w:proofErr w:type="spellEnd"/>
            <w:r w:rsidRPr="00AE458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E458F">
              <w:rPr>
                <w:sz w:val="22"/>
                <w:szCs w:val="22"/>
              </w:rPr>
              <w:t>DE/H/4367/001/IA/001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DF652B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1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A186E">
              <w:rPr>
                <w:sz w:val="22"/>
                <w:szCs w:val="22"/>
              </w:rPr>
              <w:t>Metoprolol</w:t>
            </w:r>
            <w:proofErr w:type="spellEnd"/>
            <w:r w:rsidRPr="000A186E">
              <w:rPr>
                <w:sz w:val="22"/>
                <w:szCs w:val="22"/>
              </w:rPr>
              <w:t xml:space="preserve"> HEXAL Z 23,75mg </w:t>
            </w:r>
            <w:r>
              <w:rPr>
                <w:sz w:val="22"/>
                <w:szCs w:val="22"/>
              </w:rPr>
              <w:t>(</w:t>
            </w:r>
            <w:r w:rsidRPr="000A186E">
              <w:rPr>
                <w:sz w:val="22"/>
                <w:szCs w:val="22"/>
              </w:rPr>
              <w:t>47,5mg</w:t>
            </w:r>
            <w:r>
              <w:rPr>
                <w:sz w:val="22"/>
                <w:szCs w:val="22"/>
              </w:rPr>
              <w:t>, 95mg, 142,5mg)</w:t>
            </w:r>
            <w:r w:rsidRPr="000A186E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0A186E">
              <w:rPr>
                <w:sz w:val="22"/>
                <w:szCs w:val="22"/>
              </w:rPr>
              <w:t>Hexal</w:t>
            </w:r>
            <w:proofErr w:type="spellEnd"/>
            <w:r w:rsidRPr="000A186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0A186E">
              <w:rPr>
                <w:sz w:val="22"/>
                <w:szCs w:val="22"/>
              </w:rPr>
              <w:t>DK/H/1597/001</w:t>
            </w:r>
            <w:r>
              <w:rPr>
                <w:sz w:val="22"/>
                <w:szCs w:val="22"/>
              </w:rPr>
              <w:t>-004</w:t>
            </w:r>
            <w:r w:rsidRPr="000A186E">
              <w:rPr>
                <w:sz w:val="22"/>
                <w:szCs w:val="22"/>
              </w:rPr>
              <w:t>/IB/048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061630">
              <w:rPr>
                <w:sz w:val="22"/>
                <w:szCs w:val="22"/>
              </w:rPr>
              <w:t>2016-10-21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6211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5C496B">
              <w:rPr>
                <w:sz w:val="22"/>
                <w:szCs w:val="22"/>
              </w:rPr>
              <w:t>Symbicort</w:t>
            </w:r>
            <w:proofErr w:type="spellEnd"/>
            <w:r w:rsidRPr="005C496B">
              <w:rPr>
                <w:sz w:val="22"/>
                <w:szCs w:val="22"/>
              </w:rPr>
              <w:t xml:space="preserve"> </w:t>
            </w:r>
            <w:proofErr w:type="spellStart"/>
            <w:r w:rsidRPr="005C496B">
              <w:rPr>
                <w:sz w:val="22"/>
                <w:szCs w:val="22"/>
              </w:rPr>
              <w:t>Turbuhaler</w:t>
            </w:r>
            <w:proofErr w:type="spellEnd"/>
            <w:r w:rsidRPr="005C496B">
              <w:rPr>
                <w:sz w:val="22"/>
                <w:szCs w:val="22"/>
              </w:rPr>
              <w:t xml:space="preserve"> 160mikrogram</w:t>
            </w:r>
            <w:r>
              <w:rPr>
                <w:sz w:val="22"/>
                <w:szCs w:val="22"/>
              </w:rPr>
              <w:t>ų</w:t>
            </w:r>
            <w:r w:rsidRPr="005C49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C496B">
              <w:rPr>
                <w:sz w:val="22"/>
                <w:szCs w:val="22"/>
              </w:rPr>
              <w:t>4,5mikrogramo išpurškime suslėgtoji įkvepiamoji suspensija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5C496B">
              <w:rPr>
                <w:sz w:val="22"/>
                <w:szCs w:val="22"/>
              </w:rPr>
              <w:t>AstraZeneca</w:t>
            </w:r>
            <w:proofErr w:type="spellEnd"/>
            <w:r w:rsidRPr="005C496B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5C496B">
              <w:rPr>
                <w:sz w:val="22"/>
                <w:szCs w:val="22"/>
              </w:rPr>
              <w:t>SE/H/0229/003/IA/0</w:t>
            </w:r>
            <w:r>
              <w:rPr>
                <w:sz w:val="22"/>
                <w:szCs w:val="22"/>
              </w:rPr>
              <w:t>77</w:t>
            </w:r>
            <w:r w:rsidRPr="005C496B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1B1861">
              <w:rPr>
                <w:sz w:val="22"/>
                <w:szCs w:val="22"/>
              </w:rPr>
              <w:t>2016-10-17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324F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0688B">
              <w:rPr>
                <w:sz w:val="22"/>
                <w:szCs w:val="22"/>
              </w:rPr>
              <w:t>Ampril</w:t>
            </w:r>
            <w:proofErr w:type="spellEnd"/>
            <w:r w:rsidRPr="0060688B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60688B">
              <w:rPr>
                <w:sz w:val="22"/>
                <w:szCs w:val="22"/>
              </w:rPr>
              <w:t>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0688B">
              <w:rPr>
                <w:sz w:val="22"/>
                <w:szCs w:val="22"/>
              </w:rPr>
              <w:t xml:space="preserve">KRKA, </w:t>
            </w:r>
            <w:proofErr w:type="spellStart"/>
            <w:r w:rsidRPr="0060688B">
              <w:rPr>
                <w:sz w:val="22"/>
                <w:szCs w:val="22"/>
              </w:rPr>
              <w:t>d.d</w:t>
            </w:r>
            <w:proofErr w:type="spellEnd"/>
            <w:r w:rsidRPr="0060688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0688B">
              <w:rPr>
                <w:sz w:val="22"/>
                <w:szCs w:val="22"/>
              </w:rPr>
              <w:t>CZ/H/0109/002</w:t>
            </w:r>
            <w:r>
              <w:rPr>
                <w:sz w:val="22"/>
                <w:szCs w:val="22"/>
              </w:rPr>
              <w:t>-004</w:t>
            </w:r>
            <w:r w:rsidRPr="0060688B">
              <w:rPr>
                <w:sz w:val="22"/>
                <w:szCs w:val="22"/>
              </w:rPr>
              <w:t>/IA/015/G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061630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2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324F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Septabene</w:t>
            </w:r>
            <w:proofErr w:type="spellEnd"/>
            <w:r>
              <w:rPr>
                <w:sz w:val="22"/>
                <w:szCs w:val="22"/>
              </w:rPr>
              <w:t xml:space="preserve"> 1,5mg/</w:t>
            </w:r>
            <w:r w:rsidRPr="0060688B">
              <w:rPr>
                <w:sz w:val="22"/>
                <w:szCs w:val="22"/>
              </w:rPr>
              <w:t>5mg/ml burnos gleivinės purškalas (tirpalas)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0688B">
              <w:rPr>
                <w:sz w:val="22"/>
                <w:szCs w:val="22"/>
              </w:rPr>
              <w:t xml:space="preserve">KRKA, </w:t>
            </w:r>
            <w:proofErr w:type="spellStart"/>
            <w:r w:rsidRPr="0060688B">
              <w:rPr>
                <w:sz w:val="22"/>
                <w:szCs w:val="22"/>
              </w:rPr>
              <w:t>d.d</w:t>
            </w:r>
            <w:proofErr w:type="spellEnd"/>
            <w:r w:rsidRPr="0060688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0688B">
              <w:rPr>
                <w:sz w:val="22"/>
                <w:szCs w:val="22"/>
              </w:rPr>
              <w:t>CZ/H/0508/001/IA/003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061630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2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324F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919B3">
              <w:rPr>
                <w:sz w:val="22"/>
                <w:szCs w:val="22"/>
              </w:rPr>
              <w:t>Nexium</w:t>
            </w:r>
            <w:proofErr w:type="spellEnd"/>
            <w:r w:rsidRPr="008919B3">
              <w:rPr>
                <w:sz w:val="22"/>
                <w:szCs w:val="22"/>
              </w:rPr>
              <w:t xml:space="preserve"> 10mg skrandyje neirios granulės geriamajai suspensijai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8919B3">
              <w:rPr>
                <w:sz w:val="22"/>
                <w:szCs w:val="22"/>
              </w:rPr>
              <w:t>AstraZeneca</w:t>
            </w:r>
            <w:proofErr w:type="spellEnd"/>
            <w:r w:rsidRPr="008919B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8919B3">
              <w:rPr>
                <w:sz w:val="22"/>
                <w:szCs w:val="22"/>
              </w:rPr>
              <w:t>SE/H/0211/004/IA/112/G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 w:rsidRPr="00061630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324F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160/4,5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 xml:space="preserve">mikrogramo/dozėje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</w:rPr>
              <w:t>320/9</w:t>
            </w:r>
            <w:r w:rsidRPr="00AF48E2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AF48E2">
              <w:rPr>
                <w:sz w:val="22"/>
                <w:szCs w:val="22"/>
              </w:rPr>
              <w:t xml:space="preserve"> 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>įkvepiamieji milteliai</w:t>
            </w:r>
          </w:p>
          <w:p w:rsidR="00F00738" w:rsidRPr="00BA76CF" w:rsidRDefault="00F00738" w:rsidP="00F00738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C3D5C">
              <w:rPr>
                <w:sz w:val="22"/>
                <w:szCs w:val="22"/>
              </w:rPr>
              <w:t>Symbicort</w:t>
            </w:r>
            <w:proofErr w:type="spellEnd"/>
            <w:r w:rsidRPr="00AC3D5C">
              <w:rPr>
                <w:sz w:val="22"/>
                <w:szCs w:val="22"/>
              </w:rPr>
              <w:t xml:space="preserve"> </w:t>
            </w:r>
            <w:proofErr w:type="spellStart"/>
            <w:r w:rsidRPr="00AC3D5C">
              <w:rPr>
                <w:sz w:val="22"/>
                <w:szCs w:val="22"/>
              </w:rPr>
              <w:t>Turbuhaler</w:t>
            </w:r>
            <w:proofErr w:type="spellEnd"/>
            <w:r w:rsidRPr="00AC3D5C">
              <w:rPr>
                <w:sz w:val="22"/>
                <w:szCs w:val="22"/>
              </w:rPr>
              <w:t xml:space="preserve"> 160 </w:t>
            </w:r>
            <w:proofErr w:type="spellStart"/>
            <w:r w:rsidRPr="00AC3D5C">
              <w:rPr>
                <w:sz w:val="22"/>
                <w:szCs w:val="22"/>
              </w:rPr>
              <w:t>mikrogramų</w:t>
            </w:r>
            <w:proofErr w:type="spellEnd"/>
            <w:r w:rsidRPr="00AC3D5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AC3D5C">
              <w:rPr>
                <w:sz w:val="22"/>
                <w:szCs w:val="22"/>
              </w:rPr>
              <w:t>4,5 </w:t>
            </w:r>
            <w:proofErr w:type="spellStart"/>
            <w:r w:rsidRPr="00AC3D5C">
              <w:rPr>
                <w:sz w:val="22"/>
                <w:szCs w:val="22"/>
              </w:rPr>
              <w:t>mikrogramo</w:t>
            </w:r>
            <w:proofErr w:type="spellEnd"/>
            <w:r w:rsidRPr="00AC3D5C">
              <w:rPr>
                <w:sz w:val="22"/>
                <w:szCs w:val="22"/>
              </w:rPr>
              <w:t xml:space="preserve"> išpurškime suslėgtoji įkvepiamoji suspensija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AD0B84" w:rsidRDefault="00F00738" w:rsidP="00F0073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SE/H/0229/001-003/IA/075/G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061630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324F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A0A38">
              <w:rPr>
                <w:sz w:val="22"/>
                <w:szCs w:val="22"/>
              </w:rPr>
              <w:t>Plendil</w:t>
            </w:r>
            <w:proofErr w:type="spellEnd"/>
            <w:r w:rsidRPr="003A0A38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3A0A38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3A0A38">
              <w:rPr>
                <w:sz w:val="22"/>
                <w:szCs w:val="22"/>
              </w:rPr>
              <w:t>SE/H/1505/001</w:t>
            </w:r>
            <w:r>
              <w:rPr>
                <w:sz w:val="22"/>
                <w:szCs w:val="22"/>
              </w:rPr>
              <w:t>-003</w:t>
            </w:r>
            <w:r w:rsidRPr="003A0A38">
              <w:rPr>
                <w:sz w:val="22"/>
                <w:szCs w:val="22"/>
              </w:rPr>
              <w:t>/IA/009/G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06E8">
              <w:rPr>
                <w:sz w:val="22"/>
                <w:szCs w:val="22"/>
              </w:rPr>
              <w:t>2016-10-24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Symbicort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Turbuhaler</w:t>
            </w:r>
            <w:proofErr w:type="spellEnd"/>
            <w:r>
              <w:rPr>
                <w:sz w:val="22"/>
                <w:szCs w:val="22"/>
              </w:rPr>
              <w:t xml:space="preserve"> 80/4,5</w:t>
            </w:r>
            <w:r w:rsidRPr="00363A08">
              <w:rPr>
                <w:sz w:val="22"/>
                <w:szCs w:val="22"/>
              </w:rPr>
              <w:t>mikrogramo/dozėje įkvepiamieji milteliai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363A08">
              <w:rPr>
                <w:sz w:val="22"/>
                <w:szCs w:val="22"/>
              </w:rPr>
              <w:t>SE/H/0230/001/IA/064/G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06E8">
              <w:rPr>
                <w:sz w:val="22"/>
                <w:szCs w:val="22"/>
              </w:rPr>
              <w:t>2016-10-24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AA2BF7">
              <w:rPr>
                <w:sz w:val="22"/>
                <w:szCs w:val="22"/>
              </w:rPr>
              <w:t>SAGILIA 1mg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AA2BF7">
              <w:rPr>
                <w:sz w:val="22"/>
                <w:szCs w:val="22"/>
              </w:rPr>
              <w:t>Medochemie</w:t>
            </w:r>
            <w:proofErr w:type="spellEnd"/>
            <w:r w:rsidRPr="00AA2BF7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A2BF7">
              <w:rPr>
                <w:sz w:val="22"/>
                <w:szCs w:val="22"/>
              </w:rPr>
              <w:t>DE/H/4369/001/IA/001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06E8">
              <w:rPr>
                <w:sz w:val="22"/>
                <w:szCs w:val="22"/>
              </w:rPr>
              <w:t>2016-10-24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5009F">
              <w:rPr>
                <w:sz w:val="22"/>
                <w:szCs w:val="22"/>
              </w:rPr>
              <w:t>Metformin</w:t>
            </w:r>
            <w:proofErr w:type="spellEnd"/>
            <w:r w:rsidRPr="0065009F">
              <w:rPr>
                <w:sz w:val="22"/>
                <w:szCs w:val="22"/>
              </w:rPr>
              <w:t xml:space="preserve"> </w:t>
            </w:r>
            <w:proofErr w:type="spellStart"/>
            <w:r w:rsidRPr="0065009F">
              <w:rPr>
                <w:sz w:val="22"/>
                <w:szCs w:val="22"/>
              </w:rPr>
              <w:t>Teva</w:t>
            </w:r>
            <w:proofErr w:type="spellEnd"/>
            <w:r w:rsidRPr="0065009F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5009F">
              <w:rPr>
                <w:sz w:val="22"/>
                <w:szCs w:val="22"/>
              </w:rPr>
              <w:t xml:space="preserve">TEVA </w:t>
            </w:r>
            <w:proofErr w:type="spellStart"/>
            <w:r w:rsidRPr="0065009F">
              <w:rPr>
                <w:sz w:val="22"/>
                <w:szCs w:val="22"/>
              </w:rPr>
              <w:t>Pharma</w:t>
            </w:r>
            <w:proofErr w:type="spellEnd"/>
            <w:r w:rsidRPr="0065009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5009F">
              <w:rPr>
                <w:sz w:val="22"/>
                <w:szCs w:val="22"/>
              </w:rPr>
              <w:t>DE/H/4521/001/IA/008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06E8">
              <w:rPr>
                <w:sz w:val="22"/>
                <w:szCs w:val="22"/>
              </w:rPr>
              <w:t>2016-10-24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  <w:lang w:eastAsia="lt-LT"/>
              </w:rPr>
            </w:pPr>
            <w:r w:rsidRPr="00C87B0F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5009F">
              <w:rPr>
                <w:sz w:val="22"/>
                <w:szCs w:val="22"/>
              </w:rPr>
              <w:t>, Lietuva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65009F">
              <w:rPr>
                <w:sz w:val="22"/>
                <w:szCs w:val="22"/>
              </w:rPr>
              <w:t>IT/H/0114/001/IA/091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06E8">
              <w:rPr>
                <w:sz w:val="22"/>
                <w:szCs w:val="22"/>
              </w:rPr>
              <w:t>2016-10-24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>
              <w:t>20C-1369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Default="00F00738" w:rsidP="00F0073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97603">
              <w:rPr>
                <w:sz w:val="22"/>
                <w:szCs w:val="22"/>
              </w:rPr>
              <w:t>Lescol</w:t>
            </w:r>
            <w:proofErr w:type="spellEnd"/>
            <w:r w:rsidRPr="00B97603">
              <w:rPr>
                <w:sz w:val="22"/>
                <w:szCs w:val="22"/>
              </w:rPr>
              <w:t xml:space="preserve"> XL 80mg pailginto atpalaidavimo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391C08" w:rsidRDefault="00F00738" w:rsidP="00F00738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B97603">
              <w:rPr>
                <w:rFonts w:eastAsia="SimSun"/>
                <w:sz w:val="22"/>
                <w:szCs w:val="22"/>
                <w:lang w:eastAsia="zh-CN"/>
              </w:rPr>
              <w:t>Novartis</w:t>
            </w:r>
            <w:proofErr w:type="spellEnd"/>
            <w:r w:rsidRPr="00B97603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97603">
              <w:rPr>
                <w:rFonts w:eastAsia="SimSun"/>
                <w:sz w:val="22"/>
                <w:szCs w:val="22"/>
                <w:lang w:eastAsia="zh-CN"/>
              </w:rPr>
              <w:t>Finland</w:t>
            </w:r>
            <w:proofErr w:type="spellEnd"/>
            <w:r w:rsidRPr="00B97603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97603">
              <w:rPr>
                <w:rFonts w:eastAsia="SimSun"/>
                <w:sz w:val="22"/>
                <w:szCs w:val="22"/>
                <w:lang w:eastAsia="zh-CN"/>
              </w:rPr>
              <w:t>Oy</w:t>
            </w:r>
            <w:proofErr w:type="spellEnd"/>
            <w:r w:rsidRPr="00B97603">
              <w:rPr>
                <w:rFonts w:eastAsia="SimSun"/>
                <w:sz w:val="22"/>
                <w:szCs w:val="22"/>
                <w:lang w:eastAsia="zh-CN"/>
              </w:rPr>
              <w:t>, Suomija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 w:rsidRPr="00B97603">
              <w:rPr>
                <w:sz w:val="22"/>
                <w:szCs w:val="22"/>
              </w:rPr>
              <w:t>DE/H/0116/003/WS/101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4BF7">
              <w:rPr>
                <w:sz w:val="22"/>
                <w:szCs w:val="22"/>
              </w:rPr>
              <w:t>2016-10-25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Default="00F00738" w:rsidP="00F0073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Dymista</w:t>
            </w:r>
            <w:proofErr w:type="spellEnd"/>
            <w:r>
              <w:rPr>
                <w:sz w:val="22"/>
                <w:szCs w:val="22"/>
              </w:rPr>
              <w:t xml:space="preserve"> 137mikrogramai/ 50</w:t>
            </w:r>
            <w:r w:rsidRPr="00391C08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391C08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391C08" w:rsidRDefault="00F00738" w:rsidP="00F00738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DE/H/3355/001/WS/014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4BF7">
              <w:rPr>
                <w:sz w:val="22"/>
                <w:szCs w:val="22"/>
              </w:rPr>
              <w:t>2016-10-25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B30539" w:rsidRDefault="00F00738" w:rsidP="00F00738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137mikrogramai/ 50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mikrogramų/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dozėje nosies purškalas (suspensija)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480AD0" w:rsidRDefault="00F00738" w:rsidP="00F007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DE/H/3356/001/WS/014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4BF7">
              <w:rPr>
                <w:sz w:val="22"/>
                <w:szCs w:val="22"/>
              </w:rPr>
              <w:t>2016-10-25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A41EB">
              <w:rPr>
                <w:sz w:val="22"/>
                <w:szCs w:val="22"/>
              </w:rPr>
              <w:t>Sandimmun</w:t>
            </w:r>
            <w:proofErr w:type="spellEnd"/>
            <w:r w:rsidRPr="003A41EB">
              <w:rPr>
                <w:sz w:val="22"/>
                <w:szCs w:val="22"/>
              </w:rPr>
              <w:t xml:space="preserve"> </w:t>
            </w:r>
            <w:proofErr w:type="spellStart"/>
            <w:r w:rsidRPr="003A41EB">
              <w:rPr>
                <w:sz w:val="22"/>
                <w:szCs w:val="22"/>
              </w:rPr>
              <w:t>Neoral</w:t>
            </w:r>
            <w:proofErr w:type="spellEnd"/>
            <w:r w:rsidRPr="003A41EB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3A41EB">
              <w:rPr>
                <w:sz w:val="22"/>
                <w:szCs w:val="22"/>
              </w:rPr>
              <w:t>minkštosios kapsulės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3A41EB">
              <w:rPr>
                <w:sz w:val="22"/>
                <w:szCs w:val="22"/>
              </w:rPr>
              <w:t>Novartis</w:t>
            </w:r>
            <w:proofErr w:type="spellEnd"/>
            <w:r w:rsidRPr="003A41EB">
              <w:rPr>
                <w:sz w:val="22"/>
                <w:szCs w:val="22"/>
              </w:rPr>
              <w:t xml:space="preserve"> </w:t>
            </w:r>
            <w:proofErr w:type="spellStart"/>
            <w:r w:rsidRPr="003A41EB">
              <w:rPr>
                <w:sz w:val="22"/>
                <w:szCs w:val="22"/>
              </w:rPr>
              <w:t>Finland</w:t>
            </w:r>
            <w:proofErr w:type="spellEnd"/>
            <w:r w:rsidRPr="003A41EB">
              <w:rPr>
                <w:sz w:val="22"/>
                <w:szCs w:val="22"/>
              </w:rPr>
              <w:t xml:space="preserve"> </w:t>
            </w:r>
            <w:proofErr w:type="spellStart"/>
            <w:r w:rsidRPr="003A41EB">
              <w:rPr>
                <w:sz w:val="22"/>
                <w:szCs w:val="22"/>
              </w:rPr>
              <w:t>Oy</w:t>
            </w:r>
            <w:proofErr w:type="spellEnd"/>
            <w:r w:rsidRPr="003A41EB">
              <w:rPr>
                <w:sz w:val="22"/>
                <w:szCs w:val="22"/>
              </w:rPr>
              <w:t>, Suomija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3A41EB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3A41EB">
              <w:rPr>
                <w:sz w:val="22"/>
                <w:szCs w:val="22"/>
              </w:rPr>
              <w:t>/IA/018/G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4BF7">
              <w:rPr>
                <w:sz w:val="22"/>
                <w:szCs w:val="22"/>
              </w:rPr>
              <w:t>2016-10-25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2467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bacavir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Lamivudine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600mg/ </w:t>
            </w:r>
            <w:r w:rsidRPr="00E24678">
              <w:rPr>
                <w:sz w:val="22"/>
                <w:szCs w:val="22"/>
              </w:rPr>
              <w:t>300mg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E24678">
              <w:rPr>
                <w:sz w:val="22"/>
                <w:szCs w:val="22"/>
              </w:rPr>
              <w:t>Teva</w:t>
            </w:r>
            <w:proofErr w:type="spellEnd"/>
            <w:r w:rsidRPr="00E2467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E24678">
              <w:rPr>
                <w:sz w:val="22"/>
                <w:szCs w:val="22"/>
              </w:rPr>
              <w:t>DE/H/4343/001/IA/002/G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4BF7">
              <w:rPr>
                <w:sz w:val="22"/>
                <w:szCs w:val="22"/>
              </w:rPr>
              <w:t>2016-10-25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2276F">
              <w:rPr>
                <w:sz w:val="22"/>
                <w:szCs w:val="22"/>
              </w:rPr>
              <w:t>Optilamid</w:t>
            </w:r>
            <w:proofErr w:type="spellEnd"/>
            <w:r w:rsidRPr="00A2276F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A2276F">
              <w:rPr>
                <w:sz w:val="22"/>
                <w:szCs w:val="22"/>
              </w:rPr>
              <w:t>Medana</w:t>
            </w:r>
            <w:proofErr w:type="spellEnd"/>
            <w:r w:rsidRPr="00A2276F">
              <w:rPr>
                <w:sz w:val="22"/>
                <w:szCs w:val="22"/>
              </w:rPr>
              <w:t xml:space="preserve"> </w:t>
            </w:r>
            <w:proofErr w:type="spellStart"/>
            <w:r w:rsidRPr="00A2276F">
              <w:rPr>
                <w:sz w:val="22"/>
                <w:szCs w:val="22"/>
              </w:rPr>
              <w:t>Pharma</w:t>
            </w:r>
            <w:proofErr w:type="spellEnd"/>
            <w:r w:rsidRPr="00A2276F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2276F">
              <w:rPr>
                <w:sz w:val="22"/>
                <w:szCs w:val="22"/>
              </w:rPr>
              <w:t>NL/H/2833/001/IA/003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4BF7">
              <w:rPr>
                <w:sz w:val="22"/>
                <w:szCs w:val="22"/>
              </w:rPr>
              <w:t>2016-10-25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B6B6B">
              <w:rPr>
                <w:sz w:val="22"/>
                <w:szCs w:val="22"/>
              </w:rPr>
              <w:t>Arimidex</w:t>
            </w:r>
            <w:proofErr w:type="spellEnd"/>
            <w:r w:rsidRPr="009B6B6B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9B6B6B">
              <w:rPr>
                <w:sz w:val="22"/>
                <w:szCs w:val="22"/>
              </w:rPr>
              <w:t>AstraZeneca</w:t>
            </w:r>
            <w:proofErr w:type="spellEnd"/>
            <w:r w:rsidRPr="009B6B6B">
              <w:rPr>
                <w:sz w:val="22"/>
                <w:szCs w:val="22"/>
              </w:rPr>
              <w:t xml:space="preserve"> UK </w:t>
            </w:r>
            <w:proofErr w:type="spellStart"/>
            <w:r w:rsidRPr="009B6B6B">
              <w:rPr>
                <w:sz w:val="22"/>
                <w:szCs w:val="22"/>
              </w:rPr>
              <w:t>Limited</w:t>
            </w:r>
            <w:proofErr w:type="spellEnd"/>
            <w:r w:rsidRPr="009B6B6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9B6B6B">
              <w:rPr>
                <w:sz w:val="22"/>
                <w:szCs w:val="22"/>
              </w:rPr>
              <w:t>UK/H/0111/001/IA/067/G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EB4BF7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842EF">
              <w:rPr>
                <w:sz w:val="22"/>
                <w:szCs w:val="22"/>
              </w:rPr>
              <w:t>Atacand</w:t>
            </w:r>
            <w:proofErr w:type="spellEnd"/>
            <w:r w:rsidRPr="00B842EF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B842EF">
              <w:rPr>
                <w:sz w:val="22"/>
                <w:szCs w:val="22"/>
              </w:rPr>
              <w:t>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B842EF">
              <w:rPr>
                <w:sz w:val="22"/>
                <w:szCs w:val="22"/>
              </w:rPr>
              <w:t>AstraZeneca</w:t>
            </w:r>
            <w:proofErr w:type="spellEnd"/>
            <w:r w:rsidRPr="00B842E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B842EF">
              <w:rPr>
                <w:sz w:val="22"/>
                <w:szCs w:val="22"/>
              </w:rPr>
              <w:t>UK/H/0197/002</w:t>
            </w:r>
            <w:r>
              <w:rPr>
                <w:sz w:val="22"/>
                <w:szCs w:val="22"/>
              </w:rPr>
              <w:t>-005</w:t>
            </w:r>
            <w:r w:rsidRPr="00B842EF">
              <w:rPr>
                <w:sz w:val="22"/>
                <w:szCs w:val="22"/>
              </w:rPr>
              <w:t>/IA/106/G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9128B">
              <w:rPr>
                <w:sz w:val="22"/>
                <w:szCs w:val="22"/>
              </w:rPr>
              <w:t>Strepsils</w:t>
            </w:r>
            <w:proofErr w:type="spellEnd"/>
            <w:r w:rsidRPr="0029128B">
              <w:rPr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sz w:val="22"/>
                <w:szCs w:val="22"/>
              </w:rPr>
              <w:t>Intensive</w:t>
            </w:r>
            <w:proofErr w:type="spellEnd"/>
            <w:r w:rsidRPr="0029128B">
              <w:rPr>
                <w:sz w:val="22"/>
                <w:szCs w:val="22"/>
              </w:rPr>
              <w:t xml:space="preserve"> 8,75mg kietosios pastilės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29128B">
              <w:rPr>
                <w:sz w:val="22"/>
                <w:szCs w:val="22"/>
              </w:rPr>
              <w:t>Reckitt</w:t>
            </w:r>
            <w:proofErr w:type="spellEnd"/>
            <w:r w:rsidRPr="0029128B">
              <w:rPr>
                <w:sz w:val="22"/>
                <w:szCs w:val="22"/>
              </w:rPr>
              <w:t xml:space="preserve"> </w:t>
            </w:r>
            <w:proofErr w:type="spellStart"/>
            <w:r w:rsidRPr="0029128B">
              <w:rPr>
                <w:sz w:val="22"/>
                <w:szCs w:val="22"/>
              </w:rPr>
              <w:t>Benckiser</w:t>
            </w:r>
            <w:proofErr w:type="spellEnd"/>
            <w:r w:rsidRPr="0029128B">
              <w:rPr>
                <w:sz w:val="22"/>
                <w:szCs w:val="22"/>
              </w:rPr>
              <w:t xml:space="preserve"> (</w:t>
            </w:r>
            <w:proofErr w:type="spellStart"/>
            <w:r w:rsidRPr="0029128B">
              <w:rPr>
                <w:sz w:val="22"/>
                <w:szCs w:val="22"/>
              </w:rPr>
              <w:t>Poland</w:t>
            </w:r>
            <w:proofErr w:type="spellEnd"/>
            <w:r w:rsidRPr="0029128B">
              <w:rPr>
                <w:sz w:val="22"/>
                <w:szCs w:val="22"/>
              </w:rPr>
              <w:t>) S.A. , Lenkija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29128B">
              <w:rPr>
                <w:sz w:val="22"/>
                <w:szCs w:val="22"/>
              </w:rPr>
              <w:t>UK/H/0388/001/IB/052/G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E529C">
              <w:rPr>
                <w:sz w:val="22"/>
                <w:szCs w:val="22"/>
              </w:rPr>
              <w:t>Carboplatin</w:t>
            </w:r>
            <w:proofErr w:type="spellEnd"/>
            <w:r w:rsidRPr="001E529C">
              <w:rPr>
                <w:sz w:val="22"/>
                <w:szCs w:val="22"/>
              </w:rPr>
              <w:t xml:space="preserve"> </w:t>
            </w:r>
            <w:proofErr w:type="spellStart"/>
            <w:r w:rsidRPr="001E529C">
              <w:rPr>
                <w:sz w:val="22"/>
                <w:szCs w:val="22"/>
              </w:rPr>
              <w:t>Accord</w:t>
            </w:r>
            <w:proofErr w:type="spellEnd"/>
            <w:r w:rsidRPr="001E529C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1E529C">
              <w:rPr>
                <w:sz w:val="22"/>
                <w:szCs w:val="22"/>
              </w:rPr>
              <w:t>Accord</w:t>
            </w:r>
            <w:proofErr w:type="spellEnd"/>
            <w:r w:rsidRPr="001E529C">
              <w:rPr>
                <w:sz w:val="22"/>
                <w:szCs w:val="22"/>
              </w:rPr>
              <w:t xml:space="preserve"> </w:t>
            </w:r>
            <w:proofErr w:type="spellStart"/>
            <w:r w:rsidRPr="001E529C">
              <w:rPr>
                <w:sz w:val="22"/>
                <w:szCs w:val="22"/>
              </w:rPr>
              <w:t>Healthcare</w:t>
            </w:r>
            <w:proofErr w:type="spellEnd"/>
            <w:r w:rsidRPr="001E529C">
              <w:rPr>
                <w:sz w:val="22"/>
                <w:szCs w:val="22"/>
              </w:rPr>
              <w:t xml:space="preserve"> </w:t>
            </w:r>
            <w:proofErr w:type="spellStart"/>
            <w:r w:rsidRPr="001E529C">
              <w:rPr>
                <w:sz w:val="22"/>
                <w:szCs w:val="22"/>
              </w:rPr>
              <w:t>Limited</w:t>
            </w:r>
            <w:proofErr w:type="spellEnd"/>
            <w:r w:rsidRPr="001E529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1E529C">
              <w:rPr>
                <w:sz w:val="22"/>
                <w:szCs w:val="22"/>
              </w:rPr>
              <w:t>UK/H/1126/001/IA/031/G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C76C9">
              <w:rPr>
                <w:sz w:val="22"/>
                <w:szCs w:val="22"/>
              </w:rPr>
              <w:t>Citalopram-Teva</w:t>
            </w:r>
            <w:proofErr w:type="spellEnd"/>
            <w:r w:rsidRPr="008C76C9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8C76C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8C76C9">
              <w:rPr>
                <w:sz w:val="22"/>
                <w:szCs w:val="22"/>
              </w:rPr>
              <w:t xml:space="preserve">TEVA </w:t>
            </w:r>
            <w:proofErr w:type="spellStart"/>
            <w:r w:rsidRPr="008C76C9">
              <w:rPr>
                <w:sz w:val="22"/>
                <w:szCs w:val="22"/>
              </w:rPr>
              <w:t>Pharma</w:t>
            </w:r>
            <w:proofErr w:type="spellEnd"/>
            <w:r w:rsidRPr="008C76C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8C76C9">
              <w:rPr>
                <w:sz w:val="22"/>
                <w:szCs w:val="22"/>
              </w:rPr>
              <w:t>NL/H/0692/002</w:t>
            </w:r>
            <w:r>
              <w:rPr>
                <w:sz w:val="22"/>
                <w:szCs w:val="22"/>
              </w:rPr>
              <w:t>-003</w:t>
            </w:r>
            <w:r w:rsidRPr="008C76C9">
              <w:rPr>
                <w:sz w:val="22"/>
                <w:szCs w:val="22"/>
              </w:rPr>
              <w:t>/IA/044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9F7686" w:rsidRDefault="00F00738" w:rsidP="00F00738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Destele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150/20</w:t>
            </w:r>
            <w:r w:rsidRPr="009F7686">
              <w:rPr>
                <w:rFonts w:eastAsia="Calibri"/>
                <w:sz w:val="22"/>
                <w:szCs w:val="22"/>
              </w:rPr>
              <w:t>mikrogramų</w:t>
            </w:r>
            <w:r>
              <w:rPr>
                <w:rFonts w:eastAsia="Calibri"/>
                <w:sz w:val="22"/>
                <w:szCs w:val="22"/>
              </w:rPr>
              <w:t xml:space="preserve"> (150/30mikrogramų)</w:t>
            </w:r>
            <w:r w:rsidRPr="009F7686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064CCB" w:rsidRDefault="00F00738" w:rsidP="00F0073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3DB6">
              <w:rPr>
                <w:sz w:val="22"/>
                <w:szCs w:val="22"/>
              </w:rPr>
              <w:t>Teva</w:t>
            </w:r>
            <w:proofErr w:type="spellEnd"/>
            <w:r w:rsidRPr="009A3DB6">
              <w:rPr>
                <w:sz w:val="22"/>
                <w:szCs w:val="22"/>
              </w:rPr>
              <w:t xml:space="preserve"> </w:t>
            </w:r>
            <w:proofErr w:type="spellStart"/>
            <w:r w:rsidRPr="009A3DB6">
              <w:rPr>
                <w:sz w:val="22"/>
                <w:szCs w:val="22"/>
              </w:rPr>
              <w:t>Pharma</w:t>
            </w:r>
            <w:proofErr w:type="spellEnd"/>
            <w:r w:rsidRPr="009A3DB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NL/H/2673/001-002/IA/008/G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FC1A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Pr="00782EFA" w:rsidRDefault="00F00738" w:rsidP="00F0073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20C-1066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Default="00F00738" w:rsidP="00F00738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E22827">
              <w:rPr>
                <w:rFonts w:eastAsia="Calibri"/>
                <w:sz w:val="22"/>
                <w:szCs w:val="22"/>
              </w:rPr>
              <w:t>Optivate</w:t>
            </w:r>
            <w:proofErr w:type="spellEnd"/>
            <w:r w:rsidRPr="00E22827">
              <w:rPr>
                <w:rFonts w:eastAsia="Calibri"/>
                <w:sz w:val="22"/>
                <w:szCs w:val="22"/>
              </w:rPr>
              <w:t xml:space="preserve"> 100TV/ml milteliai ir tirpiklis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9A3DB6" w:rsidRDefault="00F00738" w:rsidP="00F0073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22827">
              <w:rPr>
                <w:sz w:val="22"/>
                <w:szCs w:val="22"/>
              </w:rPr>
              <w:t>Bio</w:t>
            </w:r>
            <w:proofErr w:type="spellEnd"/>
            <w:r w:rsidRPr="00E22827">
              <w:rPr>
                <w:sz w:val="22"/>
                <w:szCs w:val="22"/>
              </w:rPr>
              <w:t xml:space="preserve"> </w:t>
            </w:r>
            <w:proofErr w:type="spellStart"/>
            <w:r w:rsidRPr="00E22827">
              <w:rPr>
                <w:sz w:val="22"/>
                <w:szCs w:val="22"/>
              </w:rPr>
              <w:t>Products</w:t>
            </w:r>
            <w:proofErr w:type="spellEnd"/>
            <w:r w:rsidRPr="00E22827">
              <w:rPr>
                <w:sz w:val="22"/>
                <w:szCs w:val="22"/>
              </w:rPr>
              <w:t xml:space="preserve"> </w:t>
            </w:r>
            <w:proofErr w:type="spellStart"/>
            <w:r w:rsidRPr="00E22827">
              <w:rPr>
                <w:sz w:val="22"/>
                <w:szCs w:val="22"/>
              </w:rPr>
              <w:t>Laboratory</w:t>
            </w:r>
            <w:proofErr w:type="spellEnd"/>
            <w:r w:rsidRPr="00E22827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 w:rsidRPr="00E22827">
              <w:rPr>
                <w:sz w:val="22"/>
                <w:szCs w:val="22"/>
              </w:rPr>
              <w:t>UK/H/4591/001/IB/007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Pr="00FC1AA0" w:rsidRDefault="00F00738" w:rsidP="00F00738">
            <w:pPr>
              <w:rPr>
                <w:sz w:val="22"/>
                <w:szCs w:val="22"/>
              </w:rPr>
            </w:pPr>
            <w:r w:rsidRPr="00FC1A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C76C9">
              <w:rPr>
                <w:sz w:val="22"/>
                <w:szCs w:val="22"/>
              </w:rPr>
              <w:t>Meropenem</w:t>
            </w:r>
            <w:proofErr w:type="spellEnd"/>
            <w:r w:rsidRPr="008C76C9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8C76C9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1F2871">
              <w:rPr>
                <w:sz w:val="22"/>
                <w:szCs w:val="22"/>
              </w:rPr>
              <w:t>Fresenius</w:t>
            </w:r>
            <w:proofErr w:type="spellEnd"/>
            <w:r w:rsidRPr="001F2871">
              <w:rPr>
                <w:sz w:val="22"/>
                <w:szCs w:val="22"/>
              </w:rPr>
              <w:t xml:space="preserve"> Kabi </w:t>
            </w:r>
            <w:proofErr w:type="spellStart"/>
            <w:r w:rsidRPr="001F2871">
              <w:rPr>
                <w:sz w:val="22"/>
                <w:szCs w:val="22"/>
              </w:rPr>
              <w:t>Polska</w:t>
            </w:r>
            <w:proofErr w:type="spellEnd"/>
            <w:r w:rsidRPr="001F2871">
              <w:rPr>
                <w:sz w:val="22"/>
                <w:szCs w:val="22"/>
              </w:rPr>
              <w:t xml:space="preserve"> </w:t>
            </w:r>
            <w:proofErr w:type="spellStart"/>
            <w:r w:rsidRPr="001F2871">
              <w:rPr>
                <w:sz w:val="22"/>
                <w:szCs w:val="22"/>
              </w:rPr>
              <w:t>Sp</w:t>
            </w:r>
            <w:proofErr w:type="spellEnd"/>
            <w:r w:rsidRPr="001F2871">
              <w:rPr>
                <w:sz w:val="22"/>
                <w:szCs w:val="22"/>
              </w:rPr>
              <w:t xml:space="preserve"> </w:t>
            </w:r>
            <w:proofErr w:type="spellStart"/>
            <w:r w:rsidRPr="001F2871">
              <w:rPr>
                <w:sz w:val="22"/>
                <w:szCs w:val="22"/>
              </w:rPr>
              <w:t>z.o.o</w:t>
            </w:r>
            <w:proofErr w:type="spellEnd"/>
            <w:r w:rsidRPr="001F2871">
              <w:rPr>
                <w:sz w:val="22"/>
                <w:szCs w:val="22"/>
              </w:rPr>
              <w:t>., Lenkija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8C76C9">
              <w:rPr>
                <w:sz w:val="22"/>
                <w:szCs w:val="22"/>
              </w:rPr>
              <w:t>PT/H/0272/001</w:t>
            </w:r>
            <w:r>
              <w:rPr>
                <w:sz w:val="22"/>
                <w:szCs w:val="22"/>
              </w:rPr>
              <w:t>-002</w:t>
            </w:r>
            <w:r w:rsidRPr="008C76C9">
              <w:rPr>
                <w:sz w:val="22"/>
                <w:szCs w:val="22"/>
              </w:rPr>
              <w:t>/II/020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8368F">
              <w:rPr>
                <w:sz w:val="22"/>
                <w:szCs w:val="22"/>
              </w:rPr>
              <w:t>gammanorm</w:t>
            </w:r>
            <w:proofErr w:type="spellEnd"/>
            <w:r w:rsidRPr="0058368F">
              <w:rPr>
                <w:sz w:val="22"/>
                <w:szCs w:val="22"/>
              </w:rPr>
              <w:t xml:space="preserve"> 165mg/ml injekcinis tirpalas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58368F">
              <w:rPr>
                <w:sz w:val="22"/>
                <w:szCs w:val="22"/>
              </w:rPr>
              <w:t>Octapharma</w:t>
            </w:r>
            <w:proofErr w:type="spellEnd"/>
            <w:r w:rsidRPr="0058368F">
              <w:rPr>
                <w:sz w:val="22"/>
                <w:szCs w:val="22"/>
              </w:rPr>
              <w:t xml:space="preserve"> (IP) </w:t>
            </w:r>
            <w:proofErr w:type="spellStart"/>
            <w:r w:rsidRPr="0058368F">
              <w:rPr>
                <w:sz w:val="22"/>
                <w:szCs w:val="22"/>
              </w:rPr>
              <w:t>Limited</w:t>
            </w:r>
            <w:proofErr w:type="spellEnd"/>
            <w:r w:rsidRPr="0058368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58368F">
              <w:rPr>
                <w:sz w:val="22"/>
                <w:szCs w:val="22"/>
              </w:rPr>
              <w:t>SE/H/0390/001/IA/050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8368F">
              <w:rPr>
                <w:sz w:val="22"/>
                <w:szCs w:val="22"/>
              </w:rPr>
              <w:t>Betaserc</w:t>
            </w:r>
            <w:proofErr w:type="spellEnd"/>
            <w:r w:rsidRPr="0058368F">
              <w:rPr>
                <w:sz w:val="22"/>
                <w:szCs w:val="22"/>
              </w:rPr>
              <w:t xml:space="preserve"> 24mg burnoje disperguojamos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58368F">
              <w:rPr>
                <w:sz w:val="22"/>
                <w:szCs w:val="22"/>
              </w:rPr>
              <w:t xml:space="preserve">BGP </w:t>
            </w:r>
            <w:proofErr w:type="spellStart"/>
            <w:r w:rsidRPr="0058368F">
              <w:rPr>
                <w:sz w:val="22"/>
                <w:szCs w:val="22"/>
              </w:rPr>
              <w:t>Products</w:t>
            </w:r>
            <w:proofErr w:type="spellEnd"/>
            <w:r w:rsidRPr="0058368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58368F">
              <w:rPr>
                <w:sz w:val="22"/>
                <w:szCs w:val="22"/>
              </w:rPr>
              <w:t>FI/H/0827/001/IA/003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2016-10-26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A31D6">
              <w:rPr>
                <w:sz w:val="22"/>
                <w:szCs w:val="22"/>
              </w:rPr>
              <w:t>Vistabel</w:t>
            </w:r>
            <w:proofErr w:type="spellEnd"/>
            <w:r w:rsidRPr="00AA31D6">
              <w:rPr>
                <w:sz w:val="22"/>
                <w:szCs w:val="22"/>
              </w:rPr>
              <w:t xml:space="preserve"> 4 </w:t>
            </w:r>
            <w:proofErr w:type="spellStart"/>
            <w:r w:rsidRPr="00AA31D6">
              <w:rPr>
                <w:sz w:val="22"/>
                <w:szCs w:val="22"/>
              </w:rPr>
              <w:t>Allergan</w:t>
            </w:r>
            <w:proofErr w:type="spellEnd"/>
            <w:r w:rsidRPr="00AA31D6">
              <w:rPr>
                <w:sz w:val="22"/>
                <w:szCs w:val="22"/>
              </w:rPr>
              <w:t xml:space="preserve"> vienetai/ 0,1ml milteliai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A31D6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A31D6">
              <w:rPr>
                <w:sz w:val="22"/>
                <w:szCs w:val="22"/>
              </w:rPr>
              <w:t>FR/H/0230/001/IA/080/G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Default="00F00738" w:rsidP="00F00738">
            <w:pPr>
              <w:ind w:right="-45"/>
              <w:rPr>
                <w:sz w:val="22"/>
                <w:szCs w:val="22"/>
              </w:rPr>
            </w:pPr>
            <w:proofErr w:type="spellStart"/>
            <w:r w:rsidRPr="005D15C4">
              <w:rPr>
                <w:sz w:val="22"/>
                <w:szCs w:val="22"/>
              </w:rPr>
              <w:t>matrifen</w:t>
            </w:r>
            <w:proofErr w:type="spellEnd"/>
            <w:r w:rsidRPr="005D15C4">
              <w:rPr>
                <w:sz w:val="22"/>
                <w:szCs w:val="22"/>
              </w:rPr>
              <w:t xml:space="preserve">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</w:t>
            </w:r>
            <w:proofErr w:type="spellStart"/>
            <w:r w:rsidRPr="005D15C4">
              <w:rPr>
                <w:sz w:val="22"/>
                <w:szCs w:val="22"/>
              </w:rPr>
              <w:t>transderminis</w:t>
            </w:r>
            <w:proofErr w:type="spellEnd"/>
            <w:r w:rsidRPr="005D15C4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110F2B" w:rsidRDefault="00F00738" w:rsidP="00F00738">
            <w:pPr>
              <w:outlineLvl w:val="0"/>
              <w:rPr>
                <w:sz w:val="22"/>
                <w:szCs w:val="22"/>
              </w:rPr>
            </w:pPr>
            <w:proofErr w:type="spellStart"/>
            <w:r w:rsidRPr="00110F2B">
              <w:rPr>
                <w:sz w:val="22"/>
                <w:szCs w:val="22"/>
              </w:rPr>
              <w:t>Takeda</w:t>
            </w:r>
            <w:proofErr w:type="spellEnd"/>
            <w:r w:rsidRPr="00110F2B">
              <w:rPr>
                <w:sz w:val="22"/>
                <w:szCs w:val="22"/>
              </w:rPr>
              <w:t xml:space="preserve"> </w:t>
            </w:r>
            <w:proofErr w:type="spellStart"/>
            <w:r w:rsidRPr="00110F2B">
              <w:rPr>
                <w:sz w:val="22"/>
                <w:szCs w:val="22"/>
              </w:rPr>
              <w:t>Pharma</w:t>
            </w:r>
            <w:proofErr w:type="spellEnd"/>
            <w:r w:rsidRPr="00110F2B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Default="00F00738" w:rsidP="00F00738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E/H/0568/001-005/IA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6B3156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A31D6">
              <w:rPr>
                <w:sz w:val="22"/>
                <w:szCs w:val="22"/>
              </w:rPr>
              <w:t>Finster</w:t>
            </w:r>
            <w:proofErr w:type="spellEnd"/>
            <w:r w:rsidRPr="00AA31D6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A31D6">
              <w:rPr>
                <w:sz w:val="22"/>
                <w:szCs w:val="22"/>
              </w:rPr>
              <w:t xml:space="preserve">KRKA, </w:t>
            </w:r>
            <w:proofErr w:type="spellStart"/>
            <w:r w:rsidRPr="00AA31D6">
              <w:rPr>
                <w:sz w:val="22"/>
                <w:szCs w:val="22"/>
              </w:rPr>
              <w:t>d.d</w:t>
            </w:r>
            <w:proofErr w:type="spellEnd"/>
            <w:r w:rsidRPr="00AA31D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A31D6">
              <w:rPr>
                <w:sz w:val="22"/>
                <w:szCs w:val="22"/>
              </w:rPr>
              <w:t>SE/H/0637/001/IA/026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A30050">
              <w:rPr>
                <w:sz w:val="22"/>
                <w:szCs w:val="22"/>
              </w:rPr>
              <w:t>2016-10-27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A31D6">
              <w:rPr>
                <w:sz w:val="22"/>
                <w:szCs w:val="22"/>
              </w:rPr>
              <w:t>Finster</w:t>
            </w:r>
            <w:proofErr w:type="spellEnd"/>
            <w:r w:rsidRPr="00AA31D6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A31D6">
              <w:rPr>
                <w:sz w:val="22"/>
                <w:szCs w:val="22"/>
              </w:rPr>
              <w:t xml:space="preserve">KRKA, </w:t>
            </w:r>
            <w:proofErr w:type="spellStart"/>
            <w:r w:rsidRPr="00AA31D6">
              <w:rPr>
                <w:sz w:val="22"/>
                <w:szCs w:val="22"/>
              </w:rPr>
              <w:t>d.d</w:t>
            </w:r>
            <w:proofErr w:type="spellEnd"/>
            <w:r w:rsidRPr="00AA31D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AA31D6">
              <w:rPr>
                <w:sz w:val="22"/>
                <w:szCs w:val="22"/>
              </w:rPr>
              <w:t>SE/H/0637/001/IA/02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A30050">
              <w:rPr>
                <w:sz w:val="22"/>
                <w:szCs w:val="22"/>
              </w:rPr>
              <w:t>2016-10-27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34C77">
              <w:rPr>
                <w:sz w:val="22"/>
                <w:szCs w:val="22"/>
              </w:rPr>
              <w:t>Elidel</w:t>
            </w:r>
            <w:proofErr w:type="spellEnd"/>
            <w:r w:rsidRPr="00B34C77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B34C77">
              <w:rPr>
                <w:sz w:val="22"/>
                <w:szCs w:val="22"/>
              </w:rPr>
              <w:t xml:space="preserve">SIA Meda </w:t>
            </w:r>
            <w:proofErr w:type="spellStart"/>
            <w:r w:rsidRPr="00B34C77">
              <w:rPr>
                <w:sz w:val="22"/>
                <w:szCs w:val="22"/>
              </w:rPr>
              <w:t>Pharma</w:t>
            </w:r>
            <w:proofErr w:type="spellEnd"/>
            <w:r w:rsidRPr="00B34C77">
              <w:rPr>
                <w:sz w:val="22"/>
                <w:szCs w:val="22"/>
              </w:rPr>
              <w:t>, Latvija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B34C77">
              <w:rPr>
                <w:sz w:val="22"/>
                <w:szCs w:val="22"/>
              </w:rPr>
              <w:t>DK/H/0339/001/IB/065/G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A30050">
              <w:rPr>
                <w:sz w:val="22"/>
                <w:szCs w:val="22"/>
              </w:rPr>
              <w:t>2016-10-2</w:t>
            </w:r>
            <w:r>
              <w:rPr>
                <w:sz w:val="22"/>
                <w:szCs w:val="22"/>
              </w:rPr>
              <w:t>8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10ADE">
              <w:rPr>
                <w:sz w:val="22"/>
                <w:szCs w:val="22"/>
              </w:rPr>
              <w:t>Etoposide</w:t>
            </w:r>
            <w:proofErr w:type="spellEnd"/>
            <w:r w:rsidRPr="00310ADE">
              <w:rPr>
                <w:sz w:val="22"/>
                <w:szCs w:val="22"/>
              </w:rPr>
              <w:t xml:space="preserve"> Kabi 20mg/ml koncentratas infuzinei dispersijai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310ADE">
              <w:rPr>
                <w:sz w:val="22"/>
                <w:szCs w:val="22"/>
              </w:rPr>
              <w:t>Fresenius</w:t>
            </w:r>
            <w:proofErr w:type="spellEnd"/>
            <w:r w:rsidRPr="00310ADE">
              <w:rPr>
                <w:sz w:val="22"/>
                <w:szCs w:val="22"/>
              </w:rPr>
              <w:t xml:space="preserve"> Kabi </w:t>
            </w:r>
            <w:proofErr w:type="spellStart"/>
            <w:r w:rsidRPr="00310ADE">
              <w:rPr>
                <w:sz w:val="22"/>
                <w:szCs w:val="22"/>
              </w:rPr>
              <w:t>Oncology</w:t>
            </w:r>
            <w:proofErr w:type="spellEnd"/>
            <w:r w:rsidRPr="00310ADE">
              <w:rPr>
                <w:sz w:val="22"/>
                <w:szCs w:val="22"/>
              </w:rPr>
              <w:t xml:space="preserve"> </w:t>
            </w:r>
            <w:proofErr w:type="spellStart"/>
            <w:r w:rsidRPr="00310ADE">
              <w:rPr>
                <w:sz w:val="22"/>
                <w:szCs w:val="22"/>
              </w:rPr>
              <w:t>Plc</w:t>
            </w:r>
            <w:proofErr w:type="spellEnd"/>
            <w:r w:rsidRPr="00310AD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310ADE">
              <w:rPr>
                <w:sz w:val="22"/>
                <w:szCs w:val="22"/>
              </w:rPr>
              <w:t>NL/H/2469/001/IA/004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AC7A18">
              <w:rPr>
                <w:sz w:val="22"/>
                <w:szCs w:val="22"/>
              </w:rPr>
              <w:t>2016-10-28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Terbinafine</w:t>
            </w:r>
            <w:proofErr w:type="spellEnd"/>
            <w:r w:rsidRPr="00F65720">
              <w:rPr>
                <w:sz w:val="22"/>
                <w:szCs w:val="22"/>
              </w:rPr>
              <w:t xml:space="preserve"> </w:t>
            </w:r>
            <w:proofErr w:type="spellStart"/>
            <w:r w:rsidRPr="00F65720">
              <w:rPr>
                <w:sz w:val="22"/>
                <w:szCs w:val="22"/>
              </w:rPr>
              <w:t>Actavis</w:t>
            </w:r>
            <w:proofErr w:type="spellEnd"/>
            <w:r w:rsidRPr="00F65720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Actavis</w:t>
            </w:r>
            <w:proofErr w:type="spellEnd"/>
            <w:r w:rsidRPr="00F65720">
              <w:rPr>
                <w:sz w:val="22"/>
                <w:szCs w:val="22"/>
              </w:rPr>
              <w:t xml:space="preserve"> Group PTC </w:t>
            </w:r>
            <w:proofErr w:type="spellStart"/>
            <w:r w:rsidRPr="00F65720">
              <w:rPr>
                <w:sz w:val="22"/>
                <w:szCs w:val="22"/>
              </w:rPr>
              <w:t>ehf</w:t>
            </w:r>
            <w:proofErr w:type="spellEnd"/>
            <w:r w:rsidRPr="00F65720">
              <w:rPr>
                <w:sz w:val="22"/>
                <w:szCs w:val="22"/>
              </w:rPr>
              <w:t>., Islandija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F65720">
              <w:rPr>
                <w:sz w:val="22"/>
                <w:szCs w:val="22"/>
              </w:rPr>
              <w:t>PT/H/0232/001/IA/010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AC7A18">
              <w:rPr>
                <w:sz w:val="22"/>
                <w:szCs w:val="22"/>
              </w:rPr>
              <w:t>2016-10-28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4324F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Metother</w:t>
            </w:r>
            <w:proofErr w:type="spellEnd"/>
            <w:r w:rsidRPr="00F65720">
              <w:rPr>
                <w:sz w:val="22"/>
                <w:szCs w:val="22"/>
              </w:rPr>
              <w:t xml:space="preserve"> 50mg/ml injekcinis tirpalas užpildytame švirkšte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Accord</w:t>
            </w:r>
            <w:proofErr w:type="spellEnd"/>
            <w:r w:rsidRPr="00F65720">
              <w:rPr>
                <w:sz w:val="22"/>
                <w:szCs w:val="22"/>
              </w:rPr>
              <w:t xml:space="preserve"> </w:t>
            </w:r>
            <w:proofErr w:type="spellStart"/>
            <w:r w:rsidRPr="00F65720">
              <w:rPr>
                <w:sz w:val="22"/>
                <w:szCs w:val="22"/>
              </w:rPr>
              <w:t>Healthcare</w:t>
            </w:r>
            <w:proofErr w:type="spellEnd"/>
            <w:r w:rsidRPr="00F65720">
              <w:rPr>
                <w:sz w:val="22"/>
                <w:szCs w:val="22"/>
              </w:rPr>
              <w:t xml:space="preserve"> </w:t>
            </w:r>
            <w:proofErr w:type="spellStart"/>
            <w:r w:rsidRPr="00F65720">
              <w:rPr>
                <w:sz w:val="22"/>
                <w:szCs w:val="22"/>
              </w:rPr>
              <w:t>Limited</w:t>
            </w:r>
            <w:proofErr w:type="spellEnd"/>
            <w:r w:rsidRPr="00F6572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F65720">
              <w:rPr>
                <w:sz w:val="22"/>
                <w:szCs w:val="22"/>
              </w:rPr>
              <w:t>SE/H/1431/001/IA/006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AC7A18">
              <w:rPr>
                <w:sz w:val="22"/>
                <w:szCs w:val="22"/>
              </w:rPr>
              <w:t>2016-10-28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9F3C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Clopidogrel</w:t>
            </w:r>
            <w:proofErr w:type="spellEnd"/>
            <w:r w:rsidRPr="00F65720">
              <w:rPr>
                <w:sz w:val="22"/>
                <w:szCs w:val="22"/>
              </w:rPr>
              <w:t xml:space="preserve"> </w:t>
            </w:r>
            <w:proofErr w:type="spellStart"/>
            <w:r w:rsidRPr="00F65720">
              <w:rPr>
                <w:sz w:val="22"/>
                <w:szCs w:val="22"/>
              </w:rPr>
              <w:t>Actavis</w:t>
            </w:r>
            <w:proofErr w:type="spellEnd"/>
            <w:r w:rsidRPr="00F65720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Actavis</w:t>
            </w:r>
            <w:proofErr w:type="spellEnd"/>
            <w:r w:rsidRPr="00F65720">
              <w:rPr>
                <w:sz w:val="22"/>
                <w:szCs w:val="22"/>
              </w:rPr>
              <w:t xml:space="preserve"> Group PTC </w:t>
            </w:r>
            <w:proofErr w:type="spellStart"/>
            <w:r w:rsidRPr="00F65720">
              <w:rPr>
                <w:sz w:val="22"/>
                <w:szCs w:val="22"/>
              </w:rPr>
              <w:t>ehf</w:t>
            </w:r>
            <w:proofErr w:type="spellEnd"/>
            <w:r w:rsidRPr="00F65720">
              <w:rPr>
                <w:sz w:val="22"/>
                <w:szCs w:val="22"/>
              </w:rPr>
              <w:t>., Islandija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F65720">
              <w:rPr>
                <w:sz w:val="22"/>
                <w:szCs w:val="22"/>
              </w:rPr>
              <w:t>HU/H/0436/001/IA/014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 w:rsidRPr="00AC7A18">
              <w:rPr>
                <w:sz w:val="22"/>
                <w:szCs w:val="22"/>
              </w:rPr>
              <w:t>2016-10-28</w:t>
            </w:r>
          </w:p>
        </w:tc>
      </w:tr>
      <w:tr w:rsidR="00F00738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F00738" w:rsidRPr="00FA522D" w:rsidRDefault="00F00738" w:rsidP="00F007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00738" w:rsidRDefault="00F00738" w:rsidP="00F00738">
            <w:r w:rsidRPr="009F3C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00738" w:rsidRPr="002E4EE3" w:rsidRDefault="00F00738" w:rsidP="00F0073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Amoxicillin</w:t>
            </w:r>
            <w:proofErr w:type="spellEnd"/>
            <w:r w:rsidRPr="00F65720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Clavulanic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F65720">
              <w:rPr>
                <w:sz w:val="22"/>
                <w:szCs w:val="22"/>
              </w:rPr>
              <w:t xml:space="preserve">125mg </w:t>
            </w:r>
            <w:r>
              <w:rPr>
                <w:sz w:val="22"/>
                <w:szCs w:val="22"/>
              </w:rPr>
              <w:t>(875mg/</w:t>
            </w:r>
            <w:r w:rsidRPr="00F65720">
              <w:rPr>
                <w:sz w:val="22"/>
                <w:szCs w:val="22"/>
              </w:rPr>
              <w:t>125mg</w:t>
            </w:r>
            <w:r>
              <w:rPr>
                <w:sz w:val="22"/>
                <w:szCs w:val="22"/>
              </w:rPr>
              <w:t>)</w:t>
            </w:r>
            <w:r w:rsidRPr="00F6572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Actavis</w:t>
            </w:r>
            <w:proofErr w:type="spellEnd"/>
            <w:r w:rsidRPr="00F65720">
              <w:rPr>
                <w:sz w:val="22"/>
                <w:szCs w:val="22"/>
              </w:rPr>
              <w:t xml:space="preserve"> Group PTC </w:t>
            </w:r>
            <w:proofErr w:type="spellStart"/>
            <w:r w:rsidRPr="00F65720">
              <w:rPr>
                <w:sz w:val="22"/>
                <w:szCs w:val="22"/>
              </w:rPr>
              <w:t>ehf</w:t>
            </w:r>
            <w:proofErr w:type="spellEnd"/>
            <w:r w:rsidRPr="00F65720">
              <w:rPr>
                <w:sz w:val="22"/>
                <w:szCs w:val="22"/>
              </w:rPr>
              <w:t>., Islandija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F00738" w:rsidRPr="002E4EE3" w:rsidRDefault="00F00738" w:rsidP="00F00738">
            <w:pPr>
              <w:rPr>
                <w:sz w:val="22"/>
                <w:szCs w:val="22"/>
              </w:rPr>
            </w:pPr>
            <w:r w:rsidRPr="00F65720">
              <w:rPr>
                <w:sz w:val="22"/>
                <w:szCs w:val="22"/>
              </w:rPr>
              <w:t>NL/H/2782/001</w:t>
            </w:r>
            <w:r>
              <w:rPr>
                <w:sz w:val="22"/>
                <w:szCs w:val="22"/>
              </w:rPr>
              <w:t>-002</w:t>
            </w:r>
            <w:r w:rsidRPr="00F65720">
              <w:rPr>
                <w:sz w:val="22"/>
                <w:szCs w:val="22"/>
              </w:rPr>
              <w:t>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00738" w:rsidRDefault="00F00738" w:rsidP="00F00738">
            <w:r>
              <w:rPr>
                <w:sz w:val="22"/>
                <w:szCs w:val="22"/>
              </w:rPr>
              <w:t>2016-10-30</w:t>
            </w:r>
          </w:p>
        </w:tc>
      </w:tr>
      <w:tr w:rsidR="00C55DA2" w:rsidRPr="00C55DA2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55DA2" w:rsidRPr="00FA522D" w:rsidRDefault="00C55DA2" w:rsidP="00C55D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55DA2" w:rsidRPr="00C55DA2" w:rsidRDefault="00C55DA2" w:rsidP="00C55DA2">
            <w:pPr>
              <w:rPr>
                <w:sz w:val="22"/>
                <w:szCs w:val="22"/>
                <w:lang w:val="pt-BR" w:eastAsia="de-DE"/>
              </w:rPr>
            </w:pPr>
            <w:r w:rsidRPr="00C55DA2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55DA2" w:rsidRPr="00C55DA2" w:rsidRDefault="00C55DA2" w:rsidP="00C55DA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55DA2">
              <w:rPr>
                <w:rFonts w:eastAsia="Calibri"/>
                <w:sz w:val="22"/>
                <w:szCs w:val="22"/>
                <w:lang w:eastAsia="lt-LT"/>
              </w:rPr>
              <w:t>BOTOX 50AllerganV (100AllerganV, 200AllerganV) milteliai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C55DA2" w:rsidRPr="00C55DA2" w:rsidRDefault="00C55DA2" w:rsidP="00C55DA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55DA2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C55DA2" w:rsidRPr="00C55DA2" w:rsidRDefault="00C55DA2" w:rsidP="00C55DA2">
            <w:pPr>
              <w:rPr>
                <w:sz w:val="22"/>
                <w:szCs w:val="22"/>
              </w:rPr>
            </w:pPr>
            <w:r w:rsidRPr="00C55DA2">
              <w:rPr>
                <w:sz w:val="22"/>
                <w:szCs w:val="22"/>
              </w:rPr>
              <w:t>IE/H/0113/001-003/WS/105/G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5DA2" w:rsidRPr="00C55DA2" w:rsidRDefault="00C55DA2" w:rsidP="00C55DA2">
            <w:r w:rsidRPr="00C55DA2">
              <w:rPr>
                <w:sz w:val="22"/>
                <w:szCs w:val="22"/>
              </w:rPr>
              <w:t>2016-10-30</w:t>
            </w:r>
          </w:p>
        </w:tc>
      </w:tr>
      <w:tr w:rsidR="00C55DA2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55DA2" w:rsidRPr="00C55DA2" w:rsidRDefault="00C55DA2" w:rsidP="00C55D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55DA2" w:rsidRPr="00C55DA2" w:rsidRDefault="00C55DA2" w:rsidP="00C55DA2">
            <w:pPr>
              <w:rPr>
                <w:sz w:val="22"/>
                <w:szCs w:val="22"/>
                <w:lang w:val="pt-BR" w:eastAsia="de-DE"/>
              </w:rPr>
            </w:pPr>
            <w:r w:rsidRPr="00C55DA2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55DA2" w:rsidRPr="00C55DA2" w:rsidRDefault="00C55DA2" w:rsidP="00C55DA2">
            <w:pPr>
              <w:pStyle w:val="BTEMEASMCA"/>
            </w:pPr>
            <w:r w:rsidRPr="00C55DA2">
              <w:t>VISTABEL 4Allergan vienetai/0,1ml milteliai injekciniam tirpalui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C55DA2" w:rsidRPr="00C55DA2" w:rsidRDefault="00C55DA2" w:rsidP="00C55DA2">
            <w:pPr>
              <w:pStyle w:val="BTEMEASMCA"/>
              <w:rPr>
                <w:lang w:val="fr-FR"/>
              </w:rPr>
            </w:pPr>
            <w:r w:rsidRPr="00C55DA2">
              <w:rPr>
                <w:lang w:val="fr-FR"/>
              </w:rPr>
              <w:t xml:space="preserve">ALLERGAN PHARMACEUTICALS IRELAND, </w:t>
            </w:r>
            <w:proofErr w:type="spellStart"/>
            <w:r w:rsidRPr="00C55DA2">
              <w:rPr>
                <w:lang w:val="fr-FR"/>
              </w:rPr>
              <w:t>Airija</w:t>
            </w:r>
            <w:proofErr w:type="spellEnd"/>
          </w:p>
        </w:tc>
        <w:tc>
          <w:tcPr>
            <w:tcW w:w="1231" w:type="pct"/>
            <w:shd w:val="clear" w:color="auto" w:fill="auto"/>
            <w:vAlign w:val="center"/>
          </w:tcPr>
          <w:p w:rsidR="00C55DA2" w:rsidRPr="00C55DA2" w:rsidRDefault="00C55DA2" w:rsidP="00C55DA2">
            <w:pPr>
              <w:rPr>
                <w:sz w:val="22"/>
                <w:szCs w:val="22"/>
              </w:rPr>
            </w:pPr>
            <w:r w:rsidRPr="00C55DA2">
              <w:rPr>
                <w:sz w:val="22"/>
                <w:szCs w:val="22"/>
              </w:rPr>
              <w:t>FR/H/0230/001/WS/079/G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5DA2" w:rsidRPr="00C55DA2" w:rsidRDefault="00C55DA2" w:rsidP="00C55DA2">
            <w:r w:rsidRPr="00C55DA2">
              <w:rPr>
                <w:sz w:val="22"/>
                <w:szCs w:val="22"/>
              </w:rPr>
              <w:t>2016-10-30</w:t>
            </w:r>
          </w:p>
        </w:tc>
        <w:bookmarkStart w:id="0" w:name="_GoBack"/>
        <w:bookmarkEnd w:id="0"/>
      </w:tr>
      <w:tr w:rsidR="00C55DA2" w:rsidRPr="00FA522D" w:rsidTr="00DC1DF7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55DA2" w:rsidRPr="00FA522D" w:rsidRDefault="00C55DA2" w:rsidP="00C55D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55DA2" w:rsidRDefault="00C55DA2" w:rsidP="00C55DA2">
            <w:r w:rsidRPr="009F3C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55DA2" w:rsidRPr="002E4EE3" w:rsidRDefault="00C55DA2" w:rsidP="00C55DA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Olanzapine</w:t>
            </w:r>
            <w:proofErr w:type="spellEnd"/>
            <w:r w:rsidRPr="00F65720">
              <w:rPr>
                <w:sz w:val="22"/>
                <w:szCs w:val="22"/>
              </w:rPr>
              <w:t xml:space="preserve"> </w:t>
            </w:r>
            <w:proofErr w:type="spellStart"/>
            <w:r w:rsidRPr="00F65720">
              <w:rPr>
                <w:sz w:val="22"/>
                <w:szCs w:val="22"/>
              </w:rPr>
              <w:t>Aurobindo</w:t>
            </w:r>
            <w:proofErr w:type="spellEnd"/>
            <w:r w:rsidRPr="00F65720">
              <w:rPr>
                <w:sz w:val="22"/>
                <w:szCs w:val="22"/>
              </w:rPr>
              <w:t xml:space="preserve"> 10mg burnoje disperguojamos tabletės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C55DA2" w:rsidRPr="002E4EE3" w:rsidRDefault="00C55DA2" w:rsidP="00C55DA2">
            <w:pPr>
              <w:rPr>
                <w:sz w:val="22"/>
                <w:szCs w:val="22"/>
              </w:rPr>
            </w:pPr>
            <w:proofErr w:type="spellStart"/>
            <w:r w:rsidRPr="00F65720">
              <w:rPr>
                <w:sz w:val="22"/>
                <w:szCs w:val="22"/>
              </w:rPr>
              <w:t>Aurobindo</w:t>
            </w:r>
            <w:proofErr w:type="spellEnd"/>
            <w:r w:rsidRPr="00F65720">
              <w:rPr>
                <w:sz w:val="22"/>
                <w:szCs w:val="22"/>
              </w:rPr>
              <w:t xml:space="preserve"> </w:t>
            </w:r>
            <w:proofErr w:type="spellStart"/>
            <w:r w:rsidRPr="00F65720">
              <w:rPr>
                <w:sz w:val="22"/>
                <w:szCs w:val="22"/>
              </w:rPr>
              <w:t>Pharma</w:t>
            </w:r>
            <w:proofErr w:type="spellEnd"/>
            <w:r w:rsidRPr="00F65720">
              <w:rPr>
                <w:sz w:val="22"/>
                <w:szCs w:val="22"/>
              </w:rPr>
              <w:t xml:space="preserve"> (Malta) </w:t>
            </w:r>
            <w:proofErr w:type="spellStart"/>
            <w:r w:rsidRPr="00F65720">
              <w:rPr>
                <w:sz w:val="22"/>
                <w:szCs w:val="22"/>
              </w:rPr>
              <w:t>Limited</w:t>
            </w:r>
            <w:proofErr w:type="spellEnd"/>
            <w:r w:rsidRPr="00F65720">
              <w:rPr>
                <w:sz w:val="22"/>
                <w:szCs w:val="22"/>
              </w:rPr>
              <w:t>, Malta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C55DA2" w:rsidRPr="002E4EE3" w:rsidRDefault="00C55DA2" w:rsidP="00C55DA2">
            <w:pPr>
              <w:rPr>
                <w:sz w:val="22"/>
                <w:szCs w:val="22"/>
              </w:rPr>
            </w:pPr>
            <w:r w:rsidRPr="00F65720">
              <w:rPr>
                <w:sz w:val="22"/>
                <w:szCs w:val="22"/>
              </w:rPr>
              <w:t>PT/H/0804/002/IA/013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5DA2" w:rsidRDefault="00C55DA2" w:rsidP="00C5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2016-10-31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B1C" w:rsidRDefault="001C0B1C">
      <w:r>
        <w:separator/>
      </w:r>
    </w:p>
  </w:endnote>
  <w:endnote w:type="continuationSeparator" w:id="0">
    <w:p w:rsidR="001C0B1C" w:rsidRDefault="001C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0F5" w:rsidRDefault="00A030F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030F5" w:rsidRDefault="00A030F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0F5" w:rsidRDefault="00A030F5">
    <w:pPr>
      <w:pStyle w:val="Porat"/>
      <w:framePr w:wrap="around" w:vAnchor="text" w:hAnchor="margin" w:xAlign="right" w:y="1"/>
      <w:rPr>
        <w:rStyle w:val="Puslapionumeris"/>
      </w:rPr>
    </w:pPr>
  </w:p>
  <w:p w:rsidR="00A030F5" w:rsidRDefault="00A030F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B1C" w:rsidRDefault="001C0B1C">
      <w:r>
        <w:separator/>
      </w:r>
    </w:p>
  </w:footnote>
  <w:footnote w:type="continuationSeparator" w:id="0">
    <w:p w:rsidR="001C0B1C" w:rsidRDefault="001C0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A030F5" w:rsidRDefault="00A030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DA2" w:rsidRPr="00C55DA2">
          <w:rPr>
            <w:noProof/>
            <w:lang w:val="lt-LT"/>
          </w:rPr>
          <w:t>7</w:t>
        </w:r>
        <w:r>
          <w:fldChar w:fldCharType="end"/>
        </w:r>
      </w:p>
    </w:sdtContent>
  </w:sdt>
  <w:p w:rsidR="00A030F5" w:rsidRDefault="00A030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AEB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A7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86E"/>
    <w:rsid w:val="000A1A57"/>
    <w:rsid w:val="000A1AFD"/>
    <w:rsid w:val="000A1D7C"/>
    <w:rsid w:val="000A2340"/>
    <w:rsid w:val="000A275D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F9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502"/>
    <w:rsid w:val="00105735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4C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B36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CD4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6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A2B"/>
    <w:rsid w:val="001B0C4A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1C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D01F2"/>
    <w:rsid w:val="001D03C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161A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735"/>
    <w:rsid w:val="0021577E"/>
    <w:rsid w:val="00215C48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17FBC"/>
    <w:rsid w:val="002205E0"/>
    <w:rsid w:val="00220B7A"/>
    <w:rsid w:val="00220BB6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1B5"/>
    <w:rsid w:val="00233328"/>
    <w:rsid w:val="00233960"/>
    <w:rsid w:val="002339F5"/>
    <w:rsid w:val="00233FF5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B89"/>
    <w:rsid w:val="00263C25"/>
    <w:rsid w:val="00263F93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D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7BF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40A"/>
    <w:rsid w:val="002C2488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3F2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CD6"/>
    <w:rsid w:val="002F2D48"/>
    <w:rsid w:val="002F3013"/>
    <w:rsid w:val="002F33F7"/>
    <w:rsid w:val="002F34AA"/>
    <w:rsid w:val="002F3588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2E65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792"/>
    <w:rsid w:val="0031284A"/>
    <w:rsid w:val="00312B5E"/>
    <w:rsid w:val="00312BF8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63"/>
    <w:rsid w:val="00356792"/>
    <w:rsid w:val="003568AB"/>
    <w:rsid w:val="00356927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796"/>
    <w:rsid w:val="003857C1"/>
    <w:rsid w:val="00385992"/>
    <w:rsid w:val="00385C43"/>
    <w:rsid w:val="00385D28"/>
    <w:rsid w:val="003861DE"/>
    <w:rsid w:val="003864A4"/>
    <w:rsid w:val="00387040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3643"/>
    <w:rsid w:val="003A3940"/>
    <w:rsid w:val="003A3BBF"/>
    <w:rsid w:val="003A41EB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0F51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2B7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425A"/>
    <w:rsid w:val="0050432D"/>
    <w:rsid w:val="005044B7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B6F"/>
    <w:rsid w:val="00541FE1"/>
    <w:rsid w:val="005421F7"/>
    <w:rsid w:val="005425FD"/>
    <w:rsid w:val="005427D6"/>
    <w:rsid w:val="00542F0A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0C8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1C7"/>
    <w:rsid w:val="00570317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189B"/>
    <w:rsid w:val="0058229A"/>
    <w:rsid w:val="00582B36"/>
    <w:rsid w:val="00582BE0"/>
    <w:rsid w:val="005835AB"/>
    <w:rsid w:val="005835FA"/>
    <w:rsid w:val="0058368F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B1B"/>
    <w:rsid w:val="005C2C2D"/>
    <w:rsid w:val="005C2E2E"/>
    <w:rsid w:val="005C3057"/>
    <w:rsid w:val="005C361D"/>
    <w:rsid w:val="005C3FB5"/>
    <w:rsid w:val="005C43A0"/>
    <w:rsid w:val="005C476C"/>
    <w:rsid w:val="005C496B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88B"/>
    <w:rsid w:val="00606D1F"/>
    <w:rsid w:val="00606D3A"/>
    <w:rsid w:val="00606F5F"/>
    <w:rsid w:val="00606FE6"/>
    <w:rsid w:val="0060704A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20251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05E"/>
    <w:rsid w:val="00674713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064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352"/>
    <w:rsid w:val="006D77E7"/>
    <w:rsid w:val="006D7830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DAF"/>
    <w:rsid w:val="006F7307"/>
    <w:rsid w:val="006F7635"/>
    <w:rsid w:val="006F7CC4"/>
    <w:rsid w:val="006F7E08"/>
    <w:rsid w:val="00700590"/>
    <w:rsid w:val="0070081A"/>
    <w:rsid w:val="007008B7"/>
    <w:rsid w:val="00700C32"/>
    <w:rsid w:val="00700F7D"/>
    <w:rsid w:val="00700FC3"/>
    <w:rsid w:val="00701017"/>
    <w:rsid w:val="0070130D"/>
    <w:rsid w:val="0070150A"/>
    <w:rsid w:val="00701641"/>
    <w:rsid w:val="00701EE5"/>
    <w:rsid w:val="00702138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19A"/>
    <w:rsid w:val="00753837"/>
    <w:rsid w:val="00754485"/>
    <w:rsid w:val="007544AB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654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452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7F0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63A8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A66"/>
    <w:rsid w:val="008B2D82"/>
    <w:rsid w:val="008B303F"/>
    <w:rsid w:val="008B481A"/>
    <w:rsid w:val="008B4C2D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E2F"/>
    <w:rsid w:val="00913530"/>
    <w:rsid w:val="00913565"/>
    <w:rsid w:val="0091386F"/>
    <w:rsid w:val="00913CD7"/>
    <w:rsid w:val="00913F05"/>
    <w:rsid w:val="009141CD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4B0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6B2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C6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E10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588"/>
    <w:rsid w:val="009E4797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34C"/>
    <w:rsid w:val="00A224D6"/>
    <w:rsid w:val="00A2276F"/>
    <w:rsid w:val="00A22BDA"/>
    <w:rsid w:val="00A22FE1"/>
    <w:rsid w:val="00A238A7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3E9C"/>
    <w:rsid w:val="00A53F2F"/>
    <w:rsid w:val="00A541A1"/>
    <w:rsid w:val="00A5422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2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2D7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DA7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BEC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56F"/>
    <w:rsid w:val="00BE3BE4"/>
    <w:rsid w:val="00BE3BFC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B75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2B5"/>
    <w:rsid w:val="00C1337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E9E"/>
    <w:rsid w:val="00C34F2E"/>
    <w:rsid w:val="00C35132"/>
    <w:rsid w:val="00C3515B"/>
    <w:rsid w:val="00C35160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DA2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313"/>
    <w:rsid w:val="00C615BA"/>
    <w:rsid w:val="00C61C12"/>
    <w:rsid w:val="00C625DD"/>
    <w:rsid w:val="00C62C45"/>
    <w:rsid w:val="00C635A5"/>
    <w:rsid w:val="00C63A9B"/>
    <w:rsid w:val="00C63C6D"/>
    <w:rsid w:val="00C63E14"/>
    <w:rsid w:val="00C63EDD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D6"/>
    <w:rsid w:val="00C74354"/>
    <w:rsid w:val="00C74610"/>
    <w:rsid w:val="00C74CBB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CD2"/>
    <w:rsid w:val="00C90CD6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EB5"/>
    <w:rsid w:val="00C93FAF"/>
    <w:rsid w:val="00C94048"/>
    <w:rsid w:val="00C94250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381"/>
    <w:rsid w:val="00CF4881"/>
    <w:rsid w:val="00CF4B14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1DD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EC9"/>
    <w:rsid w:val="00D3522F"/>
    <w:rsid w:val="00D352B3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076"/>
    <w:rsid w:val="00D56EFE"/>
    <w:rsid w:val="00D56F3E"/>
    <w:rsid w:val="00D56FB1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C58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2CE8"/>
    <w:rsid w:val="00DA3002"/>
    <w:rsid w:val="00DA3528"/>
    <w:rsid w:val="00DA36AB"/>
    <w:rsid w:val="00DA3891"/>
    <w:rsid w:val="00DA3BBA"/>
    <w:rsid w:val="00DA3CA9"/>
    <w:rsid w:val="00DA3DCD"/>
    <w:rsid w:val="00DA3E14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1DF7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5DDF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E28"/>
    <w:rsid w:val="00E04F0B"/>
    <w:rsid w:val="00E05107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688"/>
    <w:rsid w:val="00E219A4"/>
    <w:rsid w:val="00E21A46"/>
    <w:rsid w:val="00E22005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678"/>
    <w:rsid w:val="00E24B2E"/>
    <w:rsid w:val="00E24D07"/>
    <w:rsid w:val="00E25022"/>
    <w:rsid w:val="00E25045"/>
    <w:rsid w:val="00E253A4"/>
    <w:rsid w:val="00E2580A"/>
    <w:rsid w:val="00E25951"/>
    <w:rsid w:val="00E25D36"/>
    <w:rsid w:val="00E260EE"/>
    <w:rsid w:val="00E26165"/>
    <w:rsid w:val="00E2619E"/>
    <w:rsid w:val="00E26238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24"/>
    <w:rsid w:val="00E31B8F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65"/>
    <w:rsid w:val="00EA64A9"/>
    <w:rsid w:val="00EA6C24"/>
    <w:rsid w:val="00EA6C41"/>
    <w:rsid w:val="00EA7194"/>
    <w:rsid w:val="00EA7219"/>
    <w:rsid w:val="00EA7305"/>
    <w:rsid w:val="00EA785B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A8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C00D2"/>
    <w:rsid w:val="00EC02C5"/>
    <w:rsid w:val="00EC0437"/>
    <w:rsid w:val="00EC0B16"/>
    <w:rsid w:val="00EC0B4A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B9B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030"/>
    <w:rsid w:val="00ED3B56"/>
    <w:rsid w:val="00ED3C75"/>
    <w:rsid w:val="00ED3F65"/>
    <w:rsid w:val="00ED4059"/>
    <w:rsid w:val="00ED4C24"/>
    <w:rsid w:val="00ED532E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62D"/>
    <w:rsid w:val="00EF1899"/>
    <w:rsid w:val="00EF1ACC"/>
    <w:rsid w:val="00EF1C46"/>
    <w:rsid w:val="00EF1E15"/>
    <w:rsid w:val="00EF225F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38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17"/>
    <w:rsid w:val="00F23B26"/>
    <w:rsid w:val="00F23C89"/>
    <w:rsid w:val="00F23E8C"/>
    <w:rsid w:val="00F23FF2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4DF"/>
    <w:rsid w:val="00F55BFA"/>
    <w:rsid w:val="00F56488"/>
    <w:rsid w:val="00F564C7"/>
    <w:rsid w:val="00F56883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720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4FD2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A52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7BB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DE7"/>
    <w:rsid w:val="00FD6ECD"/>
    <w:rsid w:val="00FD73FF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21E8"/>
    <w:rsid w:val="00FE225E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4AE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B094-EA8D-4676-B89F-8715AF8D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12691</Words>
  <Characters>7235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11</cp:revision>
  <cp:lastPrinted>2013-03-22T12:12:00Z</cp:lastPrinted>
  <dcterms:created xsi:type="dcterms:W3CDTF">2016-11-10T09:17:00Z</dcterms:created>
  <dcterms:modified xsi:type="dcterms:W3CDTF">2017-07-13T11:15:00Z</dcterms:modified>
</cp:coreProperties>
</file>