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FB06B6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2017</w:t>
      </w:r>
      <w:r w:rsidR="002A7C64" w:rsidRPr="001B61F7">
        <w:rPr>
          <w:sz w:val="22"/>
          <w:szCs w:val="22"/>
        </w:rPr>
        <w:t>-</w:t>
      </w:r>
      <w:r w:rsidR="0083274D">
        <w:rPr>
          <w:sz w:val="22"/>
          <w:szCs w:val="22"/>
        </w:rPr>
        <w:t>04-25</w:t>
      </w:r>
      <w:r w:rsidR="00F3516A" w:rsidRPr="001B61F7">
        <w:rPr>
          <w:sz w:val="22"/>
          <w:szCs w:val="22"/>
        </w:rPr>
        <w:t xml:space="preserve"> Nr. 1C-</w:t>
      </w:r>
      <w:r w:rsidR="00F9666E" w:rsidRPr="001B61F7">
        <w:rPr>
          <w:sz w:val="22"/>
          <w:szCs w:val="22"/>
        </w:rPr>
        <w:t>0</w:t>
      </w:r>
      <w:r w:rsidR="0083274D">
        <w:rPr>
          <w:sz w:val="22"/>
          <w:szCs w:val="22"/>
        </w:rPr>
        <w:t>3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116611" w:rsidRPr="00116611" w:rsidRDefault="00116611" w:rsidP="00116611"/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28"/>
        <w:gridCol w:w="2480"/>
        <w:gridCol w:w="1486"/>
        <w:gridCol w:w="1351"/>
        <w:gridCol w:w="3652"/>
        <w:gridCol w:w="1388"/>
        <w:gridCol w:w="1165"/>
      </w:tblGrid>
      <w:tr w:rsidR="00125856" w:rsidRPr="00125856" w:rsidTr="00125856">
        <w:trPr>
          <w:tblHeader/>
        </w:trPr>
        <w:tc>
          <w:tcPr>
            <w:tcW w:w="196" w:type="pct"/>
            <w:vAlign w:val="center"/>
          </w:tcPr>
          <w:p w:rsidR="00125856" w:rsidRPr="00125856" w:rsidRDefault="00125856" w:rsidP="00125856">
            <w:pPr>
              <w:rPr>
                <w:bCs/>
                <w:kern w:val="28"/>
              </w:rPr>
            </w:pPr>
            <w:r w:rsidRPr="00125856">
              <w:rPr>
                <w:bCs/>
                <w:kern w:val="28"/>
              </w:rPr>
              <w:t>Eil.</w:t>
            </w:r>
            <w:r w:rsidRPr="00125856">
              <w:rPr>
                <w:bCs/>
                <w:kern w:val="28"/>
              </w:rPr>
              <w:br/>
              <w:t>Nr.</w:t>
            </w:r>
          </w:p>
        </w:tc>
        <w:tc>
          <w:tcPr>
            <w:tcW w:w="778" w:type="pct"/>
            <w:vAlign w:val="center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66" w:type="pct"/>
            <w:vAlign w:val="center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bCs/>
                <w:kern w:val="28"/>
              </w:rPr>
              <w:t>Sudėtis</w:t>
            </w:r>
          </w:p>
        </w:tc>
        <w:tc>
          <w:tcPr>
            <w:tcW w:w="519" w:type="pct"/>
            <w:vAlign w:val="center"/>
          </w:tcPr>
          <w:p w:rsidR="00125856" w:rsidRPr="00125856" w:rsidRDefault="00125856" w:rsidP="00125856">
            <w:pPr>
              <w:rPr>
                <w:bCs/>
                <w:kern w:val="28"/>
              </w:rPr>
            </w:pPr>
            <w:r w:rsidRPr="00125856">
              <w:rPr>
                <w:bCs/>
                <w:kern w:val="28"/>
              </w:rPr>
              <w:t>Registruotojas</w:t>
            </w:r>
          </w:p>
        </w:tc>
        <w:tc>
          <w:tcPr>
            <w:tcW w:w="472" w:type="pct"/>
            <w:vAlign w:val="center"/>
          </w:tcPr>
          <w:p w:rsidR="00125856" w:rsidRPr="00125856" w:rsidRDefault="00125856" w:rsidP="00125856">
            <w:pPr>
              <w:rPr>
                <w:bCs/>
                <w:kern w:val="28"/>
              </w:rPr>
            </w:pPr>
            <w:r w:rsidRPr="00125856">
              <w:rPr>
                <w:bCs/>
                <w:kern w:val="28"/>
              </w:rPr>
              <w:t>Paraiškos teisinis pagrindas</w:t>
            </w:r>
          </w:p>
        </w:tc>
        <w:tc>
          <w:tcPr>
            <w:tcW w:w="1276" w:type="pct"/>
            <w:vAlign w:val="center"/>
          </w:tcPr>
          <w:p w:rsidR="00125856" w:rsidRPr="00125856" w:rsidRDefault="00125856" w:rsidP="00125856">
            <w:pPr>
              <w:rPr>
                <w:bCs/>
                <w:kern w:val="28"/>
              </w:rPr>
            </w:pPr>
            <w:r w:rsidRPr="00125856">
              <w:rPr>
                <w:bCs/>
                <w:kern w:val="28"/>
              </w:rPr>
              <w:t>Terapinės indikacijos</w:t>
            </w:r>
          </w:p>
        </w:tc>
        <w:tc>
          <w:tcPr>
            <w:tcW w:w="485" w:type="pct"/>
            <w:vAlign w:val="center"/>
          </w:tcPr>
          <w:p w:rsidR="00125856" w:rsidRPr="00125856" w:rsidRDefault="00125856" w:rsidP="00125856">
            <w:pPr>
              <w:ind w:right="180"/>
              <w:rPr>
                <w:bCs/>
                <w:kern w:val="28"/>
              </w:rPr>
            </w:pPr>
            <w:r w:rsidRPr="00125856">
              <w:rPr>
                <w:bCs/>
                <w:kern w:val="28"/>
              </w:rPr>
              <w:t>Pakuotės</w:t>
            </w:r>
          </w:p>
        </w:tc>
        <w:tc>
          <w:tcPr>
            <w:tcW w:w="407" w:type="pct"/>
            <w:vAlign w:val="center"/>
          </w:tcPr>
          <w:p w:rsidR="00125856" w:rsidRPr="00125856" w:rsidRDefault="00125856" w:rsidP="00125856">
            <w:pPr>
              <w:rPr>
                <w:bCs/>
                <w:kern w:val="28"/>
              </w:rPr>
            </w:pPr>
            <w:proofErr w:type="spellStart"/>
            <w:r w:rsidRPr="00125856">
              <w:rPr>
                <w:bCs/>
                <w:kern w:val="28"/>
              </w:rPr>
              <w:t>Rp</w:t>
            </w:r>
            <w:proofErr w:type="spellEnd"/>
            <w:r w:rsidRPr="00125856">
              <w:rPr>
                <w:bCs/>
                <w:kern w:val="28"/>
              </w:rPr>
              <w:t xml:space="preserve">. / ne </w:t>
            </w:r>
            <w:proofErr w:type="spellStart"/>
            <w:r w:rsidRPr="00125856">
              <w:rPr>
                <w:bCs/>
                <w:kern w:val="28"/>
              </w:rPr>
              <w:t>Rp</w:t>
            </w:r>
            <w:proofErr w:type="spellEnd"/>
            <w:r w:rsidRPr="00125856">
              <w:rPr>
                <w:bCs/>
                <w:kern w:val="28"/>
              </w:rPr>
              <w:t>.</w:t>
            </w:r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1.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tabs>
                <w:tab w:val="left" w:pos="567"/>
              </w:tabs>
              <w:rPr>
                <w:kern w:val="28"/>
              </w:rPr>
            </w:pPr>
            <w:proofErr w:type="spellStart"/>
            <w:r w:rsidRPr="00125856">
              <w:rPr>
                <w:kern w:val="28"/>
              </w:rPr>
              <w:t>Gerlen</w:t>
            </w:r>
            <w:proofErr w:type="spellEnd"/>
            <w:r w:rsidRPr="00125856">
              <w:rPr>
                <w:kern w:val="28"/>
              </w:rPr>
              <w:t xml:space="preserve"> 1,5 mg/ml burnos gleivinės purškalas (tirpalas)</w:t>
            </w:r>
          </w:p>
          <w:p w:rsidR="00125856" w:rsidRPr="00125856" w:rsidRDefault="00125856" w:rsidP="0012585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125856">
              <w:rPr>
                <w:noProof/>
                <w:snapToGrid w:val="0"/>
              </w:rPr>
              <w:t>A01AD02</w:t>
            </w:r>
          </w:p>
        </w:tc>
        <w:tc>
          <w:tcPr>
            <w:tcW w:w="866" w:type="pct"/>
          </w:tcPr>
          <w:p w:rsidR="00125856" w:rsidRPr="00125856" w:rsidRDefault="00125856" w:rsidP="00125856">
            <w:pPr>
              <w:tabs>
                <w:tab w:val="left" w:pos="567"/>
              </w:tabs>
              <w:rPr>
                <w:kern w:val="28"/>
              </w:rPr>
            </w:pPr>
            <w:r w:rsidRPr="00125856">
              <w:rPr>
                <w:kern w:val="28"/>
              </w:rPr>
              <w:t xml:space="preserve">1 ml burnos gleivinės purškalo (tirpalo) yra 1,5 mg </w:t>
            </w:r>
            <w:proofErr w:type="spellStart"/>
            <w:r w:rsidRPr="00125856">
              <w:rPr>
                <w:kern w:val="28"/>
              </w:rPr>
              <w:t>benzidamino</w:t>
            </w:r>
            <w:proofErr w:type="spellEnd"/>
            <w:r w:rsidRPr="00125856">
              <w:rPr>
                <w:kern w:val="28"/>
              </w:rPr>
              <w:t xml:space="preserve"> hidrochlorido.</w:t>
            </w:r>
          </w:p>
          <w:p w:rsidR="00125856" w:rsidRPr="00125856" w:rsidRDefault="00125856" w:rsidP="00125856">
            <w:pPr>
              <w:tabs>
                <w:tab w:val="left" w:pos="567"/>
              </w:tabs>
              <w:rPr>
                <w:kern w:val="28"/>
              </w:rPr>
            </w:pPr>
            <w:r w:rsidRPr="00125856">
              <w:rPr>
                <w:kern w:val="28"/>
              </w:rPr>
              <w:t xml:space="preserve">Dozavimo pompą paspaudus vieną kartą, išpurškiama viena dozė, t. y. 0,17 ml tirpalo, kuriame yra 0,255 mg </w:t>
            </w:r>
            <w:proofErr w:type="spellStart"/>
            <w:r w:rsidRPr="00125856">
              <w:rPr>
                <w:kern w:val="28"/>
              </w:rPr>
              <w:t>benzidamino</w:t>
            </w:r>
            <w:proofErr w:type="spellEnd"/>
            <w:r w:rsidRPr="00125856">
              <w:rPr>
                <w:kern w:val="28"/>
              </w:rPr>
              <w:t xml:space="preserve"> hidrochlorido. 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</w:p>
        </w:tc>
        <w:tc>
          <w:tcPr>
            <w:tcW w:w="519" w:type="pct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kern w:val="28"/>
              </w:rPr>
              <w:t xml:space="preserve">SIA </w:t>
            </w:r>
            <w:proofErr w:type="spellStart"/>
            <w:r w:rsidRPr="00125856">
              <w:rPr>
                <w:kern w:val="28"/>
              </w:rPr>
              <w:t>Ingen</w:t>
            </w:r>
            <w:proofErr w:type="spellEnd"/>
            <w:r w:rsidRPr="00125856">
              <w:rPr>
                <w:kern w:val="28"/>
              </w:rPr>
              <w:t xml:space="preserve"> </w:t>
            </w:r>
            <w:proofErr w:type="spellStart"/>
            <w:r w:rsidRPr="00125856">
              <w:rPr>
                <w:kern w:val="28"/>
              </w:rPr>
              <w:t>Pharma</w:t>
            </w:r>
            <w:proofErr w:type="spellEnd"/>
            <w:r w:rsidRPr="00125856">
              <w:rPr>
                <w:kern w:val="28"/>
              </w:rPr>
              <w:t>, Latvija.</w:t>
            </w:r>
          </w:p>
        </w:tc>
        <w:tc>
          <w:tcPr>
            <w:tcW w:w="472" w:type="pct"/>
          </w:tcPr>
          <w:p w:rsidR="00125856" w:rsidRPr="00125856" w:rsidRDefault="00125856" w:rsidP="00125856">
            <w:pPr>
              <w:ind w:left="-108"/>
              <w:jc w:val="center"/>
              <w:rPr>
                <w:kern w:val="28"/>
              </w:rPr>
            </w:pPr>
            <w:r w:rsidRPr="00125856">
              <w:rPr>
                <w:kern w:val="28"/>
              </w:rPr>
              <w:t>10 str. 1 d.</w:t>
            </w:r>
          </w:p>
        </w:tc>
        <w:tc>
          <w:tcPr>
            <w:tcW w:w="1276" w:type="pct"/>
          </w:tcPr>
          <w:p w:rsidR="00125856" w:rsidRPr="00125856" w:rsidRDefault="00125856" w:rsidP="00125856">
            <w:pPr>
              <w:tabs>
                <w:tab w:val="left" w:pos="567"/>
              </w:tabs>
              <w:rPr>
                <w:kern w:val="28"/>
              </w:rPr>
            </w:pPr>
            <w:r w:rsidRPr="00125856">
              <w:rPr>
                <w:kern w:val="28"/>
              </w:rPr>
              <w:t xml:space="preserve">Lokalus simptominis skausmingo burnos, ryklės ar dantenų uždegimo ir patinimo (pvz., </w:t>
            </w:r>
            <w:proofErr w:type="spellStart"/>
            <w:r w:rsidRPr="00125856">
              <w:rPr>
                <w:kern w:val="28"/>
              </w:rPr>
              <w:t>faringito</w:t>
            </w:r>
            <w:proofErr w:type="spellEnd"/>
            <w:r w:rsidRPr="00125856">
              <w:rPr>
                <w:kern w:val="28"/>
              </w:rPr>
              <w:t xml:space="preserve">, </w:t>
            </w:r>
            <w:proofErr w:type="spellStart"/>
            <w:r w:rsidRPr="00125856">
              <w:rPr>
                <w:kern w:val="28"/>
              </w:rPr>
              <w:t>tonzilito</w:t>
            </w:r>
            <w:proofErr w:type="spellEnd"/>
            <w:r w:rsidRPr="00125856">
              <w:rPr>
                <w:kern w:val="28"/>
              </w:rPr>
              <w:t xml:space="preserve">, glosito, </w:t>
            </w:r>
            <w:proofErr w:type="spellStart"/>
            <w:r w:rsidRPr="00125856">
              <w:rPr>
                <w:kern w:val="28"/>
              </w:rPr>
              <w:t>gingivito</w:t>
            </w:r>
            <w:proofErr w:type="spellEnd"/>
            <w:r w:rsidRPr="00125856">
              <w:rPr>
                <w:kern w:val="28"/>
              </w:rPr>
              <w:t xml:space="preserve">, stomatito, </w:t>
            </w:r>
            <w:proofErr w:type="spellStart"/>
            <w:r w:rsidRPr="00125856">
              <w:rPr>
                <w:kern w:val="28"/>
              </w:rPr>
              <w:t>mukozito</w:t>
            </w:r>
            <w:proofErr w:type="spellEnd"/>
            <w:r w:rsidRPr="00125856">
              <w:rPr>
                <w:kern w:val="28"/>
              </w:rPr>
              <w:t xml:space="preserve"> ar </w:t>
            </w:r>
            <w:proofErr w:type="spellStart"/>
            <w:r w:rsidRPr="00125856">
              <w:rPr>
                <w:kern w:val="28"/>
              </w:rPr>
              <w:t>distrofinės</w:t>
            </w:r>
            <w:proofErr w:type="spellEnd"/>
            <w:r w:rsidRPr="00125856">
              <w:rPr>
                <w:kern w:val="28"/>
              </w:rPr>
              <w:t xml:space="preserve"> </w:t>
            </w:r>
            <w:proofErr w:type="spellStart"/>
            <w:r w:rsidRPr="00125856">
              <w:rPr>
                <w:kern w:val="28"/>
              </w:rPr>
              <w:t>parodontopatijos</w:t>
            </w:r>
            <w:proofErr w:type="spellEnd"/>
            <w:r w:rsidRPr="00125856">
              <w:rPr>
                <w:kern w:val="28"/>
              </w:rPr>
              <w:t>), sukeltų infekcijos arba pasireiškusių po radioterapijos, gydymas.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</w:p>
        </w:tc>
        <w:tc>
          <w:tcPr>
            <w:tcW w:w="485" w:type="pct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kern w:val="28"/>
              </w:rPr>
              <w:t xml:space="preserve">Buteliukas (30 ml) N1, dozavimo pompa (N1) ir </w:t>
            </w:r>
            <w:proofErr w:type="spellStart"/>
            <w:r w:rsidRPr="00125856">
              <w:rPr>
                <w:kern w:val="28"/>
              </w:rPr>
              <w:t>aplikatorius</w:t>
            </w:r>
            <w:proofErr w:type="spellEnd"/>
            <w:r w:rsidRPr="00125856">
              <w:rPr>
                <w:kern w:val="28"/>
              </w:rPr>
              <w:t xml:space="preserve"> (N1).</w:t>
            </w:r>
          </w:p>
        </w:tc>
        <w:tc>
          <w:tcPr>
            <w:tcW w:w="407" w:type="pct"/>
          </w:tcPr>
          <w:p w:rsidR="00125856" w:rsidRPr="00125856" w:rsidRDefault="00125856" w:rsidP="00125856">
            <w:pPr>
              <w:rPr>
                <w:kern w:val="28"/>
              </w:rPr>
            </w:pPr>
            <w:proofErr w:type="spellStart"/>
            <w:r w:rsidRPr="00125856">
              <w:rPr>
                <w:kern w:val="28"/>
              </w:rPr>
              <w:t>NeRp</w:t>
            </w:r>
            <w:proofErr w:type="spellEnd"/>
            <w:r w:rsidRPr="00125856">
              <w:rPr>
                <w:kern w:val="28"/>
              </w:rPr>
              <w:t>.</w:t>
            </w:r>
          </w:p>
          <w:p w:rsidR="00125856" w:rsidRPr="00125856" w:rsidRDefault="00125856" w:rsidP="00125856">
            <w:pPr>
              <w:rPr>
                <w:kern w:val="28"/>
              </w:rPr>
            </w:pPr>
          </w:p>
          <w:p w:rsidR="00125856" w:rsidRPr="00125856" w:rsidRDefault="00125856" w:rsidP="00125856">
            <w:pPr>
              <w:rPr>
                <w:kern w:val="28"/>
              </w:rPr>
            </w:pPr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2.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125856">
              <w:rPr>
                <w:noProof/>
                <w:snapToGrid w:val="0"/>
              </w:rPr>
              <w:t xml:space="preserve">Ivabradine Ingen Pharma 5 mg </w:t>
            </w:r>
            <w:r w:rsidRPr="00125856">
              <w:rPr>
                <w:noProof/>
                <w:snapToGrid w:val="0"/>
              </w:rPr>
              <w:lastRenderedPageBreak/>
              <w:t>plėvele dengtos tabletės</w:t>
            </w:r>
          </w:p>
          <w:p w:rsidR="00125856" w:rsidRDefault="00125856" w:rsidP="00125856">
            <w:pPr>
              <w:rPr>
                <w:kern w:val="28"/>
                <w:lang w:eastAsia="lt-LT"/>
              </w:rPr>
            </w:pPr>
            <w:r w:rsidRPr="00125856">
              <w:rPr>
                <w:kern w:val="28"/>
                <w:lang w:eastAsia="lt-LT"/>
              </w:rPr>
              <w:t>C01EB17</w:t>
            </w:r>
          </w:p>
          <w:p w:rsidR="006A3F64" w:rsidRPr="00125856" w:rsidRDefault="006A3F64" w:rsidP="00125856">
            <w:pPr>
              <w:rPr>
                <w:kern w:val="28"/>
                <w:lang w:eastAsia="lt-LT"/>
              </w:rPr>
            </w:pPr>
          </w:p>
        </w:tc>
        <w:tc>
          <w:tcPr>
            <w:tcW w:w="866" w:type="pct"/>
          </w:tcPr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r w:rsidRPr="00125856">
              <w:rPr>
                <w:rFonts w:eastAsia="Calibri"/>
                <w:color w:val="000000"/>
                <w:lang w:eastAsia="lt-LT"/>
              </w:rPr>
              <w:lastRenderedPageBreak/>
              <w:t>Vienoje plėvele dengtoje tabletėje yra 5</w:t>
            </w:r>
            <w:r w:rsidRPr="00125856">
              <w:rPr>
                <w:snapToGrid w:val="0"/>
              </w:rPr>
              <w:t> </w:t>
            </w:r>
            <w:r w:rsidRPr="00125856">
              <w:rPr>
                <w:rFonts w:eastAsia="Calibri"/>
                <w:color w:val="000000"/>
                <w:lang w:eastAsia="lt-LT"/>
              </w:rPr>
              <w:t xml:space="preserve">mg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r w:rsidRPr="00125856">
              <w:rPr>
                <w:rFonts w:eastAsia="Calibri"/>
                <w:color w:val="000000"/>
                <w:lang w:eastAsia="lt-LT"/>
              </w:rPr>
              <w:lastRenderedPageBreak/>
              <w:t>(atitinka 5,961</w:t>
            </w:r>
            <w:r w:rsidRPr="00125856">
              <w:rPr>
                <w:snapToGrid w:val="0"/>
              </w:rPr>
              <w:t> </w:t>
            </w:r>
            <w:r w:rsidRPr="00125856">
              <w:rPr>
                <w:rFonts w:eastAsia="Calibri"/>
                <w:color w:val="000000"/>
                <w:lang w:eastAsia="lt-LT"/>
              </w:rPr>
              <w:t xml:space="preserve">mg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oksalato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). </w:t>
            </w:r>
          </w:p>
          <w:p w:rsidR="00125856" w:rsidRPr="00125856" w:rsidRDefault="00125856" w:rsidP="0012585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19" w:type="pct"/>
            <w:vMerge w:val="restart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kern w:val="28"/>
              </w:rPr>
              <w:lastRenderedPageBreak/>
              <w:t xml:space="preserve">SIA </w:t>
            </w:r>
            <w:proofErr w:type="spellStart"/>
            <w:r w:rsidRPr="00125856">
              <w:rPr>
                <w:kern w:val="28"/>
              </w:rPr>
              <w:t>Ingen</w:t>
            </w:r>
            <w:proofErr w:type="spellEnd"/>
            <w:r w:rsidRPr="00125856">
              <w:rPr>
                <w:kern w:val="28"/>
              </w:rPr>
              <w:t xml:space="preserve"> </w:t>
            </w:r>
            <w:proofErr w:type="spellStart"/>
            <w:r w:rsidRPr="00125856">
              <w:rPr>
                <w:kern w:val="28"/>
              </w:rPr>
              <w:t>Pharma</w:t>
            </w:r>
            <w:proofErr w:type="spellEnd"/>
            <w:r w:rsidRPr="00125856">
              <w:rPr>
                <w:kern w:val="28"/>
              </w:rPr>
              <w:t>, Latvija.</w:t>
            </w:r>
          </w:p>
        </w:tc>
        <w:tc>
          <w:tcPr>
            <w:tcW w:w="472" w:type="pct"/>
            <w:vMerge w:val="restart"/>
          </w:tcPr>
          <w:p w:rsidR="00125856" w:rsidRPr="00125856" w:rsidRDefault="00125856" w:rsidP="00125856">
            <w:pPr>
              <w:ind w:left="-108"/>
              <w:jc w:val="center"/>
              <w:rPr>
                <w:kern w:val="28"/>
              </w:rPr>
            </w:pPr>
            <w:r w:rsidRPr="00125856">
              <w:rPr>
                <w:kern w:val="28"/>
              </w:rPr>
              <w:t>10 str. 1 d.</w:t>
            </w:r>
          </w:p>
        </w:tc>
        <w:tc>
          <w:tcPr>
            <w:tcW w:w="1276" w:type="pct"/>
            <w:vMerge w:val="restart"/>
          </w:tcPr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125856">
              <w:rPr>
                <w:rFonts w:eastAsia="Calibri"/>
                <w:i/>
                <w:color w:val="000000"/>
                <w:lang w:eastAsia="lt-LT"/>
              </w:rPr>
              <w:t>Simptominis lėtinės stabiliosios krūtinės anginos gydymas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lastRenderedPageBreak/>
              <w:t>Ivabradine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Ingen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Pharma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yra skirtas simptominiam stabiliosios krūtinės anginos gydymui išemine (koronarine) širdies liga sergantiems suaugusiems pacientams, kurių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sinusinis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ritmas yra normalus ir širdies susitraukimų dažnis yra ≥ 70 susitraukimų per minutę.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Ivabradine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Ingen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Pharma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šiuo atveju skiriamas: 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r w:rsidRPr="00125856">
              <w:rPr>
                <w:rFonts w:eastAsia="Calibri"/>
                <w:color w:val="000000"/>
                <w:lang w:eastAsia="lt-LT"/>
              </w:rPr>
              <w:t xml:space="preserve">- suaugusiems pacientams, kurie netoleruoja beta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adrenoblokatorių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arba kuriems juos vartoti draudžiama; 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r w:rsidRPr="00125856">
              <w:rPr>
                <w:rFonts w:eastAsia="Calibri"/>
                <w:color w:val="000000"/>
                <w:lang w:eastAsia="lt-LT"/>
              </w:rPr>
              <w:t xml:space="preserve">- kartu su beta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adrenoblokatoriais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tiems pacientams, kuriems vieni beta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adrenoblokatoriai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optimaliomis dozėmis nepakankamai veiksmingi. </w:t>
            </w: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</w:p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lang w:eastAsia="lt-LT"/>
              </w:rPr>
            </w:pPr>
            <w:r w:rsidRPr="00125856">
              <w:rPr>
                <w:rFonts w:eastAsia="Calibri"/>
                <w:i/>
                <w:color w:val="000000"/>
                <w:lang w:eastAsia="lt-LT"/>
              </w:rPr>
              <w:t xml:space="preserve">Lėtinio širdies nepakankamumo gydymas </w:t>
            </w:r>
          </w:p>
          <w:p w:rsidR="00125856" w:rsidRPr="00125856" w:rsidRDefault="00125856" w:rsidP="00125856">
            <w:pPr>
              <w:tabs>
                <w:tab w:val="left" w:pos="567"/>
              </w:tabs>
              <w:spacing w:line="260" w:lineRule="exact"/>
              <w:rPr>
                <w:rFonts w:eastAsia="Calibri"/>
                <w:color w:val="000000"/>
                <w:lang w:eastAsia="lt-LT"/>
              </w:rPr>
            </w:pP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Ivabradine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Ingen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Pharma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yra skirtas lėtiniam širdies nepakankamumui nuo NYHA II iki </w:t>
            </w:r>
            <w:r w:rsidRPr="00125856">
              <w:rPr>
                <w:rFonts w:eastAsia="Calibri"/>
                <w:color w:val="000000"/>
                <w:lang w:eastAsia="lt-LT"/>
              </w:rPr>
              <w:lastRenderedPageBreak/>
              <w:t xml:space="preserve">NYHA IV klasės su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sistoline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disfunkcija gydyti pacientams, kuriems yra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sinusinis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ritmas ir širdies susitraukimų dažnis yra ≥ 75 susitraukimai per minutę, kartu skiriant standartinį gydymą, įskaitant gydymą beta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adrenoblokatoriais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, arba kai gydymas beta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adrenoblokatoriais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yra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kontraindikuotinas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ar netoleruojamas (žr. 5.1 skyrių).</w:t>
            </w:r>
          </w:p>
          <w:p w:rsidR="00125856" w:rsidRPr="00125856" w:rsidRDefault="00125856" w:rsidP="00125856">
            <w:pPr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485" w:type="pct"/>
            <w:vMerge w:val="restart"/>
          </w:tcPr>
          <w:p w:rsidR="00125856" w:rsidRPr="00125856" w:rsidRDefault="00125856" w:rsidP="00125856">
            <w:pPr>
              <w:rPr>
                <w:kern w:val="28"/>
              </w:rPr>
            </w:pPr>
            <w:r w:rsidRPr="00125856">
              <w:rPr>
                <w:kern w:val="28"/>
              </w:rPr>
              <w:lastRenderedPageBreak/>
              <w:t>Lizdinė plokštelė, N56.</w:t>
            </w:r>
          </w:p>
        </w:tc>
        <w:tc>
          <w:tcPr>
            <w:tcW w:w="407" w:type="pct"/>
            <w:vMerge w:val="restart"/>
          </w:tcPr>
          <w:p w:rsidR="00125856" w:rsidRPr="00125856" w:rsidRDefault="00125856" w:rsidP="00125856">
            <w:pPr>
              <w:rPr>
                <w:kern w:val="28"/>
              </w:rPr>
            </w:pPr>
            <w:proofErr w:type="spellStart"/>
            <w:r w:rsidRPr="00125856">
              <w:rPr>
                <w:kern w:val="28"/>
              </w:rPr>
              <w:t>Rp</w:t>
            </w:r>
            <w:proofErr w:type="spellEnd"/>
            <w:r w:rsidRPr="00125856">
              <w:rPr>
                <w:kern w:val="28"/>
              </w:rPr>
              <w:t>.</w:t>
            </w:r>
          </w:p>
          <w:p w:rsidR="00125856" w:rsidRPr="00125856" w:rsidRDefault="00125856" w:rsidP="00125856">
            <w:pPr>
              <w:rPr>
                <w:kern w:val="28"/>
              </w:rPr>
            </w:pPr>
          </w:p>
          <w:p w:rsidR="00125856" w:rsidRPr="00125856" w:rsidRDefault="00125856" w:rsidP="00125856">
            <w:pPr>
              <w:rPr>
                <w:kern w:val="28"/>
              </w:rPr>
            </w:pPr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3.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125856">
              <w:rPr>
                <w:noProof/>
                <w:snapToGrid w:val="0"/>
              </w:rPr>
              <w:t>Ivabradine Ingen Pharma 7,5 mg plėvele dengtos tabletės</w:t>
            </w:r>
          </w:p>
          <w:p w:rsidR="00125856" w:rsidRPr="00125856" w:rsidRDefault="00125856" w:rsidP="0012585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</w:rPr>
            </w:pPr>
            <w:r w:rsidRPr="00125856">
              <w:rPr>
                <w:kern w:val="28"/>
                <w:lang w:eastAsia="lt-LT"/>
              </w:rPr>
              <w:t>C01EB17</w:t>
            </w:r>
          </w:p>
        </w:tc>
        <w:tc>
          <w:tcPr>
            <w:tcW w:w="866" w:type="pct"/>
          </w:tcPr>
          <w:p w:rsidR="00125856" w:rsidRPr="00125856" w:rsidRDefault="00125856" w:rsidP="0012585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lt-LT"/>
              </w:rPr>
            </w:pPr>
            <w:r w:rsidRPr="00125856">
              <w:rPr>
                <w:rFonts w:eastAsia="Calibri"/>
                <w:color w:val="000000"/>
                <w:lang w:eastAsia="lt-LT"/>
              </w:rPr>
              <w:t>Vienoje plėvele dengtoje tabletėje yra 7,5</w:t>
            </w:r>
            <w:r w:rsidRPr="00125856">
              <w:rPr>
                <w:snapToGrid w:val="0"/>
              </w:rPr>
              <w:t> </w:t>
            </w:r>
            <w:r w:rsidRPr="00125856">
              <w:rPr>
                <w:rFonts w:eastAsia="Calibri"/>
                <w:color w:val="000000"/>
                <w:lang w:eastAsia="lt-LT"/>
              </w:rPr>
              <w:t xml:space="preserve">mg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(atitinka 8,941</w:t>
            </w:r>
            <w:r w:rsidRPr="00125856">
              <w:rPr>
                <w:snapToGrid w:val="0"/>
              </w:rPr>
              <w:t> </w:t>
            </w:r>
            <w:r w:rsidRPr="00125856">
              <w:rPr>
                <w:rFonts w:eastAsia="Calibri"/>
                <w:color w:val="000000"/>
                <w:lang w:eastAsia="lt-LT"/>
              </w:rPr>
              <w:t xml:space="preserve">mg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ivabradino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 </w:t>
            </w:r>
            <w:proofErr w:type="spellStart"/>
            <w:r w:rsidRPr="00125856">
              <w:rPr>
                <w:rFonts w:eastAsia="Calibri"/>
                <w:color w:val="000000"/>
                <w:lang w:eastAsia="lt-LT"/>
              </w:rPr>
              <w:t>oksalato</w:t>
            </w:r>
            <w:proofErr w:type="spellEnd"/>
            <w:r w:rsidRPr="00125856">
              <w:rPr>
                <w:rFonts w:eastAsia="Calibri"/>
                <w:color w:val="000000"/>
                <w:lang w:eastAsia="lt-LT"/>
              </w:rPr>
              <w:t xml:space="preserve">). </w:t>
            </w:r>
          </w:p>
          <w:p w:rsidR="00125856" w:rsidRPr="00125856" w:rsidRDefault="00125856" w:rsidP="0012585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19" w:type="pct"/>
            <w:vMerge/>
          </w:tcPr>
          <w:p w:rsidR="00125856" w:rsidRPr="00125856" w:rsidRDefault="00125856" w:rsidP="00125856">
            <w:pPr>
              <w:rPr>
                <w:noProof/>
              </w:rPr>
            </w:pPr>
          </w:p>
        </w:tc>
        <w:tc>
          <w:tcPr>
            <w:tcW w:w="472" w:type="pct"/>
            <w:vMerge/>
          </w:tcPr>
          <w:p w:rsidR="00125856" w:rsidRPr="00125856" w:rsidRDefault="00125856" w:rsidP="00125856">
            <w:pPr>
              <w:rPr>
                <w:kern w:val="28"/>
              </w:rPr>
            </w:pPr>
          </w:p>
        </w:tc>
        <w:tc>
          <w:tcPr>
            <w:tcW w:w="1276" w:type="pct"/>
            <w:vMerge/>
          </w:tcPr>
          <w:p w:rsidR="00125856" w:rsidRPr="00125856" w:rsidRDefault="00125856" w:rsidP="00125856"/>
        </w:tc>
        <w:tc>
          <w:tcPr>
            <w:tcW w:w="485" w:type="pct"/>
            <w:vMerge/>
          </w:tcPr>
          <w:p w:rsidR="00125856" w:rsidRPr="00125856" w:rsidRDefault="00125856" w:rsidP="00125856">
            <w:pPr>
              <w:rPr>
                <w:kern w:val="28"/>
              </w:rPr>
            </w:pPr>
          </w:p>
        </w:tc>
        <w:tc>
          <w:tcPr>
            <w:tcW w:w="407" w:type="pct"/>
            <w:vMerge/>
          </w:tcPr>
          <w:p w:rsidR="00125856" w:rsidRPr="00125856" w:rsidRDefault="00125856" w:rsidP="00125856">
            <w:pPr>
              <w:rPr>
                <w:kern w:val="28"/>
              </w:rPr>
            </w:pPr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4.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Remolexam</w:t>
            </w:r>
            <w:proofErr w:type="spellEnd"/>
            <w:r w:rsidRPr="00125856">
              <w:rPr>
                <w:kern w:val="28"/>
                <w:lang w:val="en-GB"/>
              </w:rPr>
              <w:t xml:space="preserve"> 7,5 mg </w:t>
            </w:r>
            <w:proofErr w:type="spellStart"/>
            <w:r w:rsidRPr="00125856">
              <w:rPr>
                <w:kern w:val="28"/>
                <w:lang w:val="en-GB"/>
              </w:rPr>
              <w:t>tabletės</w:t>
            </w:r>
            <w:proofErr w:type="spellEnd"/>
            <w:r>
              <w:rPr>
                <w:kern w:val="28"/>
                <w:lang w:val="en-US"/>
              </w:rPr>
              <w:t>*</w:t>
            </w:r>
            <w:r w:rsidRPr="00125856">
              <w:rPr>
                <w:kern w:val="28"/>
                <w:lang w:val="en-GB"/>
              </w:rPr>
              <w:t xml:space="preserve"> </w:t>
            </w:r>
          </w:p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>M01AC06</w:t>
            </w:r>
          </w:p>
          <w:p w:rsidR="00125856" w:rsidRPr="00125856" w:rsidRDefault="00125856" w:rsidP="00125856">
            <w:pPr>
              <w:rPr>
                <w:kern w:val="28"/>
                <w:lang w:val="en-GB" w:eastAsia="lt-LT"/>
              </w:rPr>
            </w:pPr>
          </w:p>
        </w:tc>
        <w:tc>
          <w:tcPr>
            <w:tcW w:w="866" w:type="pct"/>
          </w:tcPr>
          <w:p w:rsidR="00125856" w:rsidRPr="00125856" w:rsidRDefault="00125856" w:rsidP="00125856">
            <w:pPr>
              <w:widowControl w:val="0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Vienoje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tabletėje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yra</w:t>
            </w:r>
            <w:proofErr w:type="spellEnd"/>
            <w:r w:rsidRPr="00125856">
              <w:rPr>
                <w:kern w:val="28"/>
                <w:lang w:val="en-GB"/>
              </w:rPr>
              <w:t xml:space="preserve"> 7</w:t>
            </w:r>
            <w:proofErr w:type="gramStart"/>
            <w:r w:rsidRPr="00125856">
              <w:rPr>
                <w:kern w:val="28"/>
                <w:lang w:val="en-GB"/>
              </w:rPr>
              <w:t>,5</w:t>
            </w:r>
            <w:proofErr w:type="gramEnd"/>
            <w:r w:rsidRPr="00125856">
              <w:rPr>
                <w:kern w:val="28"/>
                <w:lang w:val="en-GB"/>
              </w:rPr>
              <w:t xml:space="preserve"> mg </w:t>
            </w:r>
            <w:proofErr w:type="spellStart"/>
            <w:r w:rsidRPr="00125856">
              <w:rPr>
                <w:kern w:val="28"/>
                <w:lang w:val="en-GB"/>
              </w:rPr>
              <w:t>meloksikamo</w:t>
            </w:r>
            <w:proofErr w:type="spellEnd"/>
            <w:r w:rsidRPr="00125856">
              <w:rPr>
                <w:kern w:val="28"/>
                <w:lang w:val="en-GB"/>
              </w:rPr>
              <w:t>.</w:t>
            </w:r>
          </w:p>
          <w:p w:rsidR="00125856" w:rsidRPr="00125856" w:rsidRDefault="00125856" w:rsidP="00125856">
            <w:pPr>
              <w:rPr>
                <w:kern w:val="28"/>
                <w:lang w:val="en-GB" w:eastAsia="lt-LT"/>
              </w:rPr>
            </w:pPr>
          </w:p>
        </w:tc>
        <w:tc>
          <w:tcPr>
            <w:tcW w:w="519" w:type="pct"/>
            <w:vMerge w:val="restar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 xml:space="preserve">Vital Pharma GmbH, </w:t>
            </w:r>
            <w:proofErr w:type="spellStart"/>
            <w:r w:rsidRPr="00125856">
              <w:rPr>
                <w:kern w:val="28"/>
                <w:lang w:val="en-GB"/>
              </w:rPr>
              <w:t>Vokietija</w:t>
            </w:r>
            <w:proofErr w:type="spellEnd"/>
          </w:p>
          <w:p w:rsidR="00125856" w:rsidRPr="00125856" w:rsidRDefault="00125856" w:rsidP="00125856">
            <w:pPr>
              <w:jc w:val="both"/>
              <w:rPr>
                <w:noProof/>
                <w:kern w:val="28"/>
                <w:lang w:val="en-GB"/>
              </w:rPr>
            </w:pPr>
          </w:p>
        </w:tc>
        <w:tc>
          <w:tcPr>
            <w:tcW w:w="472" w:type="pct"/>
            <w:vMerge w:val="restart"/>
          </w:tcPr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>10 str. 1 d.</w:t>
            </w:r>
          </w:p>
        </w:tc>
        <w:tc>
          <w:tcPr>
            <w:tcW w:w="1276" w:type="pct"/>
            <w:vMerge w:val="restar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Trumpalaikis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simptominis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osteoartrito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paūmėjimo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gydymas</w:t>
            </w:r>
            <w:proofErr w:type="spellEnd"/>
            <w:r w:rsidRPr="00125856">
              <w:rPr>
                <w:kern w:val="28"/>
                <w:lang w:val="en-GB"/>
              </w:rPr>
              <w:t>.</w:t>
            </w:r>
          </w:p>
          <w:p w:rsidR="00125856" w:rsidRPr="00125856" w:rsidRDefault="00125856" w:rsidP="00125856">
            <w:pPr>
              <w:widowControl w:val="0"/>
              <w:suppressAutoHyphens/>
              <w:rPr>
                <w:lang w:eastAsia="ar-SA"/>
              </w:rPr>
            </w:pPr>
            <w:r w:rsidRPr="00125856">
              <w:rPr>
                <w:lang w:eastAsia="ar-SA"/>
              </w:rPr>
              <w:t xml:space="preserve">Ilgalaikis simptominis reumatoidinio artrito arba </w:t>
            </w:r>
            <w:proofErr w:type="spellStart"/>
            <w:r w:rsidRPr="00125856">
              <w:rPr>
                <w:lang w:eastAsia="ar-SA"/>
              </w:rPr>
              <w:t>ankilozinio</w:t>
            </w:r>
            <w:proofErr w:type="spellEnd"/>
            <w:r w:rsidRPr="00125856">
              <w:rPr>
                <w:lang w:eastAsia="ar-SA"/>
              </w:rPr>
              <w:t xml:space="preserve"> </w:t>
            </w:r>
            <w:proofErr w:type="spellStart"/>
            <w:r w:rsidRPr="00125856">
              <w:rPr>
                <w:lang w:eastAsia="ar-SA"/>
              </w:rPr>
              <w:t>spondilito</w:t>
            </w:r>
            <w:proofErr w:type="spellEnd"/>
            <w:r w:rsidRPr="00125856">
              <w:rPr>
                <w:lang w:eastAsia="ar-SA"/>
              </w:rPr>
              <w:t xml:space="preserve"> gydymas.</w:t>
            </w:r>
          </w:p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</w:p>
        </w:tc>
        <w:tc>
          <w:tcPr>
            <w:tcW w:w="485" w:type="pct"/>
          </w:tcPr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Lizdinė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plokštelė</w:t>
            </w:r>
            <w:proofErr w:type="spellEnd"/>
            <w:r w:rsidRPr="00125856">
              <w:rPr>
                <w:kern w:val="28"/>
                <w:lang w:val="en-GB"/>
              </w:rPr>
              <w:t xml:space="preserve"> N10, N20.</w:t>
            </w:r>
          </w:p>
        </w:tc>
        <w:tc>
          <w:tcPr>
            <w:tcW w:w="407" w:type="pct"/>
          </w:tcPr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Rp</w:t>
            </w:r>
            <w:proofErr w:type="spellEnd"/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5.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Remolexam</w:t>
            </w:r>
            <w:proofErr w:type="spellEnd"/>
            <w:r w:rsidRPr="00125856">
              <w:rPr>
                <w:kern w:val="28"/>
                <w:lang w:val="en-GB"/>
              </w:rPr>
              <w:t xml:space="preserve"> 15 mg </w:t>
            </w:r>
            <w:proofErr w:type="spellStart"/>
            <w:r w:rsidRPr="00125856">
              <w:rPr>
                <w:kern w:val="28"/>
                <w:lang w:val="en-GB"/>
              </w:rPr>
              <w:t>tabletės</w:t>
            </w:r>
            <w:proofErr w:type="spellEnd"/>
            <w:r>
              <w:rPr>
                <w:kern w:val="28"/>
                <w:lang w:val="en-GB"/>
              </w:rPr>
              <w:t>*</w:t>
            </w:r>
            <w:r w:rsidRPr="00125856">
              <w:rPr>
                <w:kern w:val="28"/>
                <w:lang w:val="en-GB"/>
              </w:rPr>
              <w:t xml:space="preserve"> </w:t>
            </w:r>
          </w:p>
          <w:p w:rsid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>M01AC06</w:t>
            </w:r>
          </w:p>
          <w:p w:rsidR="00125856" w:rsidRPr="00125856" w:rsidRDefault="00125856" w:rsidP="00125856">
            <w:pPr>
              <w:rPr>
                <w:kern w:val="28"/>
                <w:lang w:val="en-GB"/>
              </w:rPr>
            </w:pPr>
          </w:p>
        </w:tc>
        <w:tc>
          <w:tcPr>
            <w:tcW w:w="866" w:type="pct"/>
          </w:tcPr>
          <w:p w:rsidR="00125856" w:rsidRPr="00125856" w:rsidRDefault="00125856" w:rsidP="00125856">
            <w:pPr>
              <w:widowControl w:val="0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Vienoje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tabletėje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yra</w:t>
            </w:r>
            <w:proofErr w:type="spellEnd"/>
            <w:r w:rsidRPr="00125856">
              <w:rPr>
                <w:kern w:val="28"/>
                <w:lang w:val="en-GB"/>
              </w:rPr>
              <w:t xml:space="preserve"> 15 mg </w:t>
            </w:r>
            <w:proofErr w:type="spellStart"/>
            <w:r w:rsidRPr="00125856">
              <w:rPr>
                <w:kern w:val="28"/>
                <w:lang w:val="en-GB"/>
              </w:rPr>
              <w:t>meloksikamo</w:t>
            </w:r>
            <w:proofErr w:type="spellEnd"/>
            <w:r w:rsidRPr="00125856">
              <w:rPr>
                <w:kern w:val="28"/>
                <w:lang w:val="en-GB"/>
              </w:rPr>
              <w:t>.</w:t>
            </w:r>
          </w:p>
          <w:p w:rsidR="00125856" w:rsidRPr="00125856" w:rsidRDefault="00125856" w:rsidP="00125856">
            <w:pPr>
              <w:widowControl w:val="0"/>
              <w:rPr>
                <w:kern w:val="28"/>
                <w:lang w:val="en-GB"/>
              </w:rPr>
            </w:pPr>
          </w:p>
        </w:tc>
        <w:tc>
          <w:tcPr>
            <w:tcW w:w="519" w:type="pct"/>
            <w:vMerge/>
          </w:tcPr>
          <w:p w:rsidR="00125856" w:rsidRPr="00125856" w:rsidRDefault="00125856" w:rsidP="00125856">
            <w:pPr>
              <w:rPr>
                <w:noProof/>
              </w:rPr>
            </w:pPr>
          </w:p>
        </w:tc>
        <w:tc>
          <w:tcPr>
            <w:tcW w:w="472" w:type="pct"/>
            <w:vMerge/>
          </w:tcPr>
          <w:p w:rsidR="00125856" w:rsidRPr="00125856" w:rsidRDefault="00125856" w:rsidP="00125856">
            <w:pPr>
              <w:rPr>
                <w:kern w:val="28"/>
              </w:rPr>
            </w:pPr>
          </w:p>
        </w:tc>
        <w:tc>
          <w:tcPr>
            <w:tcW w:w="1276" w:type="pct"/>
            <w:vMerge/>
          </w:tcPr>
          <w:p w:rsidR="00125856" w:rsidRPr="00125856" w:rsidRDefault="00125856" w:rsidP="00125856"/>
        </w:tc>
        <w:tc>
          <w:tcPr>
            <w:tcW w:w="485" w:type="pct"/>
          </w:tcPr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Lizdinė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plokštelė</w:t>
            </w:r>
            <w:proofErr w:type="spellEnd"/>
            <w:r w:rsidRPr="00125856">
              <w:rPr>
                <w:kern w:val="28"/>
                <w:lang w:val="en-GB"/>
              </w:rPr>
              <w:t xml:space="preserve"> N10, N20.</w:t>
            </w:r>
          </w:p>
        </w:tc>
        <w:tc>
          <w:tcPr>
            <w:tcW w:w="407" w:type="pct"/>
          </w:tcPr>
          <w:p w:rsidR="00125856" w:rsidRPr="00125856" w:rsidRDefault="00125856" w:rsidP="00125856">
            <w:pPr>
              <w:jc w:val="both"/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Rp</w:t>
            </w:r>
            <w:proofErr w:type="spellEnd"/>
          </w:p>
        </w:tc>
      </w:tr>
      <w:tr w:rsidR="00125856" w:rsidRPr="00125856" w:rsidTr="00125856">
        <w:tc>
          <w:tcPr>
            <w:tcW w:w="196" w:type="pct"/>
          </w:tcPr>
          <w:p w:rsidR="00125856" w:rsidRPr="00125856" w:rsidRDefault="00125856" w:rsidP="00125856">
            <w:pPr>
              <w:spacing w:after="160" w:line="259" w:lineRule="auto"/>
              <w:rPr>
                <w:kern w:val="28"/>
              </w:rPr>
            </w:pPr>
            <w:r>
              <w:rPr>
                <w:kern w:val="28"/>
              </w:rPr>
              <w:t>6.</w:t>
            </w:r>
          </w:p>
        </w:tc>
        <w:tc>
          <w:tcPr>
            <w:tcW w:w="778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Remolexam</w:t>
            </w:r>
            <w:proofErr w:type="spellEnd"/>
            <w:r w:rsidRPr="00125856">
              <w:rPr>
                <w:kern w:val="28"/>
                <w:lang w:val="en-GB"/>
              </w:rPr>
              <w:t xml:space="preserve"> 15 mg/1,5 ml </w:t>
            </w:r>
            <w:proofErr w:type="spellStart"/>
            <w:r w:rsidRPr="00125856">
              <w:rPr>
                <w:kern w:val="28"/>
                <w:lang w:val="en-GB"/>
              </w:rPr>
              <w:t>injekcinis</w:t>
            </w:r>
            <w:proofErr w:type="spellEnd"/>
            <w:r w:rsidRPr="00125856">
              <w:rPr>
                <w:kern w:val="28"/>
                <w:lang w:val="en-GB"/>
              </w:rPr>
              <w:t xml:space="preserve"> </w:t>
            </w:r>
            <w:proofErr w:type="spellStart"/>
            <w:r w:rsidRPr="00125856">
              <w:rPr>
                <w:kern w:val="28"/>
                <w:lang w:val="en-GB"/>
              </w:rPr>
              <w:t>tirpalas</w:t>
            </w:r>
            <w:proofErr w:type="spellEnd"/>
            <w:r>
              <w:rPr>
                <w:kern w:val="28"/>
                <w:lang w:val="en-GB"/>
              </w:rPr>
              <w:t>*</w:t>
            </w:r>
            <w:r w:rsidR="00656AA1">
              <w:rPr>
                <w:kern w:val="28"/>
                <w:lang w:val="en-GB"/>
              </w:rPr>
              <w:t>*</w:t>
            </w:r>
            <w:r w:rsidR="00656AA1" w:rsidRPr="00125856">
              <w:rPr>
                <w:kern w:val="28"/>
                <w:lang w:val="en-GB"/>
              </w:rPr>
              <w:t xml:space="preserve"> </w:t>
            </w:r>
            <w:bookmarkStart w:id="1" w:name="_GoBack"/>
            <w:bookmarkEnd w:id="1"/>
            <w:r w:rsidRPr="00125856">
              <w:rPr>
                <w:kern w:val="28"/>
                <w:lang w:val="en-GB"/>
              </w:rPr>
              <w:t xml:space="preserve"> </w:t>
            </w:r>
          </w:p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>M01AC06.</w:t>
            </w:r>
          </w:p>
          <w:p w:rsidR="00125856" w:rsidRPr="00125856" w:rsidRDefault="00125856" w:rsidP="00125856">
            <w:pPr>
              <w:rPr>
                <w:kern w:val="28"/>
                <w:lang w:val="en-GB"/>
              </w:rPr>
            </w:pPr>
          </w:p>
        </w:tc>
        <w:tc>
          <w:tcPr>
            <w:tcW w:w="866" w:type="pct"/>
          </w:tcPr>
          <w:p w:rsidR="00125856" w:rsidRPr="00125856" w:rsidRDefault="00125856" w:rsidP="00125856">
            <w:pPr>
              <w:widowControl w:val="0"/>
              <w:rPr>
                <w:noProof/>
                <w:kern w:val="28"/>
                <w:lang w:val="en-GB"/>
              </w:rPr>
            </w:pPr>
            <w:r w:rsidRPr="00125856">
              <w:rPr>
                <w:noProof/>
                <w:kern w:val="28"/>
                <w:lang w:val="en-GB"/>
              </w:rPr>
              <w:t xml:space="preserve">1 ml injekcinio tirpalo yra </w:t>
            </w:r>
          </w:p>
          <w:p w:rsidR="00125856" w:rsidRPr="00125856" w:rsidRDefault="00125856" w:rsidP="00125856">
            <w:pPr>
              <w:widowControl w:val="0"/>
              <w:rPr>
                <w:noProof/>
                <w:kern w:val="28"/>
                <w:lang w:val="en-GB"/>
              </w:rPr>
            </w:pPr>
            <w:r w:rsidRPr="00125856">
              <w:rPr>
                <w:noProof/>
                <w:kern w:val="28"/>
                <w:lang w:val="en-GB"/>
              </w:rPr>
              <w:t>10 mg meloksikamo.</w:t>
            </w:r>
          </w:p>
          <w:p w:rsidR="00125856" w:rsidRPr="00125856" w:rsidRDefault="00125856" w:rsidP="00125856">
            <w:pPr>
              <w:widowControl w:val="0"/>
              <w:rPr>
                <w:kern w:val="28"/>
                <w:lang w:val="en-GB"/>
              </w:rPr>
            </w:pPr>
            <w:r w:rsidRPr="00125856">
              <w:rPr>
                <w:noProof/>
                <w:kern w:val="28"/>
                <w:lang w:val="en-GB"/>
              </w:rPr>
              <w:t>Vienoje 1,5 ml ampulėje yra 15 mg meloksikamo.</w:t>
            </w:r>
          </w:p>
        </w:tc>
        <w:tc>
          <w:tcPr>
            <w:tcW w:w="519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 xml:space="preserve">Vital Pharma GmbH, </w:t>
            </w:r>
            <w:proofErr w:type="spellStart"/>
            <w:r w:rsidRPr="00125856">
              <w:rPr>
                <w:kern w:val="28"/>
                <w:lang w:val="en-GB"/>
              </w:rPr>
              <w:t>Vokietija</w:t>
            </w:r>
            <w:proofErr w:type="spellEnd"/>
          </w:p>
          <w:p w:rsidR="00125856" w:rsidRPr="00125856" w:rsidRDefault="00125856" w:rsidP="00125856">
            <w:pPr>
              <w:widowControl w:val="0"/>
              <w:autoSpaceDE w:val="0"/>
              <w:autoSpaceDN w:val="0"/>
              <w:adjustRightInd w:val="0"/>
              <w:rPr>
                <w:lang w:val="hu-HU" w:eastAsia="hu-HU"/>
              </w:rPr>
            </w:pPr>
          </w:p>
        </w:tc>
        <w:tc>
          <w:tcPr>
            <w:tcW w:w="472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r w:rsidRPr="00125856">
              <w:rPr>
                <w:kern w:val="28"/>
                <w:lang w:val="en-GB"/>
              </w:rPr>
              <w:t>10 str. 1 d.</w:t>
            </w:r>
          </w:p>
        </w:tc>
        <w:tc>
          <w:tcPr>
            <w:tcW w:w="1276" w:type="pct"/>
          </w:tcPr>
          <w:p w:rsidR="00125856" w:rsidRPr="00125856" w:rsidRDefault="00125856" w:rsidP="006A3F64">
            <w:pPr>
              <w:widowControl w:val="0"/>
              <w:suppressAutoHyphens/>
              <w:rPr>
                <w:lang w:eastAsia="ar-SA"/>
              </w:rPr>
            </w:pPr>
            <w:r w:rsidRPr="00125856">
              <w:rPr>
                <w:lang w:eastAsia="ar-SA"/>
              </w:rPr>
              <w:t xml:space="preserve">Trumpalaikis simptominis paūmėjusio reumatoidinio artrito arba </w:t>
            </w:r>
            <w:proofErr w:type="spellStart"/>
            <w:r w:rsidRPr="00125856">
              <w:rPr>
                <w:lang w:eastAsia="ar-SA"/>
              </w:rPr>
              <w:t>ankilozinio</w:t>
            </w:r>
            <w:proofErr w:type="spellEnd"/>
            <w:r w:rsidRPr="00125856">
              <w:rPr>
                <w:lang w:eastAsia="ar-SA"/>
              </w:rPr>
              <w:t xml:space="preserve"> </w:t>
            </w:r>
            <w:proofErr w:type="spellStart"/>
            <w:r w:rsidRPr="00125856">
              <w:rPr>
                <w:lang w:eastAsia="ar-SA"/>
              </w:rPr>
              <w:t>spondilito</w:t>
            </w:r>
            <w:proofErr w:type="spellEnd"/>
            <w:r w:rsidRPr="00125856">
              <w:rPr>
                <w:lang w:eastAsia="ar-SA"/>
              </w:rPr>
              <w:t xml:space="preserve"> gydymas tuo atveju, jeigu gydymas per burną arba į tiesiąją žarną vartojamu vaistiniu preparatu netinka.</w:t>
            </w:r>
          </w:p>
        </w:tc>
        <w:tc>
          <w:tcPr>
            <w:tcW w:w="485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Ampulė</w:t>
            </w:r>
            <w:proofErr w:type="spellEnd"/>
            <w:r w:rsidRPr="00125856">
              <w:rPr>
                <w:kern w:val="28"/>
                <w:lang w:val="en-GB"/>
              </w:rPr>
              <w:t xml:space="preserve"> (1</w:t>
            </w:r>
            <w:proofErr w:type="gramStart"/>
            <w:r w:rsidRPr="00125856">
              <w:rPr>
                <w:kern w:val="28"/>
                <w:lang w:val="en-GB"/>
              </w:rPr>
              <w:t>,5</w:t>
            </w:r>
            <w:proofErr w:type="gramEnd"/>
            <w:r w:rsidRPr="00125856">
              <w:rPr>
                <w:kern w:val="28"/>
                <w:lang w:val="en-GB"/>
              </w:rPr>
              <w:t xml:space="preserve"> ml) N3, N5.</w:t>
            </w:r>
          </w:p>
        </w:tc>
        <w:tc>
          <w:tcPr>
            <w:tcW w:w="407" w:type="pct"/>
          </w:tcPr>
          <w:p w:rsidR="00125856" w:rsidRPr="00125856" w:rsidRDefault="00125856" w:rsidP="00125856">
            <w:pPr>
              <w:rPr>
                <w:kern w:val="28"/>
                <w:lang w:val="en-GB"/>
              </w:rPr>
            </w:pPr>
            <w:proofErr w:type="spellStart"/>
            <w:r w:rsidRPr="00125856">
              <w:rPr>
                <w:kern w:val="28"/>
                <w:lang w:val="en-GB"/>
              </w:rPr>
              <w:t>Rp</w:t>
            </w:r>
            <w:proofErr w:type="spellEnd"/>
          </w:p>
        </w:tc>
      </w:tr>
    </w:tbl>
    <w:p w:rsidR="001F7D9E" w:rsidRPr="001F7D9E" w:rsidRDefault="001F7D9E" w:rsidP="001F7D9E">
      <w:pPr>
        <w:rPr>
          <w:kern w:val="28"/>
          <w:sz w:val="22"/>
          <w:szCs w:val="22"/>
        </w:rPr>
      </w:pPr>
      <w:r w:rsidRPr="001F7D9E">
        <w:rPr>
          <w:kern w:val="28"/>
          <w:sz w:val="22"/>
          <w:szCs w:val="20"/>
        </w:rPr>
        <w:lastRenderedPageBreak/>
        <w:t xml:space="preserve">*Procedūros metu pakeistas vaistinio preparato pavadinimas iš </w:t>
      </w:r>
      <w:proofErr w:type="spellStart"/>
      <w:r w:rsidRPr="001F7D9E">
        <w:rPr>
          <w:kern w:val="28"/>
          <w:sz w:val="22"/>
          <w:szCs w:val="20"/>
        </w:rPr>
        <w:t>Reumokam</w:t>
      </w:r>
      <w:proofErr w:type="spellEnd"/>
      <w:r w:rsidRPr="001F7D9E">
        <w:rPr>
          <w:kern w:val="28"/>
          <w:sz w:val="22"/>
          <w:szCs w:val="20"/>
        </w:rPr>
        <w:t xml:space="preserve"> 5 mg ir 7,5 mg tabletės </w:t>
      </w:r>
      <w:r w:rsidRPr="001F7D9E">
        <w:rPr>
          <w:kern w:val="28"/>
          <w:sz w:val="22"/>
          <w:szCs w:val="22"/>
        </w:rPr>
        <w:t xml:space="preserve">į </w:t>
      </w:r>
      <w:proofErr w:type="spellStart"/>
      <w:r w:rsidRPr="001F7D9E">
        <w:rPr>
          <w:kern w:val="28"/>
          <w:sz w:val="22"/>
          <w:szCs w:val="20"/>
        </w:rPr>
        <w:t>Remolexam</w:t>
      </w:r>
      <w:proofErr w:type="spellEnd"/>
      <w:r w:rsidRPr="001F7D9E">
        <w:rPr>
          <w:kern w:val="28"/>
          <w:sz w:val="22"/>
          <w:szCs w:val="20"/>
        </w:rPr>
        <w:t xml:space="preserve"> 5 mg ir 7,5 mg tabletės </w:t>
      </w:r>
    </w:p>
    <w:p w:rsidR="001F7D9E" w:rsidRPr="001F7D9E" w:rsidRDefault="001F7D9E" w:rsidP="001F7D9E">
      <w:pPr>
        <w:rPr>
          <w:kern w:val="28"/>
          <w:sz w:val="22"/>
          <w:szCs w:val="20"/>
        </w:rPr>
      </w:pPr>
      <w:r w:rsidRPr="001F7D9E">
        <w:rPr>
          <w:kern w:val="28"/>
          <w:sz w:val="22"/>
          <w:szCs w:val="22"/>
        </w:rPr>
        <w:t>**</w:t>
      </w:r>
      <w:r w:rsidRPr="001F7D9E">
        <w:rPr>
          <w:kern w:val="28"/>
          <w:sz w:val="22"/>
          <w:szCs w:val="20"/>
        </w:rPr>
        <w:t xml:space="preserve"> Procedūros metu pakeistas vaistinio preparato pavadinimas iš </w:t>
      </w:r>
      <w:proofErr w:type="spellStart"/>
      <w:r w:rsidRPr="001F7D9E">
        <w:rPr>
          <w:kern w:val="28"/>
          <w:sz w:val="22"/>
          <w:szCs w:val="20"/>
        </w:rPr>
        <w:t>Reumokam</w:t>
      </w:r>
      <w:proofErr w:type="spellEnd"/>
      <w:r w:rsidRPr="001F7D9E">
        <w:rPr>
          <w:kern w:val="28"/>
          <w:sz w:val="22"/>
          <w:szCs w:val="20"/>
        </w:rPr>
        <w:t xml:space="preserve"> </w:t>
      </w:r>
      <w:r w:rsidRPr="001F7D9E">
        <w:rPr>
          <w:kern w:val="28"/>
          <w:sz w:val="22"/>
          <w:szCs w:val="22"/>
        </w:rPr>
        <w:t xml:space="preserve">15 mg/1,5 ml injekcinis tirpalas į </w:t>
      </w:r>
      <w:proofErr w:type="spellStart"/>
      <w:r w:rsidRPr="001F7D9E">
        <w:rPr>
          <w:kern w:val="28"/>
          <w:sz w:val="22"/>
          <w:szCs w:val="22"/>
        </w:rPr>
        <w:t>Remolexam</w:t>
      </w:r>
      <w:proofErr w:type="spellEnd"/>
      <w:r w:rsidRPr="001F7D9E">
        <w:rPr>
          <w:kern w:val="28"/>
          <w:sz w:val="22"/>
          <w:szCs w:val="22"/>
        </w:rPr>
        <w:t xml:space="preserve"> 15 mg/1,5 ml injekcinis tirpalas</w:t>
      </w:r>
    </w:p>
    <w:p w:rsidR="003710EE" w:rsidRPr="003710EE" w:rsidRDefault="003710EE" w:rsidP="003710EE"/>
    <w:p w:rsidR="00222B36" w:rsidRDefault="00222B36" w:rsidP="00222B36"/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1B61F7">
        <w:rPr>
          <w:rFonts w:ascii="Times New Roman" w:hAnsi="Times New Roman" w:cs="Times New Roman"/>
          <w:sz w:val="22"/>
          <w:szCs w:val="22"/>
        </w:rPr>
        <w:t>PERREGISTRUOTI Š</w:t>
      </w:r>
      <w:r w:rsidR="00651F88">
        <w:rPr>
          <w:rFonts w:ascii="Times New Roman" w:hAnsi="Times New Roman" w:cs="Times New Roman"/>
          <w:sz w:val="22"/>
          <w:szCs w:val="22"/>
        </w:rPr>
        <w:t>IUOS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651F88">
        <w:rPr>
          <w:rFonts w:ascii="Times New Roman" w:hAnsi="Times New Roman" w:cs="Times New Roman"/>
          <w:sz w:val="22"/>
          <w:szCs w:val="22"/>
        </w:rPr>
        <w:t>IUS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651F88">
        <w:rPr>
          <w:rFonts w:ascii="Times New Roman" w:hAnsi="Times New Roman" w:cs="Times New Roman"/>
          <w:sz w:val="22"/>
          <w:szCs w:val="22"/>
        </w:rPr>
        <w:t>US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116611" w:rsidRPr="00116611" w:rsidRDefault="00116611" w:rsidP="00116611"/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510"/>
        <w:gridCol w:w="2456"/>
        <w:gridCol w:w="1680"/>
        <w:gridCol w:w="1162"/>
        <w:gridCol w:w="3432"/>
        <w:gridCol w:w="1586"/>
        <w:gridCol w:w="925"/>
      </w:tblGrid>
      <w:tr w:rsidR="001F7D9E" w:rsidRPr="001F7D9E" w:rsidTr="001F7D9E">
        <w:trPr>
          <w:tblHeader/>
        </w:trPr>
        <w:tc>
          <w:tcPr>
            <w:tcW w:w="196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bookmarkStart w:id="2" w:name="_Toc246240192"/>
            <w:bookmarkEnd w:id="0"/>
            <w:r w:rsidRPr="001F7D9E">
              <w:rPr>
                <w:bCs/>
                <w:kern w:val="28"/>
              </w:rPr>
              <w:t>Eil.</w:t>
            </w:r>
            <w:r w:rsidRPr="001F7D9E">
              <w:rPr>
                <w:bCs/>
                <w:kern w:val="28"/>
              </w:rPr>
              <w:br/>
              <w:t>Nr.</w:t>
            </w:r>
          </w:p>
        </w:tc>
        <w:tc>
          <w:tcPr>
            <w:tcW w:w="877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r w:rsidRPr="001F7D9E">
              <w:rPr>
                <w:bCs/>
                <w:kern w:val="28"/>
              </w:rPr>
              <w:t>Vaisto pavadinimas, stiprumas, farmacinė forma, ATC kodas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858" w:type="pct"/>
            <w:vAlign w:val="center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bCs/>
                <w:kern w:val="28"/>
              </w:rPr>
              <w:t>Sudėtis</w:t>
            </w:r>
          </w:p>
        </w:tc>
        <w:tc>
          <w:tcPr>
            <w:tcW w:w="587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r w:rsidRPr="001F7D9E">
              <w:rPr>
                <w:bCs/>
                <w:kern w:val="28"/>
              </w:rPr>
              <w:t>Registruotojas</w:t>
            </w:r>
          </w:p>
        </w:tc>
        <w:tc>
          <w:tcPr>
            <w:tcW w:w="406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r w:rsidRPr="001F7D9E">
              <w:rPr>
                <w:bCs/>
                <w:kern w:val="28"/>
              </w:rPr>
              <w:t>Paraiškos teisinis pagrindas</w:t>
            </w:r>
          </w:p>
        </w:tc>
        <w:tc>
          <w:tcPr>
            <w:tcW w:w="1199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r w:rsidRPr="001F7D9E">
              <w:rPr>
                <w:bCs/>
                <w:kern w:val="28"/>
              </w:rPr>
              <w:t>Terapinės indikacijos</w:t>
            </w:r>
          </w:p>
        </w:tc>
        <w:tc>
          <w:tcPr>
            <w:tcW w:w="554" w:type="pct"/>
            <w:vAlign w:val="center"/>
          </w:tcPr>
          <w:p w:rsidR="001F7D9E" w:rsidRPr="001F7D9E" w:rsidRDefault="001F7D9E" w:rsidP="001F7D9E">
            <w:pPr>
              <w:ind w:right="180"/>
              <w:rPr>
                <w:bCs/>
                <w:kern w:val="28"/>
              </w:rPr>
            </w:pPr>
            <w:r w:rsidRPr="001F7D9E">
              <w:rPr>
                <w:bCs/>
                <w:kern w:val="28"/>
              </w:rPr>
              <w:t>Pakuotės</w:t>
            </w:r>
          </w:p>
        </w:tc>
        <w:tc>
          <w:tcPr>
            <w:tcW w:w="323" w:type="pct"/>
            <w:vAlign w:val="center"/>
          </w:tcPr>
          <w:p w:rsidR="001F7D9E" w:rsidRPr="001F7D9E" w:rsidRDefault="001F7D9E" w:rsidP="001F7D9E">
            <w:pPr>
              <w:rPr>
                <w:bCs/>
                <w:kern w:val="28"/>
              </w:rPr>
            </w:pPr>
            <w:proofErr w:type="spellStart"/>
            <w:r w:rsidRPr="001F7D9E">
              <w:rPr>
                <w:bCs/>
                <w:kern w:val="28"/>
              </w:rPr>
              <w:t>Rp</w:t>
            </w:r>
            <w:proofErr w:type="spellEnd"/>
            <w:r w:rsidRPr="001F7D9E">
              <w:rPr>
                <w:bCs/>
                <w:kern w:val="28"/>
              </w:rPr>
              <w:t xml:space="preserve">. / ne </w:t>
            </w:r>
            <w:proofErr w:type="spellStart"/>
            <w:r w:rsidRPr="001F7D9E">
              <w:rPr>
                <w:bCs/>
                <w:kern w:val="28"/>
              </w:rPr>
              <w:t>Rp</w:t>
            </w:r>
            <w:proofErr w:type="spellEnd"/>
            <w:r w:rsidRPr="001F7D9E">
              <w:rPr>
                <w:bCs/>
                <w:kern w:val="28"/>
              </w:rPr>
              <w:t>.</w:t>
            </w: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1F7D9E">
              <w:rPr>
                <w:kern w:val="28"/>
              </w:rPr>
              <w:t>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rPr>
                <w:rFonts w:eastAsia="Calibri"/>
                <w:noProof/>
                <w:kern w:val="28"/>
                <w:lang w:eastAsia="lt-LT"/>
              </w:rPr>
            </w:pPr>
            <w:r w:rsidRPr="001F7D9E">
              <w:rPr>
                <w:rFonts w:eastAsia="Calibri"/>
                <w:noProof/>
                <w:kern w:val="28"/>
                <w:lang w:eastAsia="lt-LT"/>
              </w:rPr>
              <w:t>COLDREX MaxGrip MENTHOL &amp; BERRIES 1000 mg/10 mg/70 mg milteliai geriamajam tirpalui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kern w:val="28"/>
                <w:lang w:eastAsia="lt-LT"/>
              </w:rPr>
              <w:t>NO2BE51</w:t>
            </w:r>
          </w:p>
        </w:tc>
        <w:tc>
          <w:tcPr>
            <w:tcW w:w="858" w:type="pct"/>
          </w:tcPr>
          <w:p w:rsidR="001F7D9E" w:rsidRPr="001F7D9E" w:rsidRDefault="001F7D9E" w:rsidP="001F7D9E">
            <w:pPr>
              <w:rPr>
                <w:rFonts w:eastAsia="Calibri"/>
                <w:noProof/>
                <w:kern w:val="28"/>
                <w:lang w:eastAsia="lt-LT"/>
              </w:rPr>
            </w:pPr>
            <w:r w:rsidRPr="001F7D9E">
              <w:rPr>
                <w:rFonts w:eastAsia="Calibri"/>
                <w:noProof/>
                <w:kern w:val="28"/>
                <w:lang w:eastAsia="lt-LT"/>
              </w:rPr>
              <w:t>Kiekviename paketėlyje yra 1000 mg paracetamolio</w:t>
            </w:r>
            <w:r w:rsidRPr="001F7D9E">
              <w:rPr>
                <w:rFonts w:eastAsia="Calibri"/>
                <w:i/>
                <w:noProof/>
                <w:kern w:val="28"/>
                <w:lang w:eastAsia="lt-LT"/>
              </w:rPr>
              <w:t xml:space="preserve">, </w:t>
            </w:r>
            <w:r w:rsidRPr="001F7D9E">
              <w:rPr>
                <w:rFonts w:eastAsia="Calibri"/>
                <w:noProof/>
                <w:kern w:val="28"/>
                <w:lang w:eastAsia="lt-LT"/>
              </w:rPr>
              <w:t>10 mg fenilefrino hidrochlorido ir 70 mg askorbo rūgšties.</w:t>
            </w:r>
          </w:p>
          <w:p w:rsidR="001F7D9E" w:rsidRPr="001F7D9E" w:rsidRDefault="001F7D9E" w:rsidP="001F7D9E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</w:p>
        </w:tc>
        <w:tc>
          <w:tcPr>
            <w:tcW w:w="587" w:type="pct"/>
          </w:tcPr>
          <w:p w:rsidR="001F7D9E" w:rsidRPr="001F7D9E" w:rsidRDefault="001F7D9E" w:rsidP="001F7D9E">
            <w:pPr>
              <w:rPr>
                <w:noProof/>
                <w:kern w:val="28"/>
              </w:rPr>
            </w:pPr>
            <w:r w:rsidRPr="001F7D9E">
              <w:rPr>
                <w:noProof/>
                <w:kern w:val="28"/>
              </w:rPr>
              <w:t>Richard Bittner AG, Austrija.</w:t>
            </w:r>
          </w:p>
          <w:p w:rsidR="001F7D9E" w:rsidRPr="001F7D9E" w:rsidRDefault="001F7D9E" w:rsidP="001F7D9E">
            <w:pPr>
              <w:widowControl w:val="0"/>
              <w:rPr>
                <w:kern w:val="28"/>
              </w:rPr>
            </w:pP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 w:rsidRPr="001F7D9E">
              <w:rPr>
                <w:kern w:val="28"/>
              </w:rPr>
              <w:t>10a str.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rPr>
                <w:rFonts w:eastAsia="Calibri"/>
                <w:noProof/>
                <w:kern w:val="28"/>
                <w:lang w:eastAsia="lt-LT"/>
              </w:rPr>
            </w:pPr>
            <w:r w:rsidRPr="001F7D9E">
              <w:rPr>
                <w:rFonts w:eastAsia="Calibri"/>
                <w:noProof/>
                <w:kern w:val="28"/>
                <w:lang w:eastAsia="lt-LT"/>
              </w:rPr>
              <w:t>Trumpalaikis peršalimo ir gripo simptomų (karščiavimo, slogos ir skausmo) lengvinimas.</w:t>
            </w:r>
          </w:p>
          <w:p w:rsidR="001F7D9E" w:rsidRPr="001F7D9E" w:rsidRDefault="001F7D9E" w:rsidP="001F7D9E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  <w:p w:rsidR="001F7D9E" w:rsidRPr="001F7D9E" w:rsidRDefault="001F7D9E" w:rsidP="001F7D9E">
            <w:pPr>
              <w:rPr>
                <w:kern w:val="28"/>
                <w:lang w:bidi="he-IL"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Paketėlis (7,6 g), N5, N10.</w:t>
            </w:r>
          </w:p>
        </w:tc>
        <w:tc>
          <w:tcPr>
            <w:tcW w:w="323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NeRp</w:t>
            </w:r>
            <w:proofErr w:type="spellEnd"/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2.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widowControl w:val="0"/>
              <w:suppressAutoHyphens/>
              <w:rPr>
                <w:lang w:eastAsia="ar-SA"/>
              </w:rPr>
            </w:pPr>
            <w:proofErr w:type="spellStart"/>
            <w:r w:rsidRPr="001F7D9E">
              <w:rPr>
                <w:lang w:eastAsia="ar-SA"/>
              </w:rPr>
              <w:t>Ibustar</w:t>
            </w:r>
            <w:proofErr w:type="spellEnd"/>
            <w:r w:rsidRPr="001F7D9E">
              <w:rPr>
                <w:lang w:eastAsia="ar-SA"/>
              </w:rPr>
              <w:t xml:space="preserve"> 400 mg plėvele dengtos tabletės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kern w:val="28"/>
                <w:lang w:eastAsia="lt-LT"/>
              </w:rPr>
              <w:t>MO1AE01</w:t>
            </w:r>
          </w:p>
        </w:tc>
        <w:tc>
          <w:tcPr>
            <w:tcW w:w="858" w:type="pct"/>
          </w:tcPr>
          <w:p w:rsidR="001F7D9E" w:rsidRPr="001F7D9E" w:rsidRDefault="001F7D9E" w:rsidP="001F7D9E">
            <w:pPr>
              <w:widowControl w:val="0"/>
              <w:suppressAutoHyphens/>
              <w:rPr>
                <w:lang w:eastAsia="ar-SA"/>
              </w:rPr>
            </w:pPr>
            <w:r w:rsidRPr="001F7D9E">
              <w:rPr>
                <w:lang w:eastAsia="ar-SA"/>
              </w:rPr>
              <w:t xml:space="preserve">Kiekvienoje plėvele dengtoje tabletėje yra 400 mg </w:t>
            </w:r>
            <w:proofErr w:type="spellStart"/>
            <w:r w:rsidRPr="001F7D9E">
              <w:rPr>
                <w:lang w:eastAsia="ar-SA"/>
              </w:rPr>
              <w:t>ibuprofeno</w:t>
            </w:r>
            <w:proofErr w:type="spellEnd"/>
            <w:r w:rsidRPr="001F7D9E">
              <w:rPr>
                <w:lang w:eastAsia="ar-SA"/>
              </w:rPr>
              <w:t>.</w:t>
            </w:r>
          </w:p>
          <w:p w:rsidR="001F7D9E" w:rsidRPr="001F7D9E" w:rsidRDefault="001F7D9E" w:rsidP="00704A41">
            <w:pPr>
              <w:rPr>
                <w:lang w:eastAsia="en-GB"/>
              </w:rPr>
            </w:pPr>
          </w:p>
        </w:tc>
        <w:tc>
          <w:tcPr>
            <w:tcW w:w="587" w:type="pct"/>
          </w:tcPr>
          <w:p w:rsidR="001F7D9E" w:rsidRPr="001F7D9E" w:rsidRDefault="001F7D9E" w:rsidP="001F7D9E">
            <w:pPr>
              <w:widowControl w:val="0"/>
              <w:suppressAutoHyphens/>
              <w:rPr>
                <w:lang w:eastAsia="ar-SA"/>
              </w:rPr>
            </w:pPr>
            <w:proofErr w:type="spellStart"/>
            <w:r w:rsidRPr="001F7D9E">
              <w:rPr>
                <w:lang w:eastAsia="ar-SA"/>
              </w:rPr>
              <w:t>Berlin-Chemie</w:t>
            </w:r>
            <w:proofErr w:type="spellEnd"/>
            <w:r w:rsidRPr="001F7D9E">
              <w:rPr>
                <w:lang w:eastAsia="ar-SA"/>
              </w:rPr>
              <w:t xml:space="preserve"> AG (Menarini Group), Vokietija.</w:t>
            </w:r>
          </w:p>
          <w:p w:rsidR="001F7D9E" w:rsidRPr="001F7D9E" w:rsidRDefault="001F7D9E" w:rsidP="001F7D9E">
            <w:pPr>
              <w:widowControl w:val="0"/>
              <w:rPr>
                <w:kern w:val="28"/>
              </w:rPr>
            </w:pP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 w:rsidRPr="001F7D9E">
              <w:rPr>
                <w:kern w:val="28"/>
              </w:rPr>
              <w:t>10 str. 1 d.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widowControl w:val="0"/>
              <w:suppressAutoHyphens/>
              <w:rPr>
                <w:lang w:eastAsia="ar-SA"/>
              </w:rPr>
            </w:pPr>
            <w:r w:rsidRPr="001F7D9E">
              <w:rPr>
                <w:lang w:eastAsia="ar-SA"/>
              </w:rPr>
              <w:t>Simptominis silpno ar vidutinio stiprumo skausmo gydymas.</w:t>
            </w:r>
          </w:p>
          <w:p w:rsidR="001F7D9E" w:rsidRPr="001F7D9E" w:rsidRDefault="001F7D9E" w:rsidP="001F7D9E">
            <w:pPr>
              <w:widowControl w:val="0"/>
              <w:suppressAutoHyphens/>
              <w:rPr>
                <w:lang w:eastAsia="ar-SA"/>
              </w:rPr>
            </w:pPr>
            <w:r w:rsidRPr="001F7D9E">
              <w:rPr>
                <w:lang w:eastAsia="ar-SA"/>
              </w:rPr>
              <w:t>Simptominis karščiavimo gydymas.</w:t>
            </w:r>
          </w:p>
          <w:p w:rsidR="001F7D9E" w:rsidRPr="001F7D9E" w:rsidRDefault="001F7D9E" w:rsidP="001F7D9E">
            <w:pPr>
              <w:rPr>
                <w:color w:val="000000"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Lizdinė plokštelė, N10, N20.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Lizdinė plokštelė, N30, N50.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323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NeRp</w:t>
            </w:r>
            <w:proofErr w:type="spellEnd"/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386419" w:rsidRPr="001F7D9E" w:rsidRDefault="00386419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Rp</w:t>
            </w:r>
            <w:proofErr w:type="spellEnd"/>
            <w:r w:rsidRPr="001F7D9E">
              <w:rPr>
                <w:kern w:val="28"/>
              </w:rPr>
              <w:t>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3.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rPr>
                <w:bCs/>
                <w:i/>
                <w:kern w:val="28"/>
              </w:rPr>
            </w:pPr>
            <w:proofErr w:type="spellStart"/>
            <w:r w:rsidRPr="001F7D9E">
              <w:rPr>
                <w:bCs/>
                <w:kern w:val="28"/>
              </w:rPr>
              <w:t>Panadol</w:t>
            </w:r>
            <w:proofErr w:type="spellEnd"/>
            <w:r w:rsidRPr="001F7D9E">
              <w:rPr>
                <w:bCs/>
                <w:kern w:val="28"/>
              </w:rPr>
              <w:t xml:space="preserve"> </w:t>
            </w:r>
            <w:proofErr w:type="spellStart"/>
            <w:r w:rsidRPr="001F7D9E">
              <w:rPr>
                <w:bCs/>
                <w:kern w:val="28"/>
              </w:rPr>
              <w:t>optizorb</w:t>
            </w:r>
            <w:proofErr w:type="spellEnd"/>
            <w:r w:rsidRPr="001F7D9E">
              <w:rPr>
                <w:bCs/>
                <w:kern w:val="28"/>
              </w:rPr>
              <w:t xml:space="preserve"> 500 mg plėvele dengtos tabletės 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kern w:val="28"/>
                <w:lang w:eastAsia="lt-LT"/>
              </w:rPr>
              <w:lastRenderedPageBreak/>
              <w:t>N02BE01</w:t>
            </w:r>
          </w:p>
        </w:tc>
        <w:tc>
          <w:tcPr>
            <w:tcW w:w="858" w:type="pct"/>
          </w:tcPr>
          <w:p w:rsidR="001F7D9E" w:rsidRPr="001F7D9E" w:rsidRDefault="001F7D9E" w:rsidP="00704A41">
            <w:pPr>
              <w:rPr>
                <w:lang w:eastAsia="en-GB"/>
              </w:rPr>
            </w:pPr>
            <w:r w:rsidRPr="001F7D9E">
              <w:rPr>
                <w:lang w:eastAsia="en-GB"/>
              </w:rPr>
              <w:lastRenderedPageBreak/>
              <w:t xml:space="preserve">Vienoje tabletėje yra 500 mg </w:t>
            </w:r>
            <w:proofErr w:type="spellStart"/>
            <w:r w:rsidRPr="001F7D9E">
              <w:rPr>
                <w:lang w:eastAsia="en-GB"/>
              </w:rPr>
              <w:t>paracetamolio</w:t>
            </w:r>
            <w:proofErr w:type="spellEnd"/>
            <w:r w:rsidRPr="001F7D9E">
              <w:rPr>
                <w:lang w:eastAsia="en-GB"/>
              </w:rPr>
              <w:t>.</w:t>
            </w:r>
          </w:p>
        </w:tc>
        <w:tc>
          <w:tcPr>
            <w:tcW w:w="587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GlaxoSmithKline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Export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Ltd</w:t>
            </w:r>
            <w:proofErr w:type="spellEnd"/>
            <w:r w:rsidRPr="001F7D9E">
              <w:rPr>
                <w:kern w:val="28"/>
              </w:rPr>
              <w:t xml:space="preserve">, </w:t>
            </w:r>
            <w:r w:rsidRPr="001F7D9E">
              <w:rPr>
                <w:kern w:val="28"/>
              </w:rPr>
              <w:lastRenderedPageBreak/>
              <w:t>Jungtinė Karalystė.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>10a str.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tabs>
                <w:tab w:val="left" w:pos="567"/>
              </w:tabs>
              <w:rPr>
                <w:kern w:val="28"/>
              </w:rPr>
            </w:pPr>
            <w:r w:rsidRPr="001F7D9E">
              <w:rPr>
                <w:kern w:val="28"/>
              </w:rPr>
              <w:t>Karščiavimo mažinimas.</w:t>
            </w:r>
          </w:p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 xml:space="preserve">Silpno ir vidutinio stiprumo galvos skausmo, migrenos, </w:t>
            </w:r>
            <w:r w:rsidRPr="001F7D9E">
              <w:rPr>
                <w:kern w:val="28"/>
              </w:rPr>
              <w:lastRenderedPageBreak/>
              <w:t>dantų, ryklės, menstruacinio, raumenų, sąnarių skausmo malšinimas.</w:t>
            </w: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 xml:space="preserve">Lizdinė plokštelė, N4, N6, N8, N10, </w:t>
            </w:r>
            <w:r w:rsidRPr="001F7D9E">
              <w:rPr>
                <w:kern w:val="28"/>
              </w:rPr>
              <w:lastRenderedPageBreak/>
              <w:t>N12, N16, N20, N24.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Piniginės formos pakuotė, N12, N16.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323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lastRenderedPageBreak/>
              <w:t>NeRp</w:t>
            </w:r>
            <w:proofErr w:type="spellEnd"/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4.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Omebel</w:t>
            </w:r>
            <w:proofErr w:type="spellEnd"/>
            <w:r w:rsidRPr="001F7D9E">
              <w:rPr>
                <w:kern w:val="28"/>
              </w:rPr>
              <w:t xml:space="preserve"> 20 mg skrandyje neirios kietosios kapsulės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kern w:val="28"/>
                <w:lang w:eastAsia="lt-LT"/>
              </w:rPr>
              <w:t>A02BC01</w:t>
            </w:r>
          </w:p>
        </w:tc>
        <w:tc>
          <w:tcPr>
            <w:tcW w:w="858" w:type="pct"/>
          </w:tcPr>
          <w:p w:rsidR="001F7D9E" w:rsidRPr="001F7D9E" w:rsidRDefault="001F7D9E" w:rsidP="00704A41">
            <w:pPr>
              <w:rPr>
                <w:kern w:val="28"/>
              </w:rPr>
            </w:pPr>
            <w:r w:rsidRPr="001F7D9E">
              <w:rPr>
                <w:kern w:val="28"/>
              </w:rPr>
              <w:t xml:space="preserve">Kiekvienoje skrandyje neirioje kietojoje kapsulėje yra 20 mg </w:t>
            </w:r>
            <w:proofErr w:type="spellStart"/>
            <w:r w:rsidRPr="001F7D9E">
              <w:rPr>
                <w:kern w:val="28"/>
              </w:rPr>
              <w:t>omeprazolo</w:t>
            </w:r>
            <w:proofErr w:type="spellEnd"/>
            <w:r w:rsidRPr="001F7D9E">
              <w:rPr>
                <w:kern w:val="28"/>
              </w:rPr>
              <w:t>.</w:t>
            </w:r>
          </w:p>
        </w:tc>
        <w:tc>
          <w:tcPr>
            <w:tcW w:w="587" w:type="pct"/>
          </w:tcPr>
          <w:p w:rsidR="001F7D9E" w:rsidRPr="001F7D9E" w:rsidRDefault="001F7D9E" w:rsidP="001F7D9E">
            <w:pPr>
              <w:jc w:val="both"/>
              <w:rPr>
                <w:kern w:val="28"/>
              </w:rPr>
            </w:pPr>
            <w:r w:rsidRPr="001F7D9E">
              <w:rPr>
                <w:kern w:val="28"/>
              </w:rPr>
              <w:t>JSC „OLAINFARM“, Latvija.</w:t>
            </w:r>
          </w:p>
          <w:p w:rsidR="001F7D9E" w:rsidRPr="001F7D9E" w:rsidRDefault="001F7D9E" w:rsidP="001F7D9E">
            <w:pPr>
              <w:jc w:val="center"/>
              <w:rPr>
                <w:kern w:val="28"/>
              </w:rPr>
            </w:pP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 w:rsidRPr="001F7D9E">
              <w:rPr>
                <w:kern w:val="28"/>
              </w:rPr>
              <w:t>10 str. 1 d.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rPr>
                <w:i/>
                <w:kern w:val="28"/>
                <w:u w:val="single"/>
              </w:rPr>
            </w:pPr>
            <w:r w:rsidRPr="001F7D9E">
              <w:rPr>
                <w:i/>
                <w:kern w:val="28"/>
                <w:u w:val="single"/>
              </w:rPr>
              <w:t>Suaugusieji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>Dvylikapirštės žarnos opų gydymas.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>Dvylikapirštės žarnos opų atkryčio profilaktika.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 xml:space="preserve">Skrandžio opų gydymas. 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>Skrandžio opų atkryčio profilaktika.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proofErr w:type="spellStart"/>
            <w:r w:rsidRPr="001F7D9E">
              <w:rPr>
                <w:i/>
                <w:kern w:val="28"/>
              </w:rPr>
              <w:t>Helicobacter</w:t>
            </w:r>
            <w:proofErr w:type="spellEnd"/>
            <w:r w:rsidRPr="001F7D9E">
              <w:rPr>
                <w:i/>
                <w:kern w:val="28"/>
              </w:rPr>
              <w:t xml:space="preserve"> </w:t>
            </w:r>
            <w:proofErr w:type="spellStart"/>
            <w:r w:rsidRPr="001F7D9E">
              <w:rPr>
                <w:i/>
                <w:kern w:val="28"/>
              </w:rPr>
              <w:t>pylori</w:t>
            </w:r>
            <w:proofErr w:type="spellEnd"/>
            <w:r w:rsidRPr="001F7D9E">
              <w:rPr>
                <w:i/>
                <w:kern w:val="28"/>
              </w:rPr>
              <w:t xml:space="preserve"> </w:t>
            </w:r>
            <w:r w:rsidRPr="001F7D9E">
              <w:rPr>
                <w:kern w:val="28"/>
              </w:rPr>
              <w:t>(</w:t>
            </w:r>
            <w:r w:rsidRPr="001F7D9E">
              <w:rPr>
                <w:i/>
                <w:kern w:val="28"/>
              </w:rPr>
              <w:t>H. </w:t>
            </w:r>
            <w:proofErr w:type="spellStart"/>
            <w:r w:rsidRPr="001F7D9E">
              <w:rPr>
                <w:i/>
                <w:kern w:val="28"/>
              </w:rPr>
              <w:t>pylori</w:t>
            </w:r>
            <w:proofErr w:type="spellEnd"/>
            <w:r w:rsidRPr="001F7D9E">
              <w:rPr>
                <w:kern w:val="28"/>
              </w:rPr>
              <w:t>) išnaikinimas pacientams, sergantiems pepsine opa, vartojant kartu su tinkamais antibiotikais.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 xml:space="preserve">Su nesteroidinių vaistinių preparatų nuo uždegimo vartojimu susijusių </w:t>
            </w:r>
            <w:r w:rsidRPr="001F7D9E">
              <w:rPr>
                <w:kern w:val="28"/>
              </w:rPr>
              <w:lastRenderedPageBreak/>
              <w:t>skrandžio ir dvylikapirštės žarnos opų gydymas.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>Su nesteroidinių vaistinių preparatų nuo uždegimo vartojimu susijusių skrandžio ir dvylikapirštės žarnos opų profilaktika pacientams, kuriems yra jų atsiradimo rizika.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Refliuksinio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ezofagito</w:t>
            </w:r>
            <w:proofErr w:type="spellEnd"/>
            <w:r w:rsidRPr="001F7D9E">
              <w:rPr>
                <w:kern w:val="28"/>
              </w:rPr>
              <w:t xml:space="preserve"> gydymas.</w:t>
            </w:r>
          </w:p>
          <w:p w:rsidR="001F7D9E" w:rsidRPr="001F7D9E" w:rsidRDefault="001F7D9E" w:rsidP="001F7D9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color w:val="000000"/>
                <w:kern w:val="28"/>
              </w:rPr>
            </w:pPr>
            <w:r w:rsidRPr="001F7D9E">
              <w:rPr>
                <w:color w:val="000000"/>
                <w:kern w:val="28"/>
              </w:rPr>
              <w:t xml:space="preserve">Ilgalaikis palaikomasis gydymas pacientams, išgijusiems nuo </w:t>
            </w:r>
            <w:proofErr w:type="spellStart"/>
            <w:r w:rsidRPr="001F7D9E">
              <w:rPr>
                <w:color w:val="000000"/>
                <w:kern w:val="28"/>
              </w:rPr>
              <w:t>refliuksinio</w:t>
            </w:r>
            <w:proofErr w:type="spellEnd"/>
            <w:r w:rsidRPr="001F7D9E">
              <w:rPr>
                <w:color w:val="000000"/>
                <w:kern w:val="28"/>
              </w:rPr>
              <w:t xml:space="preserve"> </w:t>
            </w:r>
            <w:proofErr w:type="spellStart"/>
            <w:r w:rsidRPr="001F7D9E">
              <w:rPr>
                <w:color w:val="000000"/>
                <w:kern w:val="28"/>
              </w:rPr>
              <w:t>ezofagito</w:t>
            </w:r>
            <w:proofErr w:type="spellEnd"/>
            <w:r w:rsidRPr="001F7D9E">
              <w:rPr>
                <w:color w:val="000000"/>
                <w:kern w:val="28"/>
              </w:rPr>
              <w:t>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t xml:space="preserve">Simptominis </w:t>
            </w:r>
            <w:bookmarkStart w:id="3" w:name="OLE_LINK2"/>
            <w:bookmarkStart w:id="4" w:name="OLE_LINK3"/>
            <w:proofErr w:type="spellStart"/>
            <w:r w:rsidRPr="001F7D9E">
              <w:rPr>
                <w:kern w:val="28"/>
              </w:rPr>
              <w:t>gastroezofaginio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refliukso</w:t>
            </w:r>
            <w:proofErr w:type="spellEnd"/>
            <w:r w:rsidRPr="001F7D9E">
              <w:rPr>
                <w:kern w:val="28"/>
              </w:rPr>
              <w:t xml:space="preserve"> </w:t>
            </w:r>
            <w:bookmarkEnd w:id="3"/>
            <w:bookmarkEnd w:id="4"/>
            <w:r w:rsidRPr="001F7D9E">
              <w:rPr>
                <w:kern w:val="28"/>
              </w:rPr>
              <w:t>ligos gydymas.</w:t>
            </w:r>
          </w:p>
          <w:p w:rsid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proofErr w:type="spellStart"/>
            <w:r w:rsidRPr="001F7D9E">
              <w:rPr>
                <w:i/>
                <w:kern w:val="28"/>
              </w:rPr>
              <w:t>Zollinger-Ellison</w:t>
            </w:r>
            <w:proofErr w:type="spellEnd"/>
            <w:r w:rsidRPr="001F7D9E">
              <w:rPr>
                <w:kern w:val="28"/>
              </w:rPr>
              <w:t xml:space="preserve"> sindromo gydymas.</w:t>
            </w:r>
          </w:p>
          <w:p w:rsidR="00851B51" w:rsidRPr="001F7D9E" w:rsidRDefault="00851B51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i/>
                <w:kern w:val="28"/>
                <w:u w:val="single"/>
                <w:lang w:eastAsia="lt-LT"/>
              </w:rPr>
            </w:pPr>
            <w:r w:rsidRPr="001F7D9E">
              <w:rPr>
                <w:i/>
                <w:kern w:val="28"/>
                <w:u w:val="single"/>
                <w:lang w:eastAsia="lt-LT"/>
              </w:rPr>
              <w:t>Vaikų populiacija</w:t>
            </w: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i/>
                <w:kern w:val="28"/>
              </w:rPr>
            </w:pPr>
            <w:r w:rsidRPr="001F7D9E">
              <w:rPr>
                <w:i/>
                <w:iCs/>
                <w:kern w:val="28"/>
                <w:lang w:eastAsia="lt-LT"/>
              </w:rPr>
              <w:t>Vyresni</w:t>
            </w:r>
            <w:r w:rsidRPr="001F7D9E">
              <w:rPr>
                <w:i/>
                <w:kern w:val="28"/>
              </w:rPr>
              <w:t xml:space="preserve"> kaip 2 metų </w:t>
            </w:r>
            <w:r w:rsidRPr="001F7D9E">
              <w:rPr>
                <w:i/>
                <w:iCs/>
                <w:kern w:val="28"/>
                <w:lang w:eastAsia="lt-LT"/>
              </w:rPr>
              <w:t>vaikai</w:t>
            </w:r>
            <w:r w:rsidRPr="001F7D9E">
              <w:rPr>
                <w:i/>
                <w:kern w:val="28"/>
              </w:rPr>
              <w:t>, kurių svoris &gt; 20 kg.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Refliuksinio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ezofagito</w:t>
            </w:r>
            <w:proofErr w:type="spellEnd"/>
            <w:r w:rsidRPr="001F7D9E">
              <w:rPr>
                <w:kern w:val="28"/>
              </w:rPr>
              <w:t xml:space="preserve"> gydymas.</w:t>
            </w:r>
          </w:p>
          <w:p w:rsidR="001F7D9E" w:rsidRPr="001F7D9E" w:rsidRDefault="001F7D9E" w:rsidP="001F7D9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 xml:space="preserve">Rėmens ir rūgšties </w:t>
            </w:r>
            <w:proofErr w:type="spellStart"/>
            <w:r w:rsidRPr="001F7D9E">
              <w:rPr>
                <w:kern w:val="28"/>
              </w:rPr>
              <w:t>regurgitacijos</w:t>
            </w:r>
            <w:proofErr w:type="spellEnd"/>
            <w:r w:rsidRPr="001F7D9E">
              <w:rPr>
                <w:kern w:val="28"/>
              </w:rPr>
              <w:t xml:space="preserve"> simptominis gydymas, sergant </w:t>
            </w:r>
            <w:proofErr w:type="spellStart"/>
            <w:r w:rsidRPr="001F7D9E">
              <w:rPr>
                <w:kern w:val="28"/>
              </w:rPr>
              <w:t>gastroezofaginio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refliukso</w:t>
            </w:r>
            <w:proofErr w:type="spellEnd"/>
            <w:r w:rsidRPr="001F7D9E">
              <w:rPr>
                <w:kern w:val="28"/>
              </w:rPr>
              <w:t xml:space="preserve"> liga.</w:t>
            </w: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i/>
                <w:kern w:val="28"/>
              </w:rPr>
            </w:pP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i/>
                <w:kern w:val="28"/>
              </w:rPr>
            </w:pPr>
            <w:r w:rsidRPr="001F7D9E">
              <w:rPr>
                <w:i/>
                <w:kern w:val="28"/>
              </w:rPr>
              <w:t>Vyresni kaip 4 metų vaikai ir paaugliai</w:t>
            </w:r>
          </w:p>
          <w:p w:rsidR="001F7D9E" w:rsidRPr="001F7D9E" w:rsidRDefault="001F7D9E" w:rsidP="001F7D9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567" w:hanging="567"/>
              <w:contextualSpacing/>
              <w:rPr>
                <w:kern w:val="28"/>
              </w:rPr>
            </w:pPr>
            <w:r w:rsidRPr="001F7D9E">
              <w:rPr>
                <w:i/>
                <w:kern w:val="28"/>
              </w:rPr>
              <w:t>H. </w:t>
            </w:r>
            <w:proofErr w:type="spellStart"/>
            <w:r w:rsidRPr="001F7D9E">
              <w:rPr>
                <w:i/>
                <w:kern w:val="28"/>
              </w:rPr>
              <w:t>pylori</w:t>
            </w:r>
            <w:proofErr w:type="spellEnd"/>
            <w:r w:rsidRPr="001F7D9E">
              <w:rPr>
                <w:kern w:val="28"/>
              </w:rPr>
              <w:t xml:space="preserve"> sukeltos dvylikapirštės žarnos opos gydymas, vartojant kartu su antibiotikais.</w:t>
            </w:r>
          </w:p>
          <w:p w:rsidR="001F7D9E" w:rsidRPr="001F7D9E" w:rsidRDefault="001F7D9E" w:rsidP="001F7D9E">
            <w:pPr>
              <w:widowControl w:val="0"/>
              <w:autoSpaceDE w:val="0"/>
              <w:autoSpaceDN w:val="0"/>
              <w:adjustRightInd w:val="0"/>
              <w:ind w:left="567"/>
              <w:contextualSpacing/>
              <w:rPr>
                <w:kern w:val="28"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>Lizdinė plokštelė, N14, N28, N30, N56, N60.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 xml:space="preserve">DTPE </w:t>
            </w:r>
            <w:proofErr w:type="spellStart"/>
            <w:r w:rsidRPr="001F7D9E">
              <w:rPr>
                <w:kern w:val="28"/>
              </w:rPr>
              <w:t>talpyklė</w:t>
            </w:r>
            <w:proofErr w:type="spellEnd"/>
            <w:r w:rsidRPr="001F7D9E">
              <w:rPr>
                <w:kern w:val="28"/>
              </w:rPr>
              <w:t>, N14, N28, N30, N56, N60.</w:t>
            </w:r>
          </w:p>
        </w:tc>
        <w:tc>
          <w:tcPr>
            <w:tcW w:w="323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Rp</w:t>
            </w:r>
            <w:proofErr w:type="spellEnd"/>
            <w:r w:rsidRPr="001F7D9E">
              <w:rPr>
                <w:kern w:val="28"/>
              </w:rPr>
              <w:t>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>5.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tabs>
                <w:tab w:val="left" w:pos="720"/>
              </w:tabs>
              <w:rPr>
                <w:noProof/>
                <w:kern w:val="28"/>
              </w:rPr>
            </w:pPr>
            <w:r w:rsidRPr="001F7D9E">
              <w:rPr>
                <w:noProof/>
                <w:kern w:val="28"/>
              </w:rPr>
              <w:t>Trimetazidine Ingen Pharma 35 mg pailginto atpalaidavimo tabletės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kern w:val="28"/>
                <w:lang w:eastAsia="lt-LT"/>
              </w:rPr>
              <w:t>C01EB15</w:t>
            </w:r>
          </w:p>
        </w:tc>
        <w:tc>
          <w:tcPr>
            <w:tcW w:w="858" w:type="pct"/>
          </w:tcPr>
          <w:p w:rsidR="001F7D9E" w:rsidRPr="001F7D9E" w:rsidRDefault="001F7D9E" w:rsidP="00704A41">
            <w:pPr>
              <w:tabs>
                <w:tab w:val="left" w:pos="720"/>
              </w:tabs>
              <w:rPr>
                <w:noProof/>
                <w:kern w:val="28"/>
              </w:rPr>
            </w:pPr>
            <w:r w:rsidRPr="001F7D9E">
              <w:rPr>
                <w:noProof/>
                <w:kern w:val="28"/>
              </w:rPr>
              <w:t>Kiekvienoje pailginto atpalaidavimo tabletėje yra 35 mg trimetazidino hidrochlorido.</w:t>
            </w:r>
          </w:p>
        </w:tc>
        <w:tc>
          <w:tcPr>
            <w:tcW w:w="587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 xml:space="preserve">SIA </w:t>
            </w:r>
            <w:proofErr w:type="spellStart"/>
            <w:r w:rsidRPr="001F7D9E">
              <w:rPr>
                <w:kern w:val="28"/>
              </w:rPr>
              <w:t>Ingen</w:t>
            </w:r>
            <w:proofErr w:type="spellEnd"/>
            <w:r w:rsidRPr="001F7D9E">
              <w:rPr>
                <w:kern w:val="28"/>
              </w:rPr>
              <w:t xml:space="preserve"> </w:t>
            </w:r>
            <w:proofErr w:type="spellStart"/>
            <w:r w:rsidRPr="001F7D9E">
              <w:rPr>
                <w:kern w:val="28"/>
              </w:rPr>
              <w:t>Pharma</w:t>
            </w:r>
            <w:proofErr w:type="spellEnd"/>
            <w:r w:rsidRPr="001F7D9E">
              <w:rPr>
                <w:kern w:val="28"/>
              </w:rPr>
              <w:t>, Latvija.</w:t>
            </w: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 w:rsidRPr="001F7D9E">
              <w:rPr>
                <w:kern w:val="28"/>
              </w:rPr>
              <w:t>10 str. 1 d.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tabs>
                <w:tab w:val="left" w:pos="720"/>
              </w:tabs>
              <w:rPr>
                <w:noProof/>
                <w:kern w:val="28"/>
              </w:rPr>
            </w:pPr>
            <w:r w:rsidRPr="001F7D9E">
              <w:rPr>
                <w:noProof/>
                <w:kern w:val="28"/>
              </w:rPr>
              <w:t>Trimetazidine Ingen Pharma yra skirtas stabiliąja krūtinės angina sergančių suaugusių pacientų, kuriems gydymo pirmos eilės vaistiniais preparatais nuo krūtinės anginos nepakanka arba toks gydymas netoleruojamas, papildomam simptominiam gydymui.</w:t>
            </w:r>
          </w:p>
          <w:p w:rsidR="001F7D9E" w:rsidRPr="001F7D9E" w:rsidRDefault="001F7D9E" w:rsidP="001F7D9E">
            <w:pPr>
              <w:autoSpaceDE w:val="0"/>
              <w:autoSpaceDN w:val="0"/>
              <w:adjustRightInd w:val="0"/>
              <w:rPr>
                <w:kern w:val="28"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Lizdinė plokštelė, N60.</w:t>
            </w:r>
          </w:p>
        </w:tc>
        <w:tc>
          <w:tcPr>
            <w:tcW w:w="323" w:type="pct"/>
          </w:tcPr>
          <w:p w:rsidR="001F7D9E" w:rsidRPr="001F7D9E" w:rsidRDefault="001F7D9E" w:rsidP="001F7D9E">
            <w:pPr>
              <w:jc w:val="center"/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Rp</w:t>
            </w:r>
            <w:proofErr w:type="spellEnd"/>
            <w:r w:rsidRPr="001F7D9E">
              <w:rPr>
                <w:kern w:val="28"/>
              </w:rPr>
              <w:t>.</w:t>
            </w:r>
          </w:p>
          <w:p w:rsidR="001F7D9E" w:rsidRPr="001F7D9E" w:rsidRDefault="001F7D9E" w:rsidP="001F7D9E">
            <w:pPr>
              <w:jc w:val="center"/>
              <w:rPr>
                <w:kern w:val="28"/>
              </w:rPr>
            </w:pPr>
          </w:p>
          <w:p w:rsidR="001F7D9E" w:rsidRPr="001F7D9E" w:rsidRDefault="001F7D9E" w:rsidP="001F7D9E">
            <w:pPr>
              <w:jc w:val="center"/>
              <w:rPr>
                <w:kern w:val="28"/>
              </w:rPr>
            </w:pPr>
          </w:p>
        </w:tc>
      </w:tr>
      <w:tr w:rsidR="001F7D9E" w:rsidRPr="001F7D9E" w:rsidTr="001F7D9E">
        <w:tc>
          <w:tcPr>
            <w:tcW w:w="196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t>6.</w:t>
            </w:r>
          </w:p>
        </w:tc>
        <w:tc>
          <w:tcPr>
            <w:tcW w:w="877" w:type="pct"/>
          </w:tcPr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  <w:r w:rsidRPr="001F7D9E">
              <w:rPr>
                <w:noProof/>
                <w:color w:val="000000"/>
                <w:kern w:val="28"/>
              </w:rPr>
              <w:t>UNASYN 750 mg plėvele dengtos tabletės</w:t>
            </w:r>
          </w:p>
          <w:p w:rsidR="001F7D9E" w:rsidRPr="001F7D9E" w:rsidRDefault="001F7D9E" w:rsidP="001F7D9E">
            <w:pPr>
              <w:rPr>
                <w:kern w:val="28"/>
                <w:lang w:eastAsia="lt-LT"/>
              </w:rPr>
            </w:pPr>
            <w:r w:rsidRPr="001F7D9E">
              <w:rPr>
                <w:noProof/>
                <w:color w:val="000000"/>
                <w:kern w:val="28"/>
              </w:rPr>
              <w:t>J01CR04.</w:t>
            </w:r>
          </w:p>
        </w:tc>
        <w:tc>
          <w:tcPr>
            <w:tcW w:w="858" w:type="pct"/>
          </w:tcPr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  <w:r w:rsidRPr="001F7D9E">
              <w:rPr>
                <w:noProof/>
                <w:color w:val="000000"/>
                <w:kern w:val="28"/>
              </w:rPr>
              <w:t xml:space="preserve">Vienoje plėvele dengtoje tabletėje yra 750 mg sultamicilino </w:t>
            </w:r>
            <w:r w:rsidRPr="001F7D9E">
              <w:rPr>
                <w:noProof/>
                <w:color w:val="000000"/>
                <w:kern w:val="28"/>
              </w:rPr>
              <w:lastRenderedPageBreak/>
              <w:t>(sultamicilino tosilato dihidrato pavidalu).</w:t>
            </w:r>
          </w:p>
          <w:p w:rsidR="001F7D9E" w:rsidRPr="001F7D9E" w:rsidRDefault="001F7D9E" w:rsidP="001F7D9E"/>
        </w:tc>
        <w:tc>
          <w:tcPr>
            <w:tcW w:w="587" w:type="pct"/>
          </w:tcPr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  <w:r w:rsidRPr="001F7D9E">
              <w:rPr>
                <w:noProof/>
                <w:color w:val="000000"/>
                <w:kern w:val="28"/>
              </w:rPr>
              <w:lastRenderedPageBreak/>
              <w:t>Pfizer Italia S.r.l., Italija.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406" w:type="pct"/>
          </w:tcPr>
          <w:p w:rsidR="001F7D9E" w:rsidRPr="001F7D9E" w:rsidRDefault="001F7D9E" w:rsidP="001F7D9E">
            <w:pPr>
              <w:ind w:left="-108"/>
              <w:jc w:val="center"/>
              <w:rPr>
                <w:kern w:val="28"/>
              </w:rPr>
            </w:pPr>
            <w:r>
              <w:rPr>
                <w:kern w:val="28"/>
              </w:rPr>
              <w:t xml:space="preserve">8 str. </w:t>
            </w:r>
            <w:r w:rsidRPr="001F7D9E">
              <w:rPr>
                <w:kern w:val="28"/>
              </w:rPr>
              <w:t>3(i) d.</w:t>
            </w:r>
          </w:p>
        </w:tc>
        <w:tc>
          <w:tcPr>
            <w:tcW w:w="1199" w:type="pct"/>
          </w:tcPr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  <w:r w:rsidRPr="001F7D9E">
              <w:rPr>
                <w:noProof/>
                <w:color w:val="000000"/>
                <w:kern w:val="28"/>
              </w:rPr>
              <w:t>Ampicilino ir sulbaktamo deriniui jautrių mikroorganizmų sukeltų infekcinių ligų gydymas:</w:t>
            </w:r>
          </w:p>
          <w:p w:rsidR="001F7D9E" w:rsidRPr="001F7D9E" w:rsidRDefault="001F7D9E" w:rsidP="001F7D9E">
            <w:pPr>
              <w:numPr>
                <w:ilvl w:val="0"/>
                <w:numId w:val="40"/>
              </w:numPr>
              <w:tabs>
                <w:tab w:val="num" w:pos="0"/>
                <w:tab w:val="left" w:pos="567"/>
              </w:tabs>
              <w:rPr>
                <w:kern w:val="28"/>
                <w:lang w:eastAsia="x-none"/>
              </w:rPr>
            </w:pPr>
            <w:r w:rsidRPr="001F7D9E">
              <w:rPr>
                <w:kern w:val="28"/>
                <w:lang w:eastAsia="x-none"/>
              </w:rPr>
              <w:lastRenderedPageBreak/>
              <w:t xml:space="preserve">ausų, nosies ir gerklės, pvz., sinusito, vidurinės ausies uždegimo, </w:t>
            </w:r>
            <w:proofErr w:type="spellStart"/>
            <w:r w:rsidRPr="001F7D9E">
              <w:rPr>
                <w:kern w:val="28"/>
                <w:lang w:eastAsia="x-none"/>
              </w:rPr>
              <w:t>tonzilito</w:t>
            </w:r>
            <w:proofErr w:type="spellEnd"/>
            <w:r w:rsidRPr="001F7D9E">
              <w:rPr>
                <w:kern w:val="28"/>
                <w:lang w:eastAsia="x-none"/>
              </w:rPr>
              <w:t>;</w:t>
            </w:r>
          </w:p>
          <w:p w:rsidR="001F7D9E" w:rsidRPr="001F7D9E" w:rsidRDefault="001F7D9E" w:rsidP="001F7D9E">
            <w:pPr>
              <w:numPr>
                <w:ilvl w:val="0"/>
                <w:numId w:val="40"/>
              </w:numPr>
              <w:tabs>
                <w:tab w:val="num" w:pos="0"/>
                <w:tab w:val="left" w:pos="567"/>
              </w:tabs>
              <w:rPr>
                <w:kern w:val="28"/>
                <w:lang w:eastAsia="x-none"/>
              </w:rPr>
            </w:pPr>
            <w:r w:rsidRPr="001F7D9E">
              <w:rPr>
                <w:kern w:val="28"/>
                <w:lang w:eastAsia="x-none"/>
              </w:rPr>
              <w:t>apatinių kvėpavimo takų, pvz., pneumonijos, lėtinio paūmėjusio bronchito;</w:t>
            </w:r>
          </w:p>
          <w:p w:rsidR="001F7D9E" w:rsidRPr="001F7D9E" w:rsidRDefault="001F7D9E" w:rsidP="001F7D9E">
            <w:pPr>
              <w:numPr>
                <w:ilvl w:val="0"/>
                <w:numId w:val="40"/>
              </w:numPr>
              <w:tabs>
                <w:tab w:val="num" w:pos="0"/>
                <w:tab w:val="left" w:pos="567"/>
              </w:tabs>
              <w:rPr>
                <w:kern w:val="28"/>
                <w:lang w:eastAsia="x-none"/>
              </w:rPr>
            </w:pPr>
            <w:r w:rsidRPr="001F7D9E">
              <w:rPr>
                <w:kern w:val="28"/>
                <w:lang w:eastAsia="x-none"/>
              </w:rPr>
              <w:t xml:space="preserve">inkstų ir šlapimo takų, pvz., </w:t>
            </w:r>
            <w:proofErr w:type="spellStart"/>
            <w:r w:rsidRPr="001F7D9E">
              <w:rPr>
                <w:kern w:val="28"/>
                <w:lang w:eastAsia="x-none"/>
              </w:rPr>
              <w:t>pielonefrito</w:t>
            </w:r>
            <w:proofErr w:type="spellEnd"/>
            <w:r w:rsidRPr="001F7D9E">
              <w:rPr>
                <w:kern w:val="28"/>
                <w:lang w:eastAsia="x-none"/>
              </w:rPr>
              <w:t>;</w:t>
            </w:r>
          </w:p>
          <w:p w:rsidR="001F7D9E" w:rsidRPr="001F7D9E" w:rsidRDefault="001F7D9E" w:rsidP="001F7D9E">
            <w:pPr>
              <w:numPr>
                <w:ilvl w:val="0"/>
                <w:numId w:val="40"/>
              </w:numPr>
              <w:tabs>
                <w:tab w:val="num" w:pos="0"/>
                <w:tab w:val="left" w:pos="567"/>
              </w:tabs>
              <w:rPr>
                <w:kern w:val="28"/>
                <w:lang w:eastAsia="x-none"/>
              </w:rPr>
            </w:pPr>
            <w:r w:rsidRPr="001F7D9E">
              <w:rPr>
                <w:kern w:val="28"/>
                <w:lang w:eastAsia="x-none"/>
              </w:rPr>
              <w:t>odos ir poodinio audinio, pvz., celiulito;</w:t>
            </w:r>
          </w:p>
          <w:p w:rsidR="001F7D9E" w:rsidRPr="001F7D9E" w:rsidRDefault="001F7D9E" w:rsidP="001F7D9E">
            <w:pPr>
              <w:numPr>
                <w:ilvl w:val="0"/>
                <w:numId w:val="40"/>
              </w:numPr>
              <w:tabs>
                <w:tab w:val="num" w:pos="0"/>
                <w:tab w:val="left" w:pos="567"/>
              </w:tabs>
              <w:rPr>
                <w:kern w:val="28"/>
                <w:lang w:eastAsia="x-none"/>
              </w:rPr>
            </w:pPr>
            <w:r w:rsidRPr="001F7D9E">
              <w:rPr>
                <w:kern w:val="28"/>
                <w:lang w:eastAsia="x-none"/>
              </w:rPr>
              <w:t>nekomplikuotos gonorėjos.</w:t>
            </w:r>
          </w:p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</w:p>
          <w:p w:rsidR="001F7D9E" w:rsidRPr="001F7D9E" w:rsidRDefault="001F7D9E" w:rsidP="001F7D9E">
            <w:pPr>
              <w:ind w:right="-2"/>
              <w:rPr>
                <w:noProof/>
                <w:color w:val="000000"/>
                <w:kern w:val="28"/>
              </w:rPr>
            </w:pPr>
            <w:r w:rsidRPr="001F7D9E">
              <w:rPr>
                <w:noProof/>
                <w:color w:val="000000"/>
                <w:kern w:val="28"/>
              </w:rPr>
              <w:t>Reikia atsižvelgti į oficialias vietines tinkamo antimikrobinių vaistinių preparatų vartojimo rekomendacijas.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  <w:tc>
          <w:tcPr>
            <w:tcW w:w="554" w:type="pct"/>
          </w:tcPr>
          <w:p w:rsidR="001F7D9E" w:rsidRPr="001F7D9E" w:rsidRDefault="001F7D9E" w:rsidP="001F7D9E">
            <w:pPr>
              <w:rPr>
                <w:kern w:val="28"/>
              </w:rPr>
            </w:pPr>
            <w:r w:rsidRPr="001F7D9E">
              <w:rPr>
                <w:kern w:val="28"/>
              </w:rPr>
              <w:lastRenderedPageBreak/>
              <w:t>Lizdinė plokštelė, N16.</w:t>
            </w:r>
          </w:p>
        </w:tc>
        <w:tc>
          <w:tcPr>
            <w:tcW w:w="323" w:type="pct"/>
          </w:tcPr>
          <w:p w:rsidR="001F7D9E" w:rsidRPr="001F7D9E" w:rsidRDefault="001F7D9E" w:rsidP="001F7D9E">
            <w:pPr>
              <w:rPr>
                <w:kern w:val="28"/>
              </w:rPr>
            </w:pPr>
            <w:proofErr w:type="spellStart"/>
            <w:r w:rsidRPr="001F7D9E">
              <w:rPr>
                <w:kern w:val="28"/>
              </w:rPr>
              <w:t>Rp</w:t>
            </w:r>
            <w:proofErr w:type="spellEnd"/>
            <w:r w:rsidRPr="001F7D9E">
              <w:rPr>
                <w:kern w:val="28"/>
              </w:rPr>
              <w:t>.</w:t>
            </w:r>
          </w:p>
          <w:p w:rsidR="001F7D9E" w:rsidRPr="001F7D9E" w:rsidRDefault="001F7D9E" w:rsidP="001F7D9E">
            <w:pPr>
              <w:rPr>
                <w:kern w:val="28"/>
              </w:rPr>
            </w:pPr>
          </w:p>
          <w:p w:rsidR="001F7D9E" w:rsidRPr="001F7D9E" w:rsidRDefault="001F7D9E" w:rsidP="001F7D9E">
            <w:pPr>
              <w:rPr>
                <w:kern w:val="28"/>
              </w:rPr>
            </w:pPr>
          </w:p>
        </w:tc>
      </w:tr>
    </w:tbl>
    <w:p w:rsidR="00651F88" w:rsidRDefault="00651F88" w:rsidP="00651F88">
      <w:pPr>
        <w:rPr>
          <w:b/>
          <w:bCs/>
          <w:sz w:val="22"/>
          <w:szCs w:val="22"/>
        </w:rPr>
      </w:pPr>
    </w:p>
    <w:p w:rsidR="00651F88" w:rsidRDefault="00651F88" w:rsidP="00651F88">
      <w:pPr>
        <w:rPr>
          <w:b/>
          <w:bCs/>
          <w:sz w:val="22"/>
          <w:szCs w:val="22"/>
        </w:rPr>
      </w:pPr>
    </w:p>
    <w:p w:rsidR="00651F88" w:rsidRDefault="00651F88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Default="00734A35" w:rsidP="00651F88">
      <w:pPr>
        <w:rPr>
          <w:b/>
          <w:bCs/>
          <w:sz w:val="22"/>
          <w:szCs w:val="22"/>
        </w:rPr>
      </w:pPr>
    </w:p>
    <w:p w:rsidR="00734A35" w:rsidRPr="00651F88" w:rsidRDefault="00734A35" w:rsidP="00651F88">
      <w:pPr>
        <w:rPr>
          <w:b/>
          <w:bCs/>
          <w:sz w:val="22"/>
          <w:szCs w:val="22"/>
        </w:rPr>
      </w:pPr>
    </w:p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1B61F7">
        <w:rPr>
          <w:b/>
          <w:bCs/>
          <w:sz w:val="22"/>
          <w:szCs w:val="22"/>
        </w:rPr>
        <w:lastRenderedPageBreak/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Default="003710EE" w:rsidP="003710EE">
      <w:pPr>
        <w:rPr>
          <w:b/>
          <w:bCs/>
          <w:sz w:val="22"/>
          <w:szCs w:val="22"/>
        </w:rPr>
      </w:pPr>
    </w:p>
    <w:p w:rsidR="004F787D" w:rsidRDefault="004F787D" w:rsidP="003710EE">
      <w:pPr>
        <w:rPr>
          <w:b/>
          <w:bCs/>
          <w:sz w:val="22"/>
          <w:szCs w:val="22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4394"/>
        <w:gridCol w:w="3969"/>
        <w:gridCol w:w="2410"/>
        <w:gridCol w:w="1701"/>
      </w:tblGrid>
      <w:tr w:rsidR="00FD38A4" w:rsidRPr="00FD38A4" w:rsidTr="006A3F64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Eil.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Paraiškos Nr.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Skelbimui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Registruotojas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D38A4" w:rsidRPr="00FD38A4" w:rsidRDefault="00FD38A4" w:rsidP="00FD38A4">
            <w:pPr>
              <w:jc w:val="center"/>
              <w:rPr>
                <w:kern w:val="28"/>
              </w:rPr>
            </w:pPr>
            <w:r w:rsidRPr="00FD38A4">
              <w:rPr>
                <w:kern w:val="28"/>
              </w:rPr>
              <w:t>Keitimo tipas (-ai)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3C-1718</w:t>
            </w:r>
          </w:p>
        </w:tc>
        <w:tc>
          <w:tcPr>
            <w:tcW w:w="4394" w:type="dxa"/>
          </w:tcPr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38A4">
              <w:rPr>
                <w:rFonts w:ascii="Times New Roman" w:hAnsi="Times New Roman"/>
                <w:sz w:val="24"/>
                <w:szCs w:val="24"/>
              </w:rPr>
              <w:t xml:space="preserve">IMOGAM RABIES 150 TV/ml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injekcinis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Žmogaus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pasiutligės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imunoglobulinas</w:t>
            </w:r>
            <w:proofErr w:type="spellEnd"/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analizės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procedūros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t>SANOFI PASTEUR S.A., Prancūzija</w:t>
            </w:r>
            <w:r w:rsidRPr="00FD38A4">
              <w:rPr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FD38A4" w:rsidRPr="00FD38A4" w:rsidRDefault="00FD38A4" w:rsidP="00FD38A4">
            <w:r w:rsidRPr="00FD38A4">
              <w:t>II/B.I.b.2.d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3C-1108</w:t>
            </w:r>
          </w:p>
        </w:tc>
        <w:tc>
          <w:tcPr>
            <w:tcW w:w="4394" w:type="dxa"/>
          </w:tcPr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Imovax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dT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adult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injekcinė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užpildytame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švirkšte</w:t>
            </w:r>
            <w:proofErr w:type="spellEnd"/>
          </w:p>
          <w:p w:rsidR="00FD38A4" w:rsidRPr="00FD38A4" w:rsidRDefault="00FD38A4" w:rsidP="00FD38A4">
            <w:pPr>
              <w:rPr>
                <w:rFonts w:eastAsia="MS Mincho"/>
              </w:rPr>
            </w:pPr>
            <w:r w:rsidRPr="00FD38A4">
              <w:rPr>
                <w:rFonts w:eastAsia="MS Mincho"/>
              </w:rPr>
              <w:t>(vakcina nuo difterijos ir stabligės (</w:t>
            </w:r>
            <w:proofErr w:type="spellStart"/>
            <w:r w:rsidRPr="00FD38A4">
              <w:rPr>
                <w:rFonts w:eastAsia="MS Mincho"/>
              </w:rPr>
              <w:t>adsorbuota</w:t>
            </w:r>
            <w:proofErr w:type="spellEnd"/>
            <w:r w:rsidRPr="00FD38A4">
              <w:rPr>
                <w:rFonts w:eastAsia="MS Mincho"/>
              </w:rPr>
              <w:t>)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38A4">
              <w:rPr>
                <w:rFonts w:ascii="Times New Roman" w:hAnsi="Times New Roman"/>
                <w:sz w:val="24"/>
                <w:szCs w:val="24"/>
              </w:rPr>
              <w:t xml:space="preserve">DULTAVAX  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injekcinė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užpildytame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švirkšte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8A4" w:rsidRPr="00FD38A4" w:rsidRDefault="00FD38A4" w:rsidP="00FD38A4">
            <w:pPr>
              <w:rPr>
                <w:noProof/>
              </w:rPr>
            </w:pPr>
            <w:r w:rsidRPr="00FD38A4">
              <w:t>(</w:t>
            </w:r>
            <w:r w:rsidRPr="00FD38A4">
              <w:rPr>
                <w:noProof/>
              </w:rPr>
              <w:t>vakcina nuo difterijos, stabligės ir poliomielito (inaktyvuota), (adsorbuota</w:t>
            </w:r>
            <w:r w:rsidRPr="00FD38A4">
              <w:rPr>
                <w:lang w:eastAsia="lt-LT"/>
              </w:rPr>
              <w:t>, su mažesniu antigeno kiekiu</w:t>
            </w:r>
            <w:r w:rsidRPr="00FD38A4">
              <w:rPr>
                <w:noProof/>
              </w:rPr>
              <w:t>).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38A4">
              <w:rPr>
                <w:rFonts w:ascii="Times New Roman" w:hAnsi="Times New Roman"/>
                <w:sz w:val="24"/>
                <w:szCs w:val="24"/>
              </w:rPr>
              <w:t xml:space="preserve">TETRAXIM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injekcinė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užpildytame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švirkšte</w:t>
            </w:r>
            <w:proofErr w:type="spellEnd"/>
          </w:p>
          <w:p w:rsidR="00FD38A4" w:rsidRPr="00FD38A4" w:rsidRDefault="00FD38A4" w:rsidP="00FD38A4">
            <w:pPr>
              <w:rPr>
                <w:rFonts w:eastAsia="MS Mincho"/>
              </w:rPr>
            </w:pPr>
            <w:r w:rsidRPr="00FD38A4">
              <w:t>(</w:t>
            </w:r>
            <w:r w:rsidRPr="00FD38A4">
              <w:rPr>
                <w:rFonts w:eastAsia="MS Mincho"/>
              </w:rPr>
              <w:t xml:space="preserve">vakcina nuo difterijos, stabligės, kokliušo (neląstelinė, </w:t>
            </w:r>
            <w:proofErr w:type="spellStart"/>
            <w:r w:rsidRPr="00FD38A4">
              <w:rPr>
                <w:rFonts w:eastAsia="MS Mincho"/>
              </w:rPr>
              <w:t>komponentinė</w:t>
            </w:r>
            <w:proofErr w:type="spellEnd"/>
            <w:r w:rsidRPr="00FD38A4">
              <w:rPr>
                <w:rFonts w:eastAsia="MS Mincho"/>
              </w:rPr>
              <w:t>) ir nuo poliomielito (</w:t>
            </w:r>
            <w:proofErr w:type="spellStart"/>
            <w:r w:rsidRPr="00FD38A4">
              <w:rPr>
                <w:rFonts w:eastAsia="MS Mincho"/>
              </w:rPr>
              <w:t>inaktyvuota</w:t>
            </w:r>
            <w:proofErr w:type="spellEnd"/>
            <w:r w:rsidRPr="00FD38A4">
              <w:rPr>
                <w:rFonts w:eastAsia="MS Mincho"/>
              </w:rPr>
              <w:t>), (</w:t>
            </w:r>
            <w:proofErr w:type="spellStart"/>
            <w:r w:rsidRPr="00FD38A4">
              <w:rPr>
                <w:rFonts w:eastAsia="MS Mincho"/>
              </w:rPr>
              <w:t>adsorbuota</w:t>
            </w:r>
            <w:proofErr w:type="spellEnd"/>
            <w:r w:rsidRPr="00FD38A4">
              <w:rPr>
                <w:rFonts w:eastAsia="MS Mincho"/>
              </w:rPr>
              <w:t>)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D38A4">
              <w:rPr>
                <w:rFonts w:ascii="Times New Roman" w:hAnsi="Times New Roman"/>
                <w:sz w:val="24"/>
                <w:szCs w:val="24"/>
              </w:rPr>
              <w:t xml:space="preserve">PENTAXIM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suspensija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injekcinei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suspensijai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užpildytame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švirkšte</w:t>
            </w:r>
            <w:proofErr w:type="spellEnd"/>
          </w:p>
          <w:p w:rsidR="00FD38A4" w:rsidRPr="00FD38A4" w:rsidRDefault="00FD38A4" w:rsidP="006A3F64">
            <w:pPr>
              <w:tabs>
                <w:tab w:val="left" w:pos="567"/>
              </w:tabs>
            </w:pPr>
            <w:r w:rsidRPr="00FD38A4">
              <w:lastRenderedPageBreak/>
              <w:t>(</w:t>
            </w:r>
            <w:r w:rsidRPr="00FD38A4">
              <w:rPr>
                <w:rFonts w:eastAsia="SimSun"/>
                <w:lang w:eastAsia="zh-CN"/>
              </w:rPr>
              <w:t xml:space="preserve">vakcina nuo difterijos, stabligės, kokliušo (neląstelinė, </w:t>
            </w:r>
            <w:proofErr w:type="spellStart"/>
            <w:r w:rsidRPr="00FD38A4">
              <w:rPr>
                <w:rFonts w:eastAsia="SimSun"/>
                <w:lang w:eastAsia="zh-CN"/>
              </w:rPr>
              <w:t>komponentinė</w:t>
            </w:r>
            <w:proofErr w:type="spellEnd"/>
            <w:r w:rsidRPr="00FD38A4">
              <w:rPr>
                <w:rFonts w:eastAsia="SimSun"/>
                <w:lang w:eastAsia="zh-CN"/>
              </w:rPr>
              <w:t>), nuo poliomielito (</w:t>
            </w:r>
            <w:proofErr w:type="spellStart"/>
            <w:r w:rsidRPr="00FD38A4">
              <w:rPr>
                <w:rFonts w:eastAsia="SimSun"/>
                <w:lang w:eastAsia="zh-CN"/>
              </w:rPr>
              <w:t>inaktyvuota</w:t>
            </w:r>
            <w:proofErr w:type="spellEnd"/>
            <w:r w:rsidRPr="00FD38A4">
              <w:rPr>
                <w:rFonts w:eastAsia="SimSun"/>
                <w:lang w:eastAsia="zh-CN"/>
              </w:rPr>
              <w:t xml:space="preserve">) ir nuo b tipo </w:t>
            </w:r>
            <w:proofErr w:type="spellStart"/>
            <w:r w:rsidRPr="00FD38A4">
              <w:rPr>
                <w:rFonts w:eastAsia="SimSun"/>
                <w:i/>
                <w:lang w:eastAsia="zh-CN"/>
              </w:rPr>
              <w:t>Haemophilus</w:t>
            </w:r>
            <w:proofErr w:type="spellEnd"/>
            <w:r w:rsidRPr="00FD38A4">
              <w:rPr>
                <w:rFonts w:eastAsia="SimSun"/>
                <w:i/>
                <w:lang w:eastAsia="zh-CN"/>
              </w:rPr>
              <w:t xml:space="preserve">, </w:t>
            </w:r>
            <w:proofErr w:type="spellStart"/>
            <w:r w:rsidRPr="00FD38A4">
              <w:rPr>
                <w:rFonts w:eastAsia="SimSun"/>
                <w:lang w:eastAsia="zh-CN"/>
              </w:rPr>
              <w:t>konjuguota</w:t>
            </w:r>
            <w:proofErr w:type="spellEnd"/>
            <w:r w:rsidRPr="00FD38A4">
              <w:rPr>
                <w:rFonts w:eastAsia="SimSun"/>
                <w:lang w:eastAsia="zh-CN"/>
              </w:rPr>
              <w:t>, (</w:t>
            </w:r>
            <w:proofErr w:type="spellStart"/>
            <w:r w:rsidRPr="00FD38A4">
              <w:rPr>
                <w:rFonts w:eastAsia="SimSun"/>
                <w:lang w:eastAsia="zh-CN"/>
              </w:rPr>
              <w:t>adsorbuota</w:t>
            </w:r>
            <w:proofErr w:type="spellEnd"/>
            <w:r w:rsidRPr="00FD38A4">
              <w:rPr>
                <w:rFonts w:eastAsia="SimSun"/>
                <w:lang w:eastAsia="zh-CN"/>
              </w:rPr>
              <w:t>).</w:t>
            </w:r>
          </w:p>
        </w:tc>
        <w:tc>
          <w:tcPr>
            <w:tcW w:w="3969" w:type="dxa"/>
          </w:tcPr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lastRenderedPageBreak/>
              <w:t>Pradinių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medžiagų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naudojamų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gamyboje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specifikacijos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talpyklės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uždorio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8A4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FD38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t>SANOFI PASTEUR S.A., Prancūzija</w:t>
            </w:r>
            <w:r w:rsidRPr="00FD38A4">
              <w:rPr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B.I.b.1.c</w:t>
            </w:r>
          </w:p>
          <w:p w:rsidR="00FD38A4" w:rsidRPr="00FD38A4" w:rsidRDefault="00FD38A4" w:rsidP="00FD38A4">
            <w:r w:rsidRPr="00FD38A4">
              <w:t>B.I.b.1.g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B.I.c.1.c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3C-1720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  <w:rPr>
                <w:highlight w:val="yellow"/>
              </w:rPr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šaknų gamybos keitimas, susijęs su žaliavos geografinės kilmės keitimu. </w:t>
            </w:r>
          </w:p>
          <w:p w:rsidR="00FD38A4" w:rsidRPr="00FD38A4" w:rsidRDefault="00FD38A4" w:rsidP="00FD38A4"/>
          <w:p w:rsidR="00FD38A4" w:rsidRPr="00FD38A4" w:rsidRDefault="00FD38A4" w:rsidP="00FD38A4">
            <w:proofErr w:type="spellStart"/>
            <w:r w:rsidRPr="00FD38A4">
              <w:t>Svilarožių</w:t>
            </w:r>
            <w:proofErr w:type="spellEnd"/>
            <w:r w:rsidRPr="00FD38A4">
              <w:t xml:space="preserve"> šaknų žaliavos specifikacijos keitimas.  </w:t>
            </w:r>
          </w:p>
          <w:p w:rsidR="00FD38A4" w:rsidRP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>Veikliosios medžiagos analizės procedūros keitimas.</w:t>
            </w:r>
          </w:p>
          <w:p w:rsidR="00FD38A4" w:rsidRPr="00FD38A4" w:rsidRDefault="00FD38A4" w:rsidP="00FD38A4"/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>B.I.b.1.g;  B.I.b.1.d; B.III.2.b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3C-1721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asiūklių žolės gamybos keitimas, susijęs su žaliavos geografinės kilmės keitimu. 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Asiūklių žolės žaliavos specifikacijos keitimas.</w:t>
            </w:r>
          </w:p>
          <w:p w:rsidR="00FD38A4" w:rsidRPr="00FD38A4" w:rsidRDefault="00FD38A4" w:rsidP="00FD38A4"/>
          <w:p w:rsidR="00FD38A4" w:rsidRPr="00FD38A4" w:rsidRDefault="00FD38A4" w:rsidP="00FD38A4"/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Veikliosios medžiagos analizės procedūros keitimas. </w:t>
            </w:r>
          </w:p>
          <w:p w:rsidR="00FD38A4" w:rsidRPr="00FD38A4" w:rsidRDefault="00FD38A4" w:rsidP="00FD38A4"/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Pr="00FD38A4" w:rsidRDefault="00FD38A4" w:rsidP="00FD38A4"/>
          <w:p w:rsidR="006A3F64" w:rsidRDefault="006A3F64" w:rsidP="00FD38A4"/>
          <w:p w:rsidR="00FD38A4" w:rsidRPr="00FD38A4" w:rsidRDefault="00FD38A4" w:rsidP="00FD38A4">
            <w:r w:rsidRPr="00FD38A4">
              <w:t>B.I.b.1.g;  B.I.b.1.d; B.I.b.1.b;  B.III.2.b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3C-1722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  <w:rPr>
                <w:color w:val="575757"/>
                <w:lang w:eastAsia="lt-LT"/>
              </w:rPr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riešutmedžių lapų gamybos keitimas, susijęs su žaliavos geografinės kilmės keitimu. </w:t>
            </w:r>
          </w:p>
          <w:p w:rsidR="00FD38A4" w:rsidRPr="00FD38A4" w:rsidRDefault="00FD38A4" w:rsidP="00FD38A4">
            <w:pPr>
              <w:pStyle w:val="Sraopastraipa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FD38A4" w:rsidRPr="00FD38A4" w:rsidRDefault="00FD38A4" w:rsidP="00FD38A4">
            <w:r w:rsidRPr="00FD38A4">
              <w:t xml:space="preserve">Riešutmedžių lapų žaliavos specifikacijos keitimas.  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Veikliosios medžiagos analizės procedūros keitimas. </w:t>
            </w:r>
          </w:p>
          <w:p w:rsidR="00FD38A4" w:rsidRPr="00FD38A4" w:rsidRDefault="00FD38A4" w:rsidP="00FD38A4">
            <w:pPr>
              <w:pStyle w:val="Sraopastraipa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Pr="00FD38A4" w:rsidRDefault="00FD38A4" w:rsidP="00FD38A4"/>
          <w:p w:rsidR="00FD38A4" w:rsidRPr="00FD38A4" w:rsidRDefault="00FD38A4" w:rsidP="00FD38A4"/>
          <w:p w:rsidR="00FD38A4" w:rsidRPr="00FD38A4" w:rsidRDefault="00FD38A4" w:rsidP="00FD38A4">
            <w:r w:rsidRPr="00FD38A4">
              <w:t>B.I.b.1.g;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3C-1723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>Veikliosios medžiagos ramunėlių žiedų gamybos keitimas, susijęs su žaliavos geografinės kilmės keitimu.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Veikliosios medžiagos ramunėlių žiedų specifikacijos keitimas.</w:t>
            </w:r>
          </w:p>
          <w:p w:rsidR="00FD38A4" w:rsidRDefault="00FD38A4" w:rsidP="00FD38A4"/>
          <w:p w:rsidR="006A3F64" w:rsidRPr="00FD38A4" w:rsidRDefault="006A3F64" w:rsidP="00FD38A4"/>
          <w:p w:rsidR="00FD38A4" w:rsidRDefault="00FD38A4" w:rsidP="00FD38A4">
            <w:r w:rsidRPr="00FD38A4">
              <w:t xml:space="preserve">Veikliosios medžiagos analizės procedūros keitimas. </w:t>
            </w:r>
          </w:p>
          <w:p w:rsidR="006A3F64" w:rsidRPr="00FD38A4" w:rsidRDefault="006A3F64" w:rsidP="00FD38A4"/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>B.I.b.1.g;  B.I.b.1.b; 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3C-1724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žolės gamybos keitimas, susijęs su žaliavos geografinės kilmės keitimu. 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Veikliosios medžiagos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žolės specifikacijos keitimas.  </w:t>
            </w:r>
          </w:p>
          <w:p w:rsidR="00FD38A4" w:rsidRPr="00FD38A4" w:rsidRDefault="00FD38A4" w:rsidP="00FD38A4"/>
          <w:p w:rsid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 xml:space="preserve">Veikliosios medžiagos analizės procedūros keitimas. 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lastRenderedPageBreak/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</w:t>
            </w:r>
          </w:p>
          <w:p w:rsid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 xml:space="preserve">B.I.b.1.g; B.I.b.1.b; </w:t>
            </w:r>
            <w:r w:rsidRPr="00FD38A4">
              <w:lastRenderedPageBreak/>
              <w:t>B.I.b.1.d;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B.I.b.2.a;  B.I.b.2.e;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3C-1725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ąžuolų žievės gamybos keitimas, susijęs su žaliavos geografinės kilmės keitimu. 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Veikliosios medžiagos ąžuolų žievės specifikacijos keitimas.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Veikliosios medžiagos analizės procedūros keitimas. 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Pr="00FD38A4" w:rsidRDefault="00FD38A4" w:rsidP="00FD38A4"/>
          <w:p w:rsidR="00FD38A4" w:rsidRPr="00FD38A4" w:rsidRDefault="00FD38A4" w:rsidP="00FD38A4"/>
          <w:p w:rsidR="00FD38A4" w:rsidRPr="00FD38A4" w:rsidRDefault="00FD38A4" w:rsidP="00FD38A4">
            <w:r w:rsidRPr="00FD38A4">
              <w:t>B.I.b.1.g;  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3C-1726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Veikliosios medžiagos kiaulpienių žolės gamybos keitimas, susijęs su žaliavos geografinės kilmės keitimu. 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Veikliosios medžiagos kiaulpienių  žolės specifikacijos keitimas.  </w:t>
            </w:r>
          </w:p>
          <w:p w:rsidR="00FD38A4" w:rsidRDefault="00FD38A4" w:rsidP="00FD38A4"/>
          <w:p w:rsidR="006A3F64" w:rsidRPr="00FD38A4" w:rsidRDefault="006A3F64" w:rsidP="00FD38A4"/>
          <w:p w:rsidR="00FD38A4" w:rsidRPr="00FD38A4" w:rsidRDefault="00FD38A4" w:rsidP="00FD38A4">
            <w:r w:rsidRPr="00FD38A4">
              <w:t xml:space="preserve">Veikliosios medžiagos analizės procedūros keitimas. 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8A4" w:rsidRPr="00FD38A4" w:rsidRDefault="00FD38A4" w:rsidP="00FD38A4">
            <w:pPr>
              <w:rPr>
                <w:lang w:val="en-US"/>
              </w:rPr>
            </w:pPr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II/G</w:t>
            </w:r>
          </w:p>
          <w:p w:rsidR="00FD38A4" w:rsidRPr="00FD38A4" w:rsidRDefault="00FD38A4" w:rsidP="00FD38A4">
            <w:r w:rsidRPr="00FD38A4">
              <w:t>B.I.a.2.d;</w:t>
            </w:r>
          </w:p>
          <w:p w:rsidR="00FD38A4" w:rsidRPr="00FD38A4" w:rsidRDefault="00FD38A4" w:rsidP="00FD38A4"/>
          <w:p w:rsidR="00FD38A4" w:rsidRPr="00FD38A4" w:rsidRDefault="00FD38A4" w:rsidP="00FD38A4"/>
          <w:p w:rsidR="00FD38A4" w:rsidRPr="00FD38A4" w:rsidRDefault="00FD38A4" w:rsidP="00FD38A4">
            <w:r w:rsidRPr="00FD38A4">
              <w:t>B.I.b.1.g; B.I.b.1.b; 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B.I.b.2.a;  B.I.b.2.e;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r w:rsidRPr="00FD38A4">
              <w:t>3C-1727</w:t>
            </w:r>
          </w:p>
        </w:tc>
        <w:tc>
          <w:tcPr>
            <w:tcW w:w="4394" w:type="dxa"/>
          </w:tcPr>
          <w:p w:rsidR="00FD38A4" w:rsidRPr="00FD38A4" w:rsidRDefault="00FD38A4" w:rsidP="00FD38A4">
            <w:proofErr w:type="spellStart"/>
            <w:r w:rsidRPr="00FD38A4">
              <w:t>Tonsilgon</w:t>
            </w:r>
            <w:proofErr w:type="spellEnd"/>
            <w:r w:rsidRPr="00FD38A4">
              <w:t xml:space="preserve"> N dengtos tabletės</w:t>
            </w:r>
          </w:p>
          <w:p w:rsidR="00FD38A4" w:rsidRPr="00FD38A4" w:rsidRDefault="00FD38A4" w:rsidP="00FD38A4">
            <w:pPr>
              <w:tabs>
                <w:tab w:val="num" w:pos="360"/>
              </w:tabs>
            </w:pPr>
          </w:p>
          <w:p w:rsidR="00FD38A4" w:rsidRPr="00FD38A4" w:rsidRDefault="00FD38A4" w:rsidP="00FD38A4">
            <w:pPr>
              <w:tabs>
                <w:tab w:val="num" w:pos="360"/>
              </w:tabs>
            </w:pPr>
            <w:r w:rsidRPr="00FD38A4">
              <w:t>(</w:t>
            </w:r>
            <w:proofErr w:type="spellStart"/>
            <w:r w:rsidRPr="00FD38A4">
              <w:t>svilarožių</w:t>
            </w:r>
            <w:proofErr w:type="spellEnd"/>
            <w:r w:rsidRPr="00FD38A4">
              <w:t xml:space="preserve"> šaknys, ąžuolų žievė, ramunėlių žiedai, kiaulpienių žolė, asiūklių žolė, </w:t>
            </w:r>
            <w:proofErr w:type="spellStart"/>
            <w:r w:rsidRPr="00FD38A4">
              <w:t>kraujažolių</w:t>
            </w:r>
            <w:proofErr w:type="spellEnd"/>
            <w:r w:rsidRPr="00FD38A4">
              <w:t xml:space="preserve"> žolė, riešutmedžių lapai)</w:t>
            </w: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Galutinio produkto specifikacijos keitimas. </w:t>
            </w:r>
          </w:p>
          <w:p w:rsidR="00FD38A4" w:rsidRPr="00FD38A4" w:rsidRDefault="00FD38A4" w:rsidP="00FD38A4"/>
          <w:p w:rsidR="00FD38A4" w:rsidRPr="00FD38A4" w:rsidRDefault="00FD38A4" w:rsidP="00FD38A4"/>
          <w:p w:rsidR="00FD38A4" w:rsidRDefault="00FD38A4" w:rsidP="00FD38A4"/>
          <w:p w:rsidR="00FD38A4" w:rsidRPr="00FD38A4" w:rsidRDefault="00FD38A4" w:rsidP="00FD38A4">
            <w:r w:rsidRPr="00FD38A4">
              <w:t xml:space="preserve">Galutinio produkto analizės procedūros keitimas. </w:t>
            </w:r>
          </w:p>
          <w:p w:rsidR="00FD38A4" w:rsidRPr="00FD38A4" w:rsidRDefault="00FD38A4" w:rsidP="00FD38A4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38A4" w:rsidRPr="00FD38A4" w:rsidRDefault="00FD38A4" w:rsidP="00FD38A4">
            <w:r w:rsidRPr="00FD38A4">
              <w:rPr>
                <w:lang w:val="en-US"/>
              </w:rPr>
              <w:t xml:space="preserve">BIONORICA SE, </w:t>
            </w:r>
            <w:proofErr w:type="spellStart"/>
            <w:r w:rsidRPr="00FD38A4">
              <w:rPr>
                <w:lang w:val="en-US"/>
              </w:rPr>
              <w:t>Vokietija</w:t>
            </w:r>
            <w:proofErr w:type="spellEnd"/>
          </w:p>
        </w:tc>
        <w:tc>
          <w:tcPr>
            <w:tcW w:w="1701" w:type="dxa"/>
          </w:tcPr>
          <w:p w:rsidR="006A3F64" w:rsidRDefault="00FD38A4" w:rsidP="006A3F64">
            <w:pPr>
              <w:jc w:val="center"/>
            </w:pPr>
            <w:r w:rsidRPr="00FD38A4">
              <w:t>II/G</w:t>
            </w:r>
          </w:p>
          <w:p w:rsidR="00FD38A4" w:rsidRPr="00FD38A4" w:rsidRDefault="00FD38A4" w:rsidP="00851B51">
            <w:r w:rsidRPr="00FD38A4">
              <w:t>B.II.d.1.a;  B.II.d.1.e;  B.III.2.b;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B.II.d.2.a; B.II.d.2.d;  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3C-1282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bCs/>
              </w:rPr>
            </w:pPr>
            <w:proofErr w:type="spellStart"/>
            <w:r w:rsidRPr="00FD38A4">
              <w:rPr>
                <w:bCs/>
              </w:rPr>
              <w:t>Dopegyt</w:t>
            </w:r>
            <w:proofErr w:type="spellEnd"/>
            <w:r w:rsidRPr="00FD38A4">
              <w:rPr>
                <w:bCs/>
              </w:rPr>
              <w:t xml:space="preserve"> 250 mg tabletės</w:t>
            </w:r>
          </w:p>
          <w:p w:rsidR="00FD38A4" w:rsidRPr="00FD38A4" w:rsidRDefault="00FD38A4" w:rsidP="00FD38A4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</w:pPr>
          </w:p>
          <w:p w:rsidR="00FD38A4" w:rsidRPr="00FD38A4" w:rsidRDefault="00FD38A4" w:rsidP="00FD38A4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</w:pPr>
            <w:r w:rsidRPr="00FD38A4">
              <w:t>(</w:t>
            </w:r>
            <w:proofErr w:type="spellStart"/>
            <w:r w:rsidRPr="00FD38A4">
              <w:t>metildopa</w:t>
            </w:r>
            <w:proofErr w:type="spellEnd"/>
            <w:r w:rsidRPr="00FD38A4"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PCS 4.2, 4.3, 4.4, 4.6, 4.7, 4.8, 5.2 ir atitinkamų PL sk. informacijos keitimas. RPP šablono atnaujinimas.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  <w:rPr>
                <w:highlight w:val="yellow"/>
              </w:rPr>
            </w:pPr>
            <w:r w:rsidRPr="00FD38A4">
              <w:t>EGIS PHARMACEUTICALS PLC. VENGRIJA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3C-1429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keepNext/>
              <w:outlineLvl w:val="5"/>
            </w:pPr>
            <w:r w:rsidRPr="00FD38A4">
              <w:rPr>
                <w:caps/>
              </w:rPr>
              <w:t>Dultavax</w:t>
            </w:r>
            <w:r w:rsidRPr="00FD38A4">
              <w:t xml:space="preserve"> injekcinė suspensija užpildytame švirkšte.</w:t>
            </w:r>
          </w:p>
          <w:p w:rsidR="00FD38A4" w:rsidRPr="00FD38A4" w:rsidRDefault="00FD38A4" w:rsidP="00FD38A4">
            <w:r w:rsidRPr="00FD38A4">
              <w:t>Vakcina nuo difterijos, stabligės ir poliomielito (</w:t>
            </w:r>
            <w:proofErr w:type="spellStart"/>
            <w:r w:rsidRPr="00FD38A4">
              <w:t>inaktyvuota</w:t>
            </w:r>
            <w:proofErr w:type="spellEnd"/>
            <w:r w:rsidRPr="00FD38A4">
              <w:t>), (</w:t>
            </w:r>
            <w:proofErr w:type="spellStart"/>
            <w:r w:rsidRPr="00FD38A4">
              <w:t>adsorbuota</w:t>
            </w:r>
            <w:proofErr w:type="spellEnd"/>
            <w:r w:rsidRPr="00FD38A4">
              <w:rPr>
                <w:lang w:eastAsia="lt-LT"/>
              </w:rPr>
              <w:t>, su mažesniu antigeno kiekiu</w:t>
            </w:r>
            <w:r w:rsidRPr="00FD38A4">
              <w:t>).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4.1-4.9 sk. keitimas. Atitinkamos PL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3261"/>
              </w:tabs>
              <w:rPr>
                <w:highlight w:val="yellow"/>
              </w:rPr>
            </w:pPr>
            <w:r w:rsidRPr="00FD38A4">
              <w:t>SANOFI PASTEUR S.A., Prancūzija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pPr>
              <w:jc w:val="center"/>
            </w:pPr>
            <w:r w:rsidRPr="00FD38A4">
              <w:t>3C-1195</w:t>
            </w:r>
          </w:p>
          <w:p w:rsidR="00FD38A4" w:rsidRPr="00FD38A4" w:rsidRDefault="00FD38A4" w:rsidP="00FD38A4"/>
          <w:p w:rsidR="00FD38A4" w:rsidRPr="00FD38A4" w:rsidRDefault="00FD38A4" w:rsidP="00FD38A4"/>
        </w:tc>
        <w:tc>
          <w:tcPr>
            <w:tcW w:w="4394" w:type="dxa"/>
          </w:tcPr>
          <w:p w:rsidR="00FD38A4" w:rsidRPr="00FD38A4" w:rsidRDefault="00FD38A4" w:rsidP="00FD38A4">
            <w:pPr>
              <w:keepNext/>
              <w:keepLines/>
            </w:pPr>
            <w:r w:rsidRPr="00FD38A4">
              <w:t>EFFERALGAN 80 mg žvakutės</w:t>
            </w:r>
          </w:p>
          <w:p w:rsidR="00FD38A4" w:rsidRPr="00FD38A4" w:rsidRDefault="00FD38A4" w:rsidP="00FD38A4">
            <w:pPr>
              <w:keepNext/>
              <w:keepLines/>
            </w:pPr>
            <w:r w:rsidRPr="00FD38A4">
              <w:t>EFFERALGAN 150 mg žvakutės</w:t>
            </w:r>
          </w:p>
          <w:p w:rsidR="00FD38A4" w:rsidRPr="00FD38A4" w:rsidRDefault="00FD38A4" w:rsidP="00FD38A4">
            <w:pPr>
              <w:widowControl w:val="0"/>
              <w:tabs>
                <w:tab w:val="left" w:pos="567"/>
              </w:tabs>
              <w:jc w:val="center"/>
            </w:pPr>
          </w:p>
          <w:p w:rsidR="00FD38A4" w:rsidRPr="00FD38A4" w:rsidRDefault="00FD38A4" w:rsidP="00FD38A4">
            <w:pPr>
              <w:widowControl w:val="0"/>
              <w:tabs>
                <w:tab w:val="left" w:pos="567"/>
              </w:tabs>
              <w:rPr>
                <w:b/>
              </w:rPr>
            </w:pPr>
            <w:r w:rsidRPr="00FD38A4">
              <w:t>(</w:t>
            </w:r>
            <w:proofErr w:type="spellStart"/>
            <w:r w:rsidRPr="00FD38A4">
              <w:rPr>
                <w:rFonts w:eastAsia="Arial Unicode MS"/>
              </w:rPr>
              <w:t>paracetamolis</w:t>
            </w:r>
            <w:proofErr w:type="spellEnd"/>
            <w:r w:rsidRPr="00FD38A4">
              <w:t>)</w:t>
            </w:r>
          </w:p>
          <w:p w:rsidR="00FD38A4" w:rsidRPr="00FD38A4" w:rsidRDefault="00FD38A4" w:rsidP="00FD38A4"/>
        </w:tc>
        <w:tc>
          <w:tcPr>
            <w:tcW w:w="3969" w:type="dxa"/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 xml:space="preserve">PCS 4.2-4.5, 4.8, 4.9 sk. </w:t>
            </w:r>
            <w:r w:rsidRPr="00FD38A4">
              <w:rPr>
                <w:noProof/>
              </w:rPr>
              <w:t xml:space="preserve">ir PL keitimas. RPP šablono </w:t>
            </w:r>
            <w:r w:rsidRPr="00FD38A4">
              <w:t>atnaujinimas.</w:t>
            </w:r>
          </w:p>
        </w:tc>
        <w:tc>
          <w:tcPr>
            <w:tcW w:w="2410" w:type="dxa"/>
          </w:tcPr>
          <w:p w:rsidR="00FD38A4" w:rsidRPr="00FD38A4" w:rsidRDefault="00FD38A4" w:rsidP="00FD38A4">
            <w:pPr>
              <w:rPr>
                <w:highlight w:val="yellow"/>
              </w:rPr>
            </w:pPr>
            <w:proofErr w:type="spellStart"/>
            <w:r w:rsidRPr="00FD38A4">
              <w:rPr>
                <w:rFonts w:eastAsia="Arial Unicode MS"/>
              </w:rPr>
              <w:t>Bristol-Myers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Squibb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Gyógyszerkereskedelmi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Kft</w:t>
            </w:r>
            <w:proofErr w:type="spellEnd"/>
            <w:r w:rsidRPr="00FD38A4">
              <w:rPr>
                <w:rFonts w:eastAsia="Arial Unicode MS"/>
              </w:rPr>
              <w:t>., Vengrija</w:t>
            </w:r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  <w:rPr>
                <w:highlight w:val="yellow"/>
              </w:rPr>
            </w:pPr>
            <w:r w:rsidRPr="00FD38A4"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bottom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pPr>
              <w:jc w:val="center"/>
            </w:pPr>
            <w:r w:rsidRPr="00FD38A4">
              <w:t>3C-1197</w:t>
            </w:r>
          </w:p>
          <w:p w:rsidR="00FD38A4" w:rsidRPr="00FD38A4" w:rsidRDefault="00FD38A4" w:rsidP="00FD38A4">
            <w:pPr>
              <w:jc w:val="center"/>
            </w:pPr>
          </w:p>
        </w:tc>
        <w:tc>
          <w:tcPr>
            <w:tcW w:w="4394" w:type="dxa"/>
          </w:tcPr>
          <w:p w:rsidR="00FD38A4" w:rsidRPr="00FD38A4" w:rsidRDefault="00FD38A4" w:rsidP="00FD38A4">
            <w:pPr>
              <w:keepNext/>
              <w:keepLines/>
              <w:rPr>
                <w:rFonts w:eastAsia="Arial Unicode MS"/>
              </w:rPr>
            </w:pPr>
            <w:r w:rsidRPr="00FD38A4">
              <w:rPr>
                <w:rFonts w:eastAsia="Arial Unicode MS"/>
              </w:rPr>
              <w:t xml:space="preserve">EFFERALGAN 500 mg </w:t>
            </w:r>
            <w:proofErr w:type="spellStart"/>
            <w:r w:rsidRPr="00FD38A4">
              <w:rPr>
                <w:rFonts w:eastAsia="Arial Unicode MS"/>
              </w:rPr>
              <w:t>šnypščiosios</w:t>
            </w:r>
            <w:proofErr w:type="spellEnd"/>
            <w:r w:rsidRPr="00FD38A4">
              <w:rPr>
                <w:rFonts w:eastAsia="Arial Unicode MS"/>
              </w:rPr>
              <w:t xml:space="preserve"> tabletės</w:t>
            </w:r>
          </w:p>
          <w:p w:rsidR="00FD38A4" w:rsidRPr="00FD38A4" w:rsidRDefault="00FD38A4" w:rsidP="00FD38A4">
            <w:pPr>
              <w:keepNext/>
              <w:keepLines/>
              <w:rPr>
                <w:rFonts w:eastAsia="Arial Unicode MS"/>
              </w:rPr>
            </w:pPr>
          </w:p>
          <w:p w:rsidR="00FD38A4" w:rsidRPr="00FD38A4" w:rsidRDefault="00FD38A4" w:rsidP="00FD38A4">
            <w:pPr>
              <w:keepNext/>
              <w:keepLines/>
              <w:rPr>
                <w:lang w:eastAsia="lt-LT"/>
              </w:rPr>
            </w:pPr>
            <w:r w:rsidRPr="00FD38A4">
              <w:rPr>
                <w:lang w:eastAsia="lt-LT"/>
              </w:rPr>
              <w:t>EFFERALGAN 30 mg/ml geriamasis tirpalas, vaikams</w:t>
            </w:r>
          </w:p>
          <w:p w:rsidR="00FD38A4" w:rsidRPr="00FD38A4" w:rsidRDefault="00FD38A4" w:rsidP="00FD38A4">
            <w:pPr>
              <w:keepNext/>
              <w:keepLines/>
              <w:rPr>
                <w:rFonts w:eastAsia="Arial Unicode MS"/>
              </w:rPr>
            </w:pPr>
          </w:p>
          <w:p w:rsidR="00FD38A4" w:rsidRPr="00FD38A4" w:rsidRDefault="00FD38A4" w:rsidP="00FD38A4">
            <w:pPr>
              <w:widowControl w:val="0"/>
              <w:tabs>
                <w:tab w:val="left" w:pos="567"/>
              </w:tabs>
              <w:rPr>
                <w:b/>
              </w:rPr>
            </w:pPr>
            <w:r w:rsidRPr="00FD38A4">
              <w:t>(</w:t>
            </w:r>
            <w:proofErr w:type="spellStart"/>
            <w:r w:rsidRPr="00FD38A4">
              <w:rPr>
                <w:rFonts w:eastAsia="Arial Unicode MS"/>
              </w:rPr>
              <w:t>paracetamolis</w:t>
            </w:r>
            <w:proofErr w:type="spellEnd"/>
            <w:r w:rsidRPr="00FD38A4">
              <w:t>)</w:t>
            </w:r>
          </w:p>
          <w:p w:rsidR="00FD38A4" w:rsidRPr="00FD38A4" w:rsidRDefault="00FD38A4" w:rsidP="00FD38A4">
            <w:pPr>
              <w:widowControl w:val="0"/>
              <w:tabs>
                <w:tab w:val="left" w:pos="567"/>
              </w:tabs>
            </w:pP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PCS 4.2-4.5, 4.9 sk. </w:t>
            </w:r>
            <w:r w:rsidRPr="00FD38A4">
              <w:rPr>
                <w:noProof/>
              </w:rPr>
              <w:t xml:space="preserve">ir PL keitimas. RPP šablono </w:t>
            </w:r>
            <w:r w:rsidRPr="00FD38A4">
              <w:t>atnaujinimas.</w:t>
            </w:r>
          </w:p>
        </w:tc>
        <w:tc>
          <w:tcPr>
            <w:tcW w:w="2410" w:type="dxa"/>
          </w:tcPr>
          <w:p w:rsidR="00FD38A4" w:rsidRPr="00FD38A4" w:rsidRDefault="00FD38A4" w:rsidP="00FD38A4">
            <w:proofErr w:type="spellStart"/>
            <w:r w:rsidRPr="00FD38A4">
              <w:rPr>
                <w:rFonts w:eastAsia="Arial Unicode MS"/>
              </w:rPr>
              <w:t>Bristol-Myers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Squibb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Gyógyszerkereskedelmi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Kft</w:t>
            </w:r>
            <w:proofErr w:type="spellEnd"/>
            <w:r w:rsidRPr="00FD38A4">
              <w:rPr>
                <w:rFonts w:eastAsia="Arial Unicode MS"/>
              </w:rPr>
              <w:t>., Vengrija</w:t>
            </w:r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pPr>
              <w:jc w:val="center"/>
            </w:pPr>
            <w:r w:rsidRPr="00FD38A4">
              <w:t>3C-1198</w:t>
            </w:r>
          </w:p>
          <w:p w:rsidR="00FD38A4" w:rsidRPr="00FD38A4" w:rsidRDefault="00FD38A4" w:rsidP="00FD38A4">
            <w:pPr>
              <w:jc w:val="center"/>
            </w:pPr>
          </w:p>
        </w:tc>
        <w:tc>
          <w:tcPr>
            <w:tcW w:w="4394" w:type="dxa"/>
          </w:tcPr>
          <w:p w:rsidR="00FD38A4" w:rsidRPr="00FD38A4" w:rsidRDefault="00FD38A4" w:rsidP="00FD38A4">
            <w:pPr>
              <w:rPr>
                <w:rFonts w:eastAsia="Arial Unicode MS"/>
              </w:rPr>
            </w:pPr>
            <w:r w:rsidRPr="00FD38A4">
              <w:rPr>
                <w:rFonts w:eastAsia="Arial Unicode MS"/>
              </w:rPr>
              <w:t xml:space="preserve">EFFERALGAN C 330 mg/200 mg </w:t>
            </w:r>
            <w:proofErr w:type="spellStart"/>
            <w:r w:rsidRPr="00FD38A4">
              <w:rPr>
                <w:rFonts w:eastAsia="Arial Unicode MS"/>
              </w:rPr>
              <w:t>šnypščiosios</w:t>
            </w:r>
            <w:proofErr w:type="spellEnd"/>
            <w:r w:rsidRPr="00FD38A4">
              <w:rPr>
                <w:rFonts w:eastAsia="Arial Unicode MS"/>
              </w:rPr>
              <w:t xml:space="preserve"> tabletės</w:t>
            </w:r>
          </w:p>
          <w:p w:rsidR="00FD38A4" w:rsidRPr="00FD38A4" w:rsidRDefault="00FD38A4" w:rsidP="00FD38A4">
            <w:pPr>
              <w:rPr>
                <w:rFonts w:eastAsia="Arial Unicode MS"/>
              </w:rPr>
            </w:pPr>
          </w:p>
          <w:p w:rsidR="00FD38A4" w:rsidRPr="00FD38A4" w:rsidRDefault="00FD38A4" w:rsidP="00FD38A4">
            <w:pPr>
              <w:widowControl w:val="0"/>
              <w:rPr>
                <w:rFonts w:eastAsia="Arial Unicode MS"/>
              </w:rPr>
            </w:pPr>
            <w:r w:rsidRPr="00FD38A4">
              <w:rPr>
                <w:rFonts w:eastAsia="Arial Unicode MS"/>
              </w:rPr>
              <w:t>(</w:t>
            </w:r>
            <w:proofErr w:type="spellStart"/>
            <w:r w:rsidRPr="00FD38A4">
              <w:rPr>
                <w:rFonts w:eastAsia="Arial Unicode MS"/>
              </w:rPr>
              <w:t>paracetamolis</w:t>
            </w:r>
            <w:proofErr w:type="spellEnd"/>
            <w:r w:rsidRPr="00FD38A4">
              <w:rPr>
                <w:rFonts w:eastAsia="Arial Unicode MS"/>
              </w:rPr>
              <w:t xml:space="preserve">, </w:t>
            </w:r>
            <w:proofErr w:type="spellStart"/>
            <w:r w:rsidRPr="00FD38A4">
              <w:rPr>
                <w:rFonts w:eastAsia="Arial Unicode MS"/>
              </w:rPr>
              <w:t>askorbo</w:t>
            </w:r>
            <w:proofErr w:type="spellEnd"/>
            <w:r w:rsidRPr="00FD38A4">
              <w:rPr>
                <w:rFonts w:eastAsia="Arial Unicode MS"/>
              </w:rPr>
              <w:t xml:space="preserve"> rūgštis</w:t>
            </w:r>
          </w:p>
          <w:p w:rsidR="00FD38A4" w:rsidRPr="00FD38A4" w:rsidRDefault="00FD38A4" w:rsidP="00FD38A4">
            <w:pPr>
              <w:widowControl w:val="0"/>
              <w:tabs>
                <w:tab w:val="left" w:pos="567"/>
              </w:tabs>
            </w:pPr>
          </w:p>
        </w:tc>
        <w:tc>
          <w:tcPr>
            <w:tcW w:w="3969" w:type="dxa"/>
          </w:tcPr>
          <w:p w:rsidR="00FD38A4" w:rsidRPr="00FD38A4" w:rsidRDefault="00FD38A4" w:rsidP="00FD38A4">
            <w:r w:rsidRPr="00FD38A4">
              <w:t xml:space="preserve">PCS 4.2-4.5, 4.9 sk. </w:t>
            </w:r>
            <w:r w:rsidRPr="00FD38A4">
              <w:rPr>
                <w:noProof/>
              </w:rPr>
              <w:t xml:space="preserve">ir PL keitimas. RPP šablono </w:t>
            </w:r>
            <w:r w:rsidRPr="00FD38A4">
              <w:t>atnaujinimas</w:t>
            </w:r>
            <w:r w:rsidRPr="00FD38A4">
              <w:rPr>
                <w:noProof/>
              </w:rPr>
              <w:t>.</w:t>
            </w:r>
          </w:p>
        </w:tc>
        <w:tc>
          <w:tcPr>
            <w:tcW w:w="2410" w:type="dxa"/>
          </w:tcPr>
          <w:p w:rsidR="00FD38A4" w:rsidRPr="00FD38A4" w:rsidRDefault="00FD38A4" w:rsidP="00FD38A4">
            <w:proofErr w:type="spellStart"/>
            <w:r w:rsidRPr="00FD38A4">
              <w:rPr>
                <w:rFonts w:eastAsia="Arial Unicode MS"/>
              </w:rPr>
              <w:t>Bristol-Myers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Squibb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Gyógyszerkereskedelmi</w:t>
            </w:r>
            <w:proofErr w:type="spellEnd"/>
            <w:r w:rsidRPr="00FD38A4">
              <w:rPr>
                <w:rFonts w:eastAsia="Arial Unicode MS"/>
              </w:rPr>
              <w:t xml:space="preserve"> </w:t>
            </w:r>
            <w:proofErr w:type="spellStart"/>
            <w:r w:rsidRPr="00FD38A4">
              <w:rPr>
                <w:rFonts w:eastAsia="Arial Unicode MS"/>
              </w:rPr>
              <w:t>Kft</w:t>
            </w:r>
            <w:proofErr w:type="spellEnd"/>
            <w:r w:rsidRPr="00FD38A4">
              <w:rPr>
                <w:rFonts w:eastAsia="Arial Unicode MS"/>
              </w:rPr>
              <w:t>., Vengrija</w:t>
            </w:r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</w:pPr>
            <w:r w:rsidRPr="00FD38A4"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3C-618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bCs/>
                <w:iCs/>
                <w:lang w:val="en-AU"/>
              </w:rPr>
            </w:pPr>
            <w:proofErr w:type="spellStart"/>
            <w:r w:rsidRPr="00FD38A4">
              <w:t>Engystol</w:t>
            </w:r>
            <w:proofErr w:type="spellEnd"/>
            <w:r w:rsidRPr="00FD38A4">
              <w:rPr>
                <w:b/>
              </w:rPr>
              <w:t xml:space="preserve"> </w:t>
            </w:r>
            <w:r w:rsidRPr="00FD38A4">
              <w:rPr>
                <w:bCs/>
                <w:iCs/>
              </w:rPr>
              <w:t>tabletės</w:t>
            </w:r>
          </w:p>
          <w:p w:rsidR="00FD38A4" w:rsidRPr="00FD38A4" w:rsidRDefault="00FD38A4" w:rsidP="00FD38A4">
            <w:pPr>
              <w:ind w:hanging="567"/>
              <w:rPr>
                <w:bCs/>
              </w:rPr>
            </w:pPr>
          </w:p>
          <w:p w:rsidR="00FD38A4" w:rsidRPr="00FD38A4" w:rsidRDefault="00FD38A4" w:rsidP="00FD38A4">
            <w:r w:rsidRPr="00FD38A4">
              <w:t>(homeopatinis vaistinis preparatas)</w:t>
            </w:r>
          </w:p>
          <w:p w:rsidR="00FD38A4" w:rsidRPr="00FD38A4" w:rsidRDefault="00FD38A4" w:rsidP="00FD38A4">
            <w:pPr>
              <w:tabs>
                <w:tab w:val="left" w:pos="567"/>
              </w:tabs>
            </w:pPr>
          </w:p>
          <w:p w:rsidR="00FD38A4" w:rsidRPr="00FD38A4" w:rsidRDefault="00FD38A4" w:rsidP="00FD38A4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4.2-4.6, 4.8 sk. ir atitinkamų PL skyrių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spacing w:after="0"/>
              <w:ind w:left="0"/>
              <w:rPr>
                <w:highlight w:val="yellow"/>
              </w:rPr>
            </w:pPr>
            <w:r w:rsidRPr="00FD38A4">
              <w:rPr>
                <w:lang w:val="de-DE"/>
              </w:rPr>
              <w:t xml:space="preserve">Biologische Heilmittel </w:t>
            </w:r>
            <w:proofErr w:type="spellStart"/>
            <w:r w:rsidRPr="00FD38A4">
              <w:rPr>
                <w:lang w:val="de-DE"/>
              </w:rPr>
              <w:t>Heel</w:t>
            </w:r>
            <w:proofErr w:type="spellEnd"/>
            <w:r w:rsidRPr="00FD38A4">
              <w:rPr>
                <w:lang w:val="de-DE"/>
              </w:rPr>
              <w:t xml:space="preserve"> GmbH, </w:t>
            </w:r>
            <w:r w:rsidRPr="00FD38A4">
              <w:t>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3C-1026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Antrat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FD38A4"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HYDROCORTISON-RICHTER 25/5 mg/ml injekcinė suspensija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 xml:space="preserve">(hidrokortizono acetatas, </w:t>
            </w:r>
            <w:proofErr w:type="spellStart"/>
            <w:r w:rsidRPr="00FD38A4">
              <w:t>lidokaino</w:t>
            </w:r>
            <w:proofErr w:type="spellEnd"/>
            <w:r w:rsidRPr="00FD38A4">
              <w:t xml:space="preserve"> hidrochloridas)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4.4, 4.7, 4.8, 5.2, 5.3 sk.ir PL informacijos keitimas. 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suppressAutoHyphens/>
              <w:rPr>
                <w:highlight w:val="yellow"/>
              </w:rPr>
            </w:pPr>
            <w:proofErr w:type="spellStart"/>
            <w:r w:rsidRPr="00FD38A4">
              <w:rPr>
                <w:color w:val="000000"/>
              </w:rPr>
              <w:t>Gedeon</w:t>
            </w:r>
            <w:proofErr w:type="spellEnd"/>
            <w:r w:rsidRPr="00FD38A4">
              <w:rPr>
                <w:color w:val="000000"/>
              </w:rPr>
              <w:t xml:space="preserve"> </w:t>
            </w:r>
            <w:proofErr w:type="spellStart"/>
            <w:r w:rsidRPr="00FD38A4">
              <w:rPr>
                <w:color w:val="000000"/>
              </w:rPr>
              <w:t>Richter</w:t>
            </w:r>
            <w:proofErr w:type="spellEnd"/>
            <w:r w:rsidRPr="00FD38A4">
              <w:rPr>
                <w:color w:val="000000"/>
              </w:rPr>
              <w:t xml:space="preserve"> </w:t>
            </w:r>
            <w:proofErr w:type="spellStart"/>
            <w:r w:rsidRPr="00FD38A4">
              <w:rPr>
                <w:color w:val="000000"/>
              </w:rPr>
              <w:t>Plc</w:t>
            </w:r>
            <w:proofErr w:type="spellEnd"/>
            <w:r w:rsidRPr="00FD38A4">
              <w:rPr>
                <w:color w:val="000000"/>
              </w:rPr>
              <w:t>, Vengrija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3C-1390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lang w:eastAsia="lt-LT"/>
              </w:rPr>
            </w:pPr>
            <w:proofErr w:type="spellStart"/>
            <w:r w:rsidRPr="00FD38A4">
              <w:rPr>
                <w:lang w:eastAsia="lt-LT"/>
              </w:rPr>
              <w:t>Ibufen</w:t>
            </w:r>
            <w:proofErr w:type="spellEnd"/>
            <w:r w:rsidRPr="00FD38A4">
              <w:rPr>
                <w:lang w:eastAsia="lt-LT"/>
              </w:rPr>
              <w:t xml:space="preserve"> 100 mg/5 ml geriamoji suspensija</w:t>
            </w:r>
          </w:p>
          <w:p w:rsidR="00FD38A4" w:rsidRPr="00FD38A4" w:rsidRDefault="00FD38A4" w:rsidP="00FD38A4">
            <w:pPr>
              <w:ind w:left="567" w:hanging="567"/>
              <w:rPr>
                <w:bCs/>
              </w:rPr>
            </w:pPr>
          </w:p>
          <w:p w:rsidR="00FD38A4" w:rsidRPr="00FD38A4" w:rsidRDefault="00FD38A4" w:rsidP="006A3F64">
            <w:pPr>
              <w:pStyle w:val="Default"/>
              <w:tabs>
                <w:tab w:val="left" w:pos="720"/>
              </w:tabs>
            </w:pPr>
            <w:r w:rsidRPr="00FD38A4">
              <w:t>(</w:t>
            </w:r>
            <w:proofErr w:type="spellStart"/>
            <w:r w:rsidRPr="00FD38A4">
              <w:t>ibuprofenas</w:t>
            </w:r>
            <w:proofErr w:type="spellEnd"/>
            <w:r w:rsidRPr="00FD38A4"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4.2, 4.4 sk.  ir PL informacijos keitimas.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040"/>
              </w:tabs>
              <w:spacing w:before="24" w:after="24"/>
              <w:rPr>
                <w:highlight w:val="yellow"/>
              </w:rPr>
            </w:pPr>
            <w:proofErr w:type="spellStart"/>
            <w:r w:rsidRPr="00FD38A4">
              <w:rPr>
                <w:lang w:val="pl-PL" w:eastAsia="lt-LT"/>
              </w:rPr>
              <w:t>Medana</w:t>
            </w:r>
            <w:proofErr w:type="spellEnd"/>
            <w:r w:rsidRPr="00FD38A4">
              <w:rPr>
                <w:lang w:val="pl-PL" w:eastAsia="lt-LT"/>
              </w:rPr>
              <w:t xml:space="preserve"> Pharma SA, </w:t>
            </w:r>
            <w:r w:rsidRPr="00FD38A4">
              <w:rPr>
                <w:lang w:eastAsia="lt-LT"/>
              </w:rPr>
              <w:t xml:space="preserve">Lenkija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3C-1310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keepNext/>
              <w:outlineLvl w:val="2"/>
              <w:rPr>
                <w:rFonts w:eastAsia="Calibri"/>
              </w:rPr>
            </w:pPr>
            <w:proofErr w:type="spellStart"/>
            <w:r w:rsidRPr="00FD38A4">
              <w:rPr>
                <w:rFonts w:eastAsia="Calibri"/>
              </w:rPr>
              <w:t>Imodium</w:t>
            </w:r>
            <w:proofErr w:type="spellEnd"/>
            <w:r w:rsidRPr="00FD38A4">
              <w:rPr>
                <w:rFonts w:eastAsia="Calibri"/>
              </w:rPr>
              <w:t xml:space="preserve"> 2 mg kietosios kapsulės</w:t>
            </w:r>
          </w:p>
          <w:p w:rsidR="00FD38A4" w:rsidRPr="00FD38A4" w:rsidRDefault="00FD38A4" w:rsidP="00FD38A4">
            <w:pPr>
              <w:keepNext/>
              <w:outlineLvl w:val="2"/>
              <w:rPr>
                <w:rFonts w:eastAsia="Calibri"/>
              </w:rPr>
            </w:pPr>
          </w:p>
          <w:p w:rsidR="00FD38A4" w:rsidRPr="00FD38A4" w:rsidRDefault="00FD38A4" w:rsidP="00FD38A4">
            <w:r w:rsidRPr="00FD38A4">
              <w:rPr>
                <w:rFonts w:eastAsia="Calibri"/>
              </w:rPr>
              <w:t>(</w:t>
            </w:r>
            <w:proofErr w:type="spellStart"/>
            <w:r w:rsidRPr="00FD38A4">
              <w:rPr>
                <w:rFonts w:eastAsia="Calibri"/>
              </w:rPr>
              <w:t>loperamido</w:t>
            </w:r>
            <w:proofErr w:type="spellEnd"/>
            <w:r w:rsidRPr="00FD38A4">
              <w:rPr>
                <w:rFonts w:eastAsia="Calibri"/>
              </w:rPr>
              <w:t xml:space="preserve"> hidrochloridas)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PCS 4.4, 4.9, 5.3 sk. ir PL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0"/>
              <w:rPr>
                <w:lang w:val="de-DE"/>
              </w:rPr>
            </w:pPr>
            <w:r w:rsidRPr="00FD38A4">
              <w:rPr>
                <w:rFonts w:eastAsia="Arial Unicode MS"/>
                <w:noProof/>
              </w:rPr>
              <w:t xml:space="preserve">McNeil Products Limited c/o Johnson </w:t>
            </w:r>
            <w:r w:rsidRPr="00FD38A4">
              <w:rPr>
                <w:rFonts w:eastAsia="Arial Unicode MS"/>
                <w:noProof/>
                <w:lang w:val="en-GB"/>
              </w:rPr>
              <w:t>&amp;</w:t>
            </w:r>
            <w:r w:rsidRPr="00FD38A4">
              <w:rPr>
                <w:rFonts w:eastAsia="Arial Unicode MS"/>
                <w:noProof/>
              </w:rPr>
              <w:t>Johnson Limited</w:t>
            </w:r>
            <w:r w:rsidRPr="00FD38A4">
              <w:t xml:space="preserve">, Jungtinė Karalystė </w:t>
            </w:r>
          </w:p>
          <w:p w:rsidR="00FD38A4" w:rsidRPr="00FD38A4" w:rsidRDefault="00FD38A4" w:rsidP="00FD38A4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color w:val="000000"/>
              </w:rPr>
            </w:pPr>
            <w:r w:rsidRPr="00FD38A4">
              <w:rPr>
                <w:noProof/>
              </w:rPr>
              <w:t>II/ 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3C-1311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keepNext/>
              <w:outlineLvl w:val="2"/>
            </w:pPr>
            <w:proofErr w:type="spellStart"/>
            <w:r w:rsidRPr="00FD38A4">
              <w:t>Imodium</w:t>
            </w:r>
            <w:proofErr w:type="spellEnd"/>
            <w:r w:rsidRPr="00FD38A4">
              <w:t xml:space="preserve"> </w:t>
            </w:r>
            <w:proofErr w:type="spellStart"/>
            <w:r w:rsidRPr="00FD38A4">
              <w:t>instant</w:t>
            </w:r>
            <w:proofErr w:type="spellEnd"/>
            <w:r w:rsidRPr="00FD38A4">
              <w:t xml:space="preserve"> 2 mg burnoje disperguojamosios tabletės</w:t>
            </w:r>
          </w:p>
          <w:p w:rsidR="00FD38A4" w:rsidRPr="00FD38A4" w:rsidRDefault="00FD38A4" w:rsidP="00FD38A4">
            <w:pPr>
              <w:keepNext/>
              <w:outlineLvl w:val="2"/>
              <w:rPr>
                <w:rFonts w:eastAsia="Calibri"/>
              </w:rPr>
            </w:pPr>
          </w:p>
          <w:p w:rsidR="00FD38A4" w:rsidRPr="00FD38A4" w:rsidRDefault="00FD38A4" w:rsidP="00FD38A4">
            <w:r w:rsidRPr="00FD38A4">
              <w:rPr>
                <w:rFonts w:eastAsia="Calibri"/>
              </w:rPr>
              <w:t>(</w:t>
            </w:r>
            <w:proofErr w:type="spellStart"/>
            <w:r w:rsidRPr="00FD38A4">
              <w:rPr>
                <w:rFonts w:eastAsia="Calibri"/>
              </w:rPr>
              <w:t>loperamido</w:t>
            </w:r>
            <w:proofErr w:type="spellEnd"/>
            <w:r w:rsidRPr="00FD38A4">
              <w:rPr>
                <w:rFonts w:eastAsia="Calibri"/>
              </w:rPr>
              <w:t xml:space="preserve"> hidrochloridas)</w:t>
            </w:r>
          </w:p>
          <w:p w:rsidR="00FD38A4" w:rsidRPr="00FD38A4" w:rsidRDefault="00FD38A4" w:rsidP="00FD38A4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PCS 4.4, 4.6, 4.9, 5.3 sk. ir PL keitimai.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tabs>
                <w:tab w:val="left" w:pos="34"/>
                <w:tab w:val="left" w:pos="11907"/>
              </w:tabs>
              <w:spacing w:after="0"/>
              <w:ind w:left="0"/>
              <w:rPr>
                <w:lang w:val="de-DE"/>
              </w:rPr>
            </w:pPr>
            <w:r w:rsidRPr="00FD38A4">
              <w:rPr>
                <w:rFonts w:eastAsia="Arial Unicode MS"/>
                <w:noProof/>
              </w:rPr>
              <w:t xml:space="preserve">McNeil Products Limited c/o Johnson </w:t>
            </w:r>
            <w:r w:rsidRPr="00FD38A4">
              <w:rPr>
                <w:rFonts w:eastAsia="Arial Unicode MS"/>
                <w:noProof/>
                <w:lang w:val="en-GB"/>
              </w:rPr>
              <w:t>&amp;</w:t>
            </w:r>
            <w:r w:rsidRPr="00FD38A4">
              <w:rPr>
                <w:rFonts w:eastAsia="Arial Unicode MS"/>
                <w:noProof/>
              </w:rPr>
              <w:t>Johnson Limited</w:t>
            </w:r>
            <w:r w:rsidRPr="00FD38A4">
              <w:t xml:space="preserve">, Jungtinė Karalystė </w:t>
            </w:r>
          </w:p>
          <w:p w:rsidR="00FD38A4" w:rsidRPr="00FD38A4" w:rsidRDefault="00FD38A4" w:rsidP="00FD38A4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color w:val="000000"/>
              </w:rPr>
            </w:pPr>
            <w:r w:rsidRPr="00FD38A4">
              <w:rPr>
                <w:noProof/>
              </w:rPr>
              <w:t>II/ 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3C-609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jc w:val="both"/>
              <w:rPr>
                <w:bCs/>
                <w:iCs/>
              </w:rPr>
            </w:pPr>
            <w:proofErr w:type="spellStart"/>
            <w:r w:rsidRPr="00FD38A4">
              <w:t>Klimakt-Heel</w:t>
            </w:r>
            <w:proofErr w:type="spellEnd"/>
            <w:r w:rsidRPr="00FD38A4">
              <w:rPr>
                <w:b/>
              </w:rPr>
              <w:t xml:space="preserve"> </w:t>
            </w:r>
            <w:r w:rsidRPr="00FD38A4">
              <w:rPr>
                <w:bCs/>
                <w:iCs/>
              </w:rPr>
              <w:t>tabletės</w:t>
            </w:r>
          </w:p>
          <w:p w:rsidR="00FD38A4" w:rsidRPr="00FD38A4" w:rsidRDefault="00FD38A4" w:rsidP="00FD38A4">
            <w:pPr>
              <w:jc w:val="both"/>
              <w:rPr>
                <w:bCs/>
                <w:iCs/>
              </w:rPr>
            </w:pPr>
          </w:p>
          <w:p w:rsidR="00FD38A4" w:rsidRPr="00FD38A4" w:rsidRDefault="00FD38A4" w:rsidP="00FD38A4">
            <w:r w:rsidRPr="00FD38A4">
              <w:rPr>
                <w:iCs/>
                <w:lang w:val="en-AU"/>
              </w:rPr>
              <w:t>(</w:t>
            </w:r>
            <w:proofErr w:type="spellStart"/>
            <w:r w:rsidRPr="00FD38A4">
              <w:rPr>
                <w:iCs/>
                <w:lang w:val="en-AU"/>
              </w:rPr>
              <w:t>homeopatinis</w:t>
            </w:r>
            <w:proofErr w:type="spellEnd"/>
            <w:r w:rsidRPr="00FD38A4">
              <w:rPr>
                <w:iCs/>
                <w:lang w:val="en-AU"/>
              </w:rPr>
              <w:t xml:space="preserve"> </w:t>
            </w:r>
            <w:proofErr w:type="spellStart"/>
            <w:r w:rsidRPr="00FD38A4">
              <w:rPr>
                <w:iCs/>
                <w:lang w:val="en-AU"/>
              </w:rPr>
              <w:t>vaistinis</w:t>
            </w:r>
            <w:proofErr w:type="spellEnd"/>
            <w:r w:rsidRPr="00FD38A4">
              <w:rPr>
                <w:iCs/>
                <w:lang w:val="en-AU"/>
              </w:rPr>
              <w:t xml:space="preserve"> </w:t>
            </w:r>
            <w:proofErr w:type="spellStart"/>
            <w:r w:rsidRPr="00FD38A4">
              <w:rPr>
                <w:iCs/>
                <w:lang w:val="en-AU"/>
              </w:rPr>
              <w:t>preparatas</w:t>
            </w:r>
            <w:proofErr w:type="spellEnd"/>
            <w:r w:rsidRPr="00FD38A4">
              <w:rPr>
                <w:iCs/>
                <w:lang w:val="en-AU"/>
              </w:rPr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PCS 4.2-4.6, 4.8 sk. ir atitinkamų PL skyrių informacijos keitimas.</w:t>
            </w:r>
          </w:p>
          <w:p w:rsidR="00FD38A4" w:rsidRPr="00FD38A4" w:rsidRDefault="00FD38A4" w:rsidP="00FD38A4">
            <w:r w:rsidRPr="00FD38A4">
              <w:t>RPP šablono atnaujinimas.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spacing w:after="0"/>
              <w:ind w:left="0"/>
              <w:rPr>
                <w:highlight w:val="yellow"/>
              </w:rPr>
            </w:pPr>
            <w:r w:rsidRPr="00FD38A4">
              <w:rPr>
                <w:lang w:val="de-DE"/>
              </w:rPr>
              <w:t xml:space="preserve">Biologische Heilmittel </w:t>
            </w:r>
            <w:proofErr w:type="spellStart"/>
            <w:r w:rsidRPr="00FD38A4">
              <w:rPr>
                <w:lang w:val="de-DE"/>
              </w:rPr>
              <w:t>Heel</w:t>
            </w:r>
            <w:proofErr w:type="spellEnd"/>
            <w:r w:rsidRPr="00FD38A4">
              <w:rPr>
                <w:lang w:val="de-DE"/>
              </w:rPr>
              <w:t xml:space="preserve"> GmbH, </w:t>
            </w:r>
            <w:r w:rsidRPr="00FD38A4">
              <w:t>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3C-976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Mastodynon</w:t>
            </w:r>
            <w:proofErr w:type="spellEnd"/>
            <w:r w:rsidRPr="00FD38A4">
              <w:t xml:space="preserve"> N geriamieji lašai (tirpalas)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  <w:p w:rsidR="00FD38A4" w:rsidRPr="00FD38A4" w:rsidRDefault="00FD38A4" w:rsidP="00FD38A4">
            <w:pPr>
              <w:tabs>
                <w:tab w:val="left" w:pos="540"/>
              </w:tabs>
            </w:pPr>
            <w:r w:rsidRPr="00FD38A4">
              <w:t>(homeopatinis vaistinis preparatas)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 xml:space="preserve">PCS 4.1-4.4, 4.6, 4.8, 4.9 sk. keitimas. 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3C-977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Mastodynon</w:t>
            </w:r>
            <w:proofErr w:type="spellEnd"/>
            <w:r w:rsidRPr="00FD38A4">
              <w:t xml:space="preserve"> N geriamieji lašai (tirpalas)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  <w:p w:rsidR="00FD38A4" w:rsidRPr="00FD38A4" w:rsidRDefault="00FD38A4" w:rsidP="00FD38A4">
            <w:pPr>
              <w:tabs>
                <w:tab w:val="left" w:pos="540"/>
              </w:tabs>
            </w:pPr>
            <w:r w:rsidRPr="00FD38A4">
              <w:t>(homeopatinis vaistinis preparatas)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noProof/>
              </w:rPr>
            </w:pPr>
            <w:r w:rsidRPr="00FD38A4">
              <w:t>PCS 5.1, 5.2 sk. keitimas. RPP šablono atnaujinimas.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3C-914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BTEMEASMCA"/>
              <w:rPr>
                <w:i/>
                <w:sz w:val="24"/>
                <w:szCs w:val="24"/>
              </w:rPr>
            </w:pPr>
            <w:r w:rsidRPr="00FD38A4">
              <w:rPr>
                <w:sz w:val="24"/>
                <w:szCs w:val="24"/>
              </w:rPr>
              <w:t>Neocones 15400 TV/5 mg dantų lazdelės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(</w:t>
            </w:r>
            <w:proofErr w:type="spellStart"/>
            <w:r w:rsidRPr="00FD38A4">
              <w:t>neomicino</w:t>
            </w:r>
            <w:proofErr w:type="spellEnd"/>
            <w:r w:rsidRPr="00FD38A4">
              <w:t xml:space="preserve"> sulfatas, </w:t>
            </w:r>
            <w:proofErr w:type="spellStart"/>
            <w:r w:rsidRPr="00FD38A4">
              <w:t>benzokainas</w:t>
            </w:r>
            <w:proofErr w:type="spellEnd"/>
            <w:r w:rsidRPr="00FD38A4">
              <w:t>)</w:t>
            </w:r>
          </w:p>
          <w:p w:rsidR="00FD38A4" w:rsidRPr="00FD38A4" w:rsidRDefault="00FD38A4" w:rsidP="00FD38A4">
            <w:pPr>
              <w:pStyle w:val="Antrat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 xml:space="preserve">PCS 4.2, 4.4, 4.6, 4.7, 5.1 sk. ir atitinkamo PL sk. informacijos keitimas. 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BTEMEASMCA"/>
              <w:rPr>
                <w:sz w:val="24"/>
                <w:szCs w:val="24"/>
                <w:highlight w:val="yellow"/>
              </w:rPr>
            </w:pPr>
            <w:r w:rsidRPr="00FD38A4">
              <w:rPr>
                <w:sz w:val="24"/>
                <w:szCs w:val="24"/>
              </w:rPr>
              <w:t>SEPTODONT, Prancūzija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II/C.I.(z)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3C-632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bCs/>
                <w:iCs/>
                <w:lang w:val="en-AU"/>
              </w:rPr>
            </w:pPr>
            <w:proofErr w:type="spellStart"/>
            <w:r w:rsidRPr="00FD38A4">
              <w:t>Nervoheel</w:t>
            </w:r>
            <w:proofErr w:type="spellEnd"/>
            <w:r w:rsidRPr="00FD38A4">
              <w:t xml:space="preserve"> N</w:t>
            </w:r>
            <w:r w:rsidRPr="00FD38A4">
              <w:rPr>
                <w:b/>
              </w:rPr>
              <w:t xml:space="preserve"> </w:t>
            </w:r>
            <w:r w:rsidRPr="00FD38A4">
              <w:rPr>
                <w:bCs/>
                <w:iCs/>
              </w:rPr>
              <w:t>tabletės</w:t>
            </w:r>
          </w:p>
          <w:p w:rsidR="00FD38A4" w:rsidRPr="00FD38A4" w:rsidRDefault="00FD38A4" w:rsidP="00FD38A4">
            <w:pPr>
              <w:ind w:hanging="567"/>
              <w:rPr>
                <w:bCs/>
              </w:rPr>
            </w:pPr>
          </w:p>
          <w:p w:rsidR="00FD38A4" w:rsidRPr="00FD38A4" w:rsidRDefault="00FD38A4" w:rsidP="00FD38A4">
            <w:pPr>
              <w:pStyle w:val="Default"/>
              <w:tabs>
                <w:tab w:val="left" w:pos="720"/>
              </w:tabs>
            </w:pPr>
            <w:r w:rsidRPr="00FD38A4">
              <w:rPr>
                <w:iCs/>
              </w:rPr>
              <w:t>(homeopatinis vaistinis preparatas)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PCS 4.2-4.6, 4.8 sk. ir atitinkamų PL skyrių informacijos keitimas.</w:t>
            </w:r>
          </w:p>
          <w:p w:rsidR="00FD38A4" w:rsidRDefault="00FD38A4" w:rsidP="00FD38A4">
            <w:r w:rsidRPr="00FD38A4">
              <w:t>RPP šablono atnaujinimas.</w:t>
            </w:r>
          </w:p>
          <w:p w:rsidR="006A3F64" w:rsidRPr="00FD38A4" w:rsidRDefault="006A3F6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spacing w:after="0"/>
              <w:ind w:left="0"/>
              <w:rPr>
                <w:highlight w:val="yellow"/>
              </w:rPr>
            </w:pPr>
            <w:r w:rsidRPr="00FD38A4">
              <w:rPr>
                <w:lang w:val="de-DE"/>
              </w:rPr>
              <w:t xml:space="preserve">Biologische Heilmittel </w:t>
            </w:r>
            <w:proofErr w:type="spellStart"/>
            <w:r w:rsidRPr="00FD38A4">
              <w:rPr>
                <w:lang w:val="de-DE"/>
              </w:rPr>
              <w:t>Heel</w:t>
            </w:r>
            <w:proofErr w:type="spellEnd"/>
            <w:r w:rsidRPr="00FD38A4">
              <w:rPr>
                <w:lang w:val="de-DE"/>
              </w:rPr>
              <w:t xml:space="preserve"> GmbH, </w:t>
            </w:r>
            <w:r w:rsidRPr="00FD38A4">
              <w:t>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3C-1462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lang w:eastAsia="lt-LT"/>
              </w:rPr>
            </w:pPr>
            <w:r w:rsidRPr="00FD38A4">
              <w:rPr>
                <w:lang w:eastAsia="lt-LT"/>
              </w:rPr>
              <w:t>RETABOLIL 50 mg/ml injekcinis tirpalas</w:t>
            </w:r>
          </w:p>
          <w:p w:rsidR="00FD38A4" w:rsidRPr="00FD38A4" w:rsidRDefault="00FD38A4" w:rsidP="00FD38A4">
            <w:pPr>
              <w:ind w:left="567" w:hanging="567"/>
              <w:rPr>
                <w:bCs/>
              </w:rPr>
            </w:pPr>
          </w:p>
          <w:p w:rsidR="00FD38A4" w:rsidRPr="00FD38A4" w:rsidRDefault="00FD38A4" w:rsidP="00FD38A4">
            <w:pPr>
              <w:pStyle w:val="Default"/>
              <w:tabs>
                <w:tab w:val="left" w:pos="720"/>
              </w:tabs>
            </w:pPr>
            <w:r w:rsidRPr="00FD38A4">
              <w:t>(</w:t>
            </w:r>
            <w:proofErr w:type="spellStart"/>
            <w:r w:rsidRPr="00FD38A4">
              <w:rPr>
                <w:bCs/>
                <w:color w:val="auto"/>
                <w:kern w:val="28"/>
              </w:rPr>
              <w:t>nandrolono</w:t>
            </w:r>
            <w:proofErr w:type="spellEnd"/>
            <w:r w:rsidRPr="00FD38A4">
              <w:rPr>
                <w:bCs/>
                <w:color w:val="auto"/>
                <w:kern w:val="28"/>
              </w:rPr>
              <w:t xml:space="preserve"> </w:t>
            </w:r>
            <w:proofErr w:type="spellStart"/>
            <w:r w:rsidRPr="00FD38A4">
              <w:rPr>
                <w:bCs/>
                <w:color w:val="auto"/>
                <w:kern w:val="28"/>
              </w:rPr>
              <w:t>dekanoatas</w:t>
            </w:r>
            <w:proofErr w:type="spellEnd"/>
            <w:r w:rsidRPr="00FD38A4">
              <w:t>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Default="00FD38A4" w:rsidP="00FD38A4">
            <w:r w:rsidRPr="00FD38A4">
              <w:t>PCS 4.2-4.9, 5.1, 5.2 sk.  ir atitinkamų sk. PL informacijos keitimas. RPP šablono atnaujinimas.</w:t>
            </w:r>
          </w:p>
          <w:p w:rsidR="006A3F64" w:rsidRPr="00FD38A4" w:rsidRDefault="006A3F6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67"/>
              </w:tabs>
              <w:rPr>
                <w:highlight w:val="yellow"/>
              </w:rPr>
            </w:pPr>
            <w:proofErr w:type="spellStart"/>
            <w:r w:rsidRPr="00FD38A4">
              <w:rPr>
                <w:lang w:eastAsia="lt-LT"/>
              </w:rPr>
              <w:t>Gedeon</w:t>
            </w:r>
            <w:proofErr w:type="spellEnd"/>
            <w:r w:rsidRPr="00FD38A4">
              <w:rPr>
                <w:lang w:eastAsia="lt-LT"/>
              </w:rPr>
              <w:t xml:space="preserve"> </w:t>
            </w:r>
            <w:proofErr w:type="spellStart"/>
            <w:r w:rsidRPr="00FD38A4">
              <w:rPr>
                <w:lang w:eastAsia="lt-LT"/>
              </w:rPr>
              <w:t>Richter</w:t>
            </w:r>
            <w:proofErr w:type="spellEnd"/>
            <w:r w:rsidRPr="00FD38A4">
              <w:rPr>
                <w:lang w:eastAsia="lt-LT"/>
              </w:rPr>
              <w:t xml:space="preserve"> </w:t>
            </w:r>
            <w:proofErr w:type="spellStart"/>
            <w:r w:rsidRPr="00FD38A4">
              <w:rPr>
                <w:lang w:eastAsia="lt-LT"/>
              </w:rPr>
              <w:t>Plc</w:t>
            </w:r>
            <w:proofErr w:type="spellEnd"/>
            <w:r w:rsidRPr="00FD38A4">
              <w:rPr>
                <w:lang w:eastAsia="lt-LT"/>
              </w:rPr>
              <w:t>, Vengrija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3C-959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Sinupret</w:t>
            </w:r>
            <w:proofErr w:type="spellEnd"/>
            <w:r w:rsidRPr="00FD38A4">
              <w:t xml:space="preserve"> geriamieji lašai (tirpalas)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rPr>
                <w:iCs/>
              </w:rPr>
              <w:t>(homeopatinis vaistinis preparatas)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4.2, 4.4, 4.6, 4.8, sk. keitimai. RPP šablono atnaujinimas.</w:t>
            </w:r>
            <w:r w:rsidRPr="00FD38A4">
              <w:rPr>
                <w:highlight w:val="yellow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3C-958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Sinupret</w:t>
            </w:r>
            <w:proofErr w:type="spellEnd"/>
            <w:r w:rsidRPr="00FD38A4">
              <w:t xml:space="preserve"> geriamieji lašai (tirpalas)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  <w:p w:rsidR="00FD38A4" w:rsidRPr="00FD38A4" w:rsidRDefault="00FD38A4" w:rsidP="00FD38A4">
            <w:pPr>
              <w:rPr>
                <w:iCs/>
              </w:rPr>
            </w:pPr>
            <w:r w:rsidRPr="00FD38A4">
              <w:rPr>
                <w:iCs/>
              </w:rPr>
              <w:t>(homeopatinis vaistinis preparatas)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 xml:space="preserve">PCS 5.1-5.3 sk. keitimas.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</w:tcPr>
          <w:p w:rsidR="00FD38A4" w:rsidRPr="00FD38A4" w:rsidRDefault="00FD38A4" w:rsidP="00FD38A4">
            <w:pPr>
              <w:jc w:val="center"/>
            </w:pPr>
            <w:r w:rsidRPr="00FD38A4">
              <w:t>3C-1098</w:t>
            </w:r>
          </w:p>
          <w:p w:rsidR="00FD38A4" w:rsidRPr="00FD38A4" w:rsidRDefault="00FD38A4" w:rsidP="00FD38A4"/>
          <w:p w:rsidR="00FD38A4" w:rsidRPr="00FD38A4" w:rsidRDefault="00FD38A4" w:rsidP="00FD38A4"/>
        </w:tc>
        <w:tc>
          <w:tcPr>
            <w:tcW w:w="4394" w:type="dxa"/>
          </w:tcPr>
          <w:p w:rsidR="00FD38A4" w:rsidRPr="00FD38A4" w:rsidRDefault="00FD38A4" w:rsidP="00FD38A4">
            <w:pPr>
              <w:ind w:left="33"/>
            </w:pPr>
            <w:r w:rsidRPr="00FD38A4">
              <w:t>Tarka 180 mg/2 mg modifikuoto atpalaidavimo tabletės</w:t>
            </w:r>
          </w:p>
          <w:p w:rsidR="00FD38A4" w:rsidRPr="00FD38A4" w:rsidRDefault="00FD38A4" w:rsidP="00FD38A4">
            <w:pPr>
              <w:ind w:left="33"/>
            </w:pPr>
            <w:r w:rsidRPr="00FD38A4">
              <w:t>Tarka 240 mg/2 mg modifikuoto atpalaidavimo tabletės</w:t>
            </w:r>
          </w:p>
          <w:p w:rsidR="00FD38A4" w:rsidRPr="00FD38A4" w:rsidRDefault="00FD38A4" w:rsidP="00FD38A4">
            <w:r w:rsidRPr="00FD38A4">
              <w:t>Tarka 240 mg/4 mg modifikuoto atpalaidavimo tabletės</w:t>
            </w:r>
          </w:p>
          <w:p w:rsidR="00FD38A4" w:rsidRPr="00FD38A4" w:rsidRDefault="00FD38A4" w:rsidP="00FD38A4">
            <w:pPr>
              <w:tabs>
                <w:tab w:val="left" w:pos="0"/>
              </w:tabs>
            </w:pPr>
          </w:p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(</w:t>
            </w:r>
            <w:proofErr w:type="spellStart"/>
            <w:r w:rsidRPr="00FD38A4">
              <w:t>verapamilio</w:t>
            </w:r>
            <w:proofErr w:type="spellEnd"/>
            <w:r w:rsidRPr="00FD38A4">
              <w:t xml:space="preserve"> hidrochloridas, </w:t>
            </w:r>
            <w:proofErr w:type="spellStart"/>
            <w:r w:rsidRPr="00FD38A4">
              <w:t>trandolaprilis</w:t>
            </w:r>
            <w:proofErr w:type="spellEnd"/>
            <w:r w:rsidRPr="00FD38A4">
              <w:t>)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3969" w:type="dxa"/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 xml:space="preserve">PCS 4.5, 4.7, 4.8 sk. </w:t>
            </w:r>
            <w:r w:rsidRPr="00FD38A4">
              <w:rPr>
                <w:noProof/>
              </w:rPr>
              <w:t>ir PL keitimas.</w:t>
            </w:r>
          </w:p>
        </w:tc>
        <w:tc>
          <w:tcPr>
            <w:tcW w:w="2410" w:type="dxa"/>
          </w:tcPr>
          <w:p w:rsidR="00FD38A4" w:rsidRPr="00FD38A4" w:rsidRDefault="00FD38A4" w:rsidP="00FD38A4">
            <w:pPr>
              <w:pStyle w:val="Pagrindinistekstas"/>
              <w:rPr>
                <w:sz w:val="24"/>
                <w:szCs w:val="24"/>
                <w:highlight w:val="yellow"/>
              </w:rPr>
            </w:pPr>
            <w:r w:rsidRPr="00FD38A4">
              <w:rPr>
                <w:sz w:val="24"/>
                <w:szCs w:val="24"/>
              </w:rPr>
              <w:t xml:space="preserve">BGP </w:t>
            </w:r>
            <w:proofErr w:type="spellStart"/>
            <w:r w:rsidRPr="00FD38A4">
              <w:rPr>
                <w:sz w:val="24"/>
                <w:szCs w:val="24"/>
              </w:rPr>
              <w:t>Products</w:t>
            </w:r>
            <w:proofErr w:type="spellEnd"/>
            <w:r w:rsidRPr="00FD38A4">
              <w:rPr>
                <w:sz w:val="24"/>
                <w:szCs w:val="24"/>
              </w:rPr>
              <w:t xml:space="preserve"> SIA, Latvija</w:t>
            </w:r>
          </w:p>
        </w:tc>
        <w:tc>
          <w:tcPr>
            <w:tcW w:w="1701" w:type="dxa"/>
          </w:tcPr>
          <w:p w:rsidR="00FD38A4" w:rsidRPr="00FD38A4" w:rsidRDefault="00FD38A4" w:rsidP="00FD38A4">
            <w:pPr>
              <w:jc w:val="center"/>
              <w:rPr>
                <w:highlight w:val="yellow"/>
              </w:rPr>
            </w:pPr>
            <w:r w:rsidRPr="00FD38A4"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3C-1081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Tonsilgon</w:t>
            </w:r>
            <w:proofErr w:type="spellEnd"/>
            <w:r w:rsidRPr="00FD38A4">
              <w:t> N geriamieji lašai, tirpalas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  <w:p w:rsidR="00FD38A4" w:rsidRPr="00FD38A4" w:rsidRDefault="00FD38A4" w:rsidP="00FD38A4">
            <w:pPr>
              <w:tabs>
                <w:tab w:val="left" w:pos="540"/>
              </w:tabs>
            </w:pPr>
            <w:r w:rsidRPr="00FD38A4">
              <w:lastRenderedPageBreak/>
              <w:t>(homeopatinis vaistinis preparatas)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lastRenderedPageBreak/>
              <w:t xml:space="preserve">PCS 4.2, 4.3, 4.4, 4.6, 4.8, 4.9, sk. keitimai. 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lastRenderedPageBreak/>
              <w:t>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lastRenderedPageBreak/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3C-1083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40"/>
              </w:tabs>
            </w:pPr>
            <w:proofErr w:type="spellStart"/>
            <w:r w:rsidRPr="00FD38A4">
              <w:t>Tonsilgon</w:t>
            </w:r>
            <w:proofErr w:type="spellEnd"/>
            <w:r w:rsidRPr="00FD38A4">
              <w:t> N geriamieji lašai, tirpalas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  <w:p w:rsidR="00FD38A4" w:rsidRPr="00FD38A4" w:rsidRDefault="00FD38A4" w:rsidP="00FD38A4">
            <w:pPr>
              <w:tabs>
                <w:tab w:val="left" w:pos="540"/>
              </w:tabs>
            </w:pPr>
            <w:r w:rsidRPr="00FD38A4">
              <w:t>(homeopatinis vaistinis preparatas)</w:t>
            </w:r>
          </w:p>
          <w:p w:rsidR="00FD38A4" w:rsidRPr="00FD38A4" w:rsidRDefault="00FD38A4" w:rsidP="00FD38A4">
            <w:pPr>
              <w:tabs>
                <w:tab w:val="left" w:pos="54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 xml:space="preserve">PCS 5.1, 5.2, 5.3 sk. informacijos keitimas. 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BIONORICA SE,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  <w:p w:rsidR="00FD38A4" w:rsidRPr="00FD38A4" w:rsidRDefault="00FD38A4" w:rsidP="00FD38A4">
            <w:pPr>
              <w:rPr>
                <w:noProof/>
              </w:rPr>
            </w:pP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3C-1162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UNASYN 250 mg/5 ml milteliai geriamajai suspensijai</w:t>
            </w:r>
          </w:p>
          <w:p w:rsidR="00FD38A4" w:rsidRPr="00FD38A4" w:rsidRDefault="00FD38A4" w:rsidP="00FD38A4"/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  <w:r w:rsidRPr="00FD38A4">
              <w:rPr>
                <w:noProof/>
                <w:color w:val="000000"/>
              </w:rPr>
              <w:t>UNASYN 375 mg plėvele dengtos tabletės</w:t>
            </w: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  <w:r w:rsidRPr="00FD38A4">
              <w:rPr>
                <w:noProof/>
                <w:color w:val="000000"/>
              </w:rPr>
              <w:t>UNASYN 750 mg plėvele dengtos tabletės</w:t>
            </w:r>
          </w:p>
          <w:p w:rsidR="00FD38A4" w:rsidRPr="00FD38A4" w:rsidRDefault="00FD38A4" w:rsidP="00FD38A4"/>
          <w:p w:rsidR="00FD38A4" w:rsidRPr="00FD38A4" w:rsidRDefault="00FD38A4" w:rsidP="00FD38A4">
            <w:r w:rsidRPr="00FD38A4">
              <w:t>(</w:t>
            </w:r>
            <w:proofErr w:type="spellStart"/>
            <w:r w:rsidRPr="00FD38A4">
              <w:t>sultamicinas</w:t>
            </w:r>
            <w:proofErr w:type="spellEnd"/>
            <w:r w:rsidRPr="00FD38A4">
              <w:t>)</w:t>
            </w:r>
          </w:p>
          <w:p w:rsidR="00FD38A4" w:rsidRPr="00FD38A4" w:rsidRDefault="00FD38A4" w:rsidP="00FD38A4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4.4 sk. ir atitinkamo PL sk. informacijos keitimas. 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proofErr w:type="spellStart"/>
            <w:r w:rsidRPr="00FD38A4">
              <w:t>Pfizer</w:t>
            </w:r>
            <w:proofErr w:type="spellEnd"/>
            <w:r w:rsidRPr="00FD38A4">
              <w:t xml:space="preserve"> </w:t>
            </w:r>
            <w:proofErr w:type="spellStart"/>
            <w:r w:rsidRPr="00FD38A4">
              <w:t>Italia</w:t>
            </w:r>
            <w:proofErr w:type="spellEnd"/>
            <w:r w:rsidRPr="00FD38A4">
              <w:t xml:space="preserve"> </w:t>
            </w:r>
            <w:proofErr w:type="spellStart"/>
            <w:r w:rsidRPr="00FD38A4">
              <w:t>S.r.l</w:t>
            </w:r>
            <w:proofErr w:type="spellEnd"/>
            <w:r w:rsidRPr="00FD38A4">
              <w:t>, Italija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3C-1529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UNASYN 250 mg/5 ml milteliai geriamajai suspensijai</w:t>
            </w:r>
          </w:p>
          <w:p w:rsidR="00FD38A4" w:rsidRPr="00FD38A4" w:rsidRDefault="00FD38A4" w:rsidP="00FD38A4"/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  <w:r w:rsidRPr="00FD38A4">
              <w:rPr>
                <w:noProof/>
                <w:color w:val="000000"/>
              </w:rPr>
              <w:t>UNASYN 375 mg plėvele dengtos tabletės</w:t>
            </w: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  <w:r w:rsidRPr="00FD38A4">
              <w:rPr>
                <w:noProof/>
                <w:color w:val="000000"/>
              </w:rPr>
              <w:t>UNASYN 750 mg plėvele dengtos tabletės</w:t>
            </w: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  <w:r w:rsidRPr="00FD38A4">
              <w:rPr>
                <w:noProof/>
                <w:color w:val="000000"/>
              </w:rPr>
              <w:t>(sultamicinas)</w:t>
            </w:r>
          </w:p>
          <w:p w:rsidR="00FD38A4" w:rsidRPr="00FD38A4" w:rsidRDefault="00FD38A4" w:rsidP="00FD38A4">
            <w:pPr>
              <w:ind w:right="-2"/>
              <w:rPr>
                <w:noProof/>
                <w:color w:val="00000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 xml:space="preserve">PCS 4.4, 4.8 sk. ir atitinkamų PL sk. informacijos keitimas.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proofErr w:type="spellStart"/>
            <w:r w:rsidRPr="00FD38A4">
              <w:t>Pfizer</w:t>
            </w:r>
            <w:proofErr w:type="spellEnd"/>
            <w:r w:rsidRPr="00FD38A4">
              <w:t xml:space="preserve"> </w:t>
            </w:r>
            <w:proofErr w:type="spellStart"/>
            <w:r w:rsidRPr="00FD38A4">
              <w:t>Italia</w:t>
            </w:r>
            <w:proofErr w:type="spellEnd"/>
            <w:r w:rsidRPr="00FD38A4">
              <w:t xml:space="preserve"> </w:t>
            </w:r>
            <w:proofErr w:type="spellStart"/>
            <w:r w:rsidRPr="00FD38A4">
              <w:t>S.r.l</w:t>
            </w:r>
            <w:proofErr w:type="spellEnd"/>
            <w:r w:rsidRPr="00FD38A4">
              <w:t>, Italija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3C-1569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roofErr w:type="spellStart"/>
            <w:r w:rsidRPr="00FD38A4">
              <w:t>Varilrix</w:t>
            </w:r>
            <w:proofErr w:type="spellEnd"/>
            <w:r w:rsidRPr="00FD38A4">
              <w:t xml:space="preserve"> milteliai ir tirpiklis injekciniam tirpalui</w:t>
            </w:r>
          </w:p>
          <w:p w:rsidR="00FD38A4" w:rsidRPr="00FD38A4" w:rsidRDefault="00FD38A4" w:rsidP="006A3F64">
            <w:r w:rsidRPr="00FD38A4">
              <w:t>Vakcina nuo vėjaraupių (gyvoji)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6A3F64">
            <w:pPr>
              <w:rPr>
                <w:highlight w:val="yellow"/>
              </w:rPr>
            </w:pPr>
            <w:r w:rsidRPr="00FD38A4">
              <w:t>PCS 4.2, 4.8, 5.1 sk. keitimas. Atitinkamos PL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3261"/>
              </w:tabs>
              <w:rPr>
                <w:highlight w:val="yellow"/>
              </w:rPr>
            </w:pPr>
            <w:r w:rsidRPr="00FD38A4">
              <w:t>UAB ,,</w:t>
            </w:r>
            <w:proofErr w:type="spellStart"/>
            <w:r w:rsidRPr="00FD38A4">
              <w:t>GlaxoSmithKline</w:t>
            </w:r>
            <w:proofErr w:type="spellEnd"/>
            <w:r w:rsidRPr="00FD38A4">
              <w:t xml:space="preserve"> Lietuva“, Lietuva.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II/G</w:t>
            </w:r>
          </w:p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IB/</w:t>
            </w:r>
            <w:r w:rsidRPr="00FD38A4">
              <w:t xml:space="preserve"> </w:t>
            </w:r>
            <w:proofErr w:type="spellStart"/>
            <w:r w:rsidRPr="00FD38A4">
              <w:t>C.I.z</w:t>
            </w:r>
            <w:proofErr w:type="spellEnd"/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3C-898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BTEMEASMCA"/>
              <w:rPr>
                <w:i/>
                <w:sz w:val="24"/>
                <w:szCs w:val="24"/>
              </w:rPr>
            </w:pPr>
            <w:r w:rsidRPr="00FD38A4">
              <w:rPr>
                <w:sz w:val="24"/>
                <w:szCs w:val="24"/>
              </w:rPr>
              <w:t>Venofer 20 mg/ml injekcinis tirpalas</w:t>
            </w:r>
          </w:p>
          <w:p w:rsidR="00FD38A4" w:rsidRPr="00FD38A4" w:rsidRDefault="00FD38A4" w:rsidP="00FD38A4">
            <w:pPr>
              <w:pStyle w:val="Antrat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8A4" w:rsidRPr="00FD38A4" w:rsidRDefault="00FD38A4" w:rsidP="00FD38A4">
            <w:pPr>
              <w:rPr>
                <w:lang w:eastAsia="lt-LT"/>
              </w:rPr>
            </w:pPr>
            <w:r w:rsidRPr="00FD38A4">
              <w:rPr>
                <w:lang w:eastAsia="lt-LT"/>
              </w:rPr>
              <w:t>(geležis)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 xml:space="preserve">PCS 4.4, 4.8, 5.1 sk. ir atitinkamų PL sk. informacijos keitimas. </w:t>
            </w:r>
          </w:p>
          <w:p w:rsidR="00FD38A4" w:rsidRPr="00FD38A4" w:rsidRDefault="00FD38A4" w:rsidP="00FD38A4">
            <w:r w:rsidRPr="00FD38A4">
              <w:t>RPP šablono atnaujinimas.</w:t>
            </w:r>
          </w:p>
          <w:p w:rsidR="00FD38A4" w:rsidRPr="00FD38A4" w:rsidRDefault="00FD38A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D38A4">
              <w:rPr>
                <w:rFonts w:eastAsia="Calibri"/>
                <w:color w:val="000000"/>
                <w:lang w:val="pt-PT"/>
              </w:rPr>
              <w:t xml:space="preserve">Vifor France, </w:t>
            </w:r>
            <w:r w:rsidRPr="00FD38A4">
              <w:t>Prancūzija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color w:val="000000"/>
              </w:rPr>
              <w:t>II/C.I.4.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3C-640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tabs>
                <w:tab w:val="left" w:pos="567"/>
              </w:tabs>
              <w:rPr>
                <w:bCs/>
                <w:iCs/>
                <w:lang w:val="en-AU"/>
              </w:rPr>
            </w:pPr>
            <w:proofErr w:type="spellStart"/>
            <w:r w:rsidRPr="00FD38A4">
              <w:t>Vertigoheel</w:t>
            </w:r>
            <w:proofErr w:type="spellEnd"/>
            <w:r w:rsidRPr="00FD38A4">
              <w:rPr>
                <w:b/>
                <w:i/>
              </w:rPr>
              <w:t xml:space="preserve"> </w:t>
            </w:r>
            <w:r w:rsidRPr="00FD38A4">
              <w:rPr>
                <w:bCs/>
                <w:iCs/>
              </w:rPr>
              <w:t>tabletės</w:t>
            </w:r>
          </w:p>
          <w:p w:rsidR="00FD38A4" w:rsidRPr="00FD38A4" w:rsidRDefault="00FD38A4" w:rsidP="00FD38A4">
            <w:pPr>
              <w:ind w:left="567" w:hanging="567"/>
              <w:rPr>
                <w:bCs/>
              </w:rPr>
            </w:pPr>
          </w:p>
          <w:p w:rsidR="00FD38A4" w:rsidRPr="00FD38A4" w:rsidRDefault="00FD38A4" w:rsidP="00FD38A4">
            <w:pPr>
              <w:tabs>
                <w:tab w:val="left" w:pos="567"/>
              </w:tabs>
            </w:pPr>
            <w:r w:rsidRPr="00FD38A4">
              <w:rPr>
                <w:iCs/>
              </w:rPr>
              <w:t>(homeopatinis vaistinis preparatas)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Default="00FD38A4" w:rsidP="00FD38A4">
            <w:r w:rsidRPr="00FD38A4">
              <w:t>PCS 4.2- 4.6, 4.8 sk. ir atitinkamų PL skyrių informacijos keitimas. RPP šablono atnaujinimas.</w:t>
            </w:r>
          </w:p>
          <w:p w:rsidR="006A3F64" w:rsidRPr="00FD38A4" w:rsidRDefault="006A3F64" w:rsidP="00FD38A4">
            <w:pPr>
              <w:rPr>
                <w:highlight w:val="yellow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otekstotrauka"/>
              <w:ind w:left="0"/>
              <w:rPr>
                <w:highlight w:val="yellow"/>
              </w:rPr>
            </w:pPr>
            <w:r w:rsidRPr="00FD38A4">
              <w:rPr>
                <w:lang w:val="de-DE"/>
              </w:rPr>
              <w:t xml:space="preserve">Biologische Heilmittel </w:t>
            </w:r>
            <w:proofErr w:type="spellStart"/>
            <w:r w:rsidRPr="00FD38A4">
              <w:rPr>
                <w:lang w:val="de-DE"/>
              </w:rPr>
              <w:t>Heel</w:t>
            </w:r>
            <w:proofErr w:type="spellEnd"/>
            <w:r w:rsidRPr="00FD38A4">
              <w:rPr>
                <w:lang w:val="de-DE"/>
              </w:rPr>
              <w:t xml:space="preserve"> GmbH, </w:t>
            </w:r>
            <w:r w:rsidRPr="00FD38A4">
              <w:t>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  <w:tr w:rsidR="00FD38A4" w:rsidRPr="00FD38A4" w:rsidTr="006A3F64">
        <w:tc>
          <w:tcPr>
            <w:tcW w:w="738" w:type="dxa"/>
            <w:tcBorders>
              <w:right w:val="single" w:sz="4" w:space="0" w:color="auto"/>
            </w:tcBorders>
          </w:tcPr>
          <w:p w:rsidR="00FD38A4" w:rsidRPr="00FD38A4" w:rsidRDefault="00FD38A4" w:rsidP="00FD38A4">
            <w:pPr>
              <w:numPr>
                <w:ilvl w:val="0"/>
                <w:numId w:val="5"/>
              </w:numPr>
              <w:ind w:left="720"/>
              <w:jc w:val="center"/>
              <w:rPr>
                <w:kern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r w:rsidRPr="00FD38A4">
              <w:t>3C-1689</w:t>
            </w:r>
          </w:p>
          <w:p w:rsidR="00FD38A4" w:rsidRPr="00FD38A4" w:rsidRDefault="00FD38A4" w:rsidP="00FD38A4"/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GRDTITRE"/>
              <w:spacing w:before="0" w:after="0"/>
              <w:jc w:val="left"/>
              <w:rPr>
                <w:b w:val="0"/>
                <w:szCs w:val="24"/>
                <w:lang w:val="lt-LT"/>
              </w:rPr>
            </w:pPr>
            <w:proofErr w:type="spellStart"/>
            <w:r w:rsidRPr="00FD38A4">
              <w:rPr>
                <w:b w:val="0"/>
                <w:szCs w:val="24"/>
                <w:lang w:val="lt-LT"/>
              </w:rPr>
              <w:t>Xatral</w:t>
            </w:r>
            <w:proofErr w:type="spellEnd"/>
            <w:r w:rsidRPr="00FD38A4">
              <w:rPr>
                <w:b w:val="0"/>
                <w:szCs w:val="24"/>
                <w:lang w:val="lt-LT"/>
              </w:rPr>
              <w:t xml:space="preserve"> SR 5 mg pailginto atpalaidavimo tabletės;</w:t>
            </w:r>
          </w:p>
          <w:p w:rsidR="00FD38A4" w:rsidRPr="00FD38A4" w:rsidRDefault="00FD38A4" w:rsidP="00FD38A4">
            <w:pPr>
              <w:pStyle w:val="GRDTITRE"/>
              <w:spacing w:before="0" w:after="0"/>
              <w:jc w:val="left"/>
              <w:rPr>
                <w:b w:val="0"/>
                <w:szCs w:val="24"/>
                <w:lang w:val="lt-LT"/>
              </w:rPr>
            </w:pPr>
          </w:p>
          <w:p w:rsidR="00FD38A4" w:rsidRPr="00FD38A4" w:rsidRDefault="00FD38A4" w:rsidP="00FD38A4">
            <w:pPr>
              <w:pStyle w:val="GRDTITRE"/>
              <w:spacing w:before="0" w:after="0"/>
              <w:jc w:val="left"/>
              <w:rPr>
                <w:b w:val="0"/>
                <w:szCs w:val="24"/>
                <w:lang w:val="lt-LT"/>
              </w:rPr>
            </w:pPr>
            <w:proofErr w:type="spellStart"/>
            <w:r w:rsidRPr="00FD38A4">
              <w:rPr>
                <w:b w:val="0"/>
                <w:szCs w:val="24"/>
                <w:lang w:val="lt-LT"/>
              </w:rPr>
              <w:t>Xatral</w:t>
            </w:r>
            <w:proofErr w:type="spellEnd"/>
            <w:r w:rsidRPr="00FD38A4">
              <w:rPr>
                <w:b w:val="0"/>
                <w:szCs w:val="24"/>
                <w:lang w:val="lt-LT"/>
              </w:rPr>
              <w:t xml:space="preserve"> SR 10 mg pailginto atpalaidavimo tabletės</w:t>
            </w:r>
          </w:p>
          <w:p w:rsidR="00FD38A4" w:rsidRPr="00FD38A4" w:rsidRDefault="00FD38A4" w:rsidP="00FD38A4">
            <w:pPr>
              <w:pStyle w:val="Default"/>
              <w:tabs>
                <w:tab w:val="left" w:pos="720"/>
              </w:tabs>
            </w:pPr>
          </w:p>
          <w:p w:rsidR="00FD38A4" w:rsidRDefault="00FD38A4" w:rsidP="00FD38A4">
            <w:pPr>
              <w:pStyle w:val="Default"/>
              <w:tabs>
                <w:tab w:val="left" w:pos="720"/>
              </w:tabs>
            </w:pPr>
            <w:r w:rsidRPr="00FD38A4">
              <w:t>(</w:t>
            </w:r>
            <w:proofErr w:type="spellStart"/>
            <w:r w:rsidRPr="00FD38A4">
              <w:t>alfuzozino</w:t>
            </w:r>
            <w:proofErr w:type="spellEnd"/>
            <w:r w:rsidRPr="00FD38A4">
              <w:t xml:space="preserve"> hidrochloridas)</w:t>
            </w:r>
          </w:p>
          <w:p w:rsidR="006A3F64" w:rsidRPr="00FD38A4" w:rsidRDefault="006A3F64" w:rsidP="00FD38A4">
            <w:pPr>
              <w:pStyle w:val="Default"/>
              <w:tabs>
                <w:tab w:val="left" w:pos="720"/>
              </w:tabs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rPr>
                <w:highlight w:val="yellow"/>
              </w:rPr>
            </w:pPr>
            <w:r w:rsidRPr="00FD38A4">
              <w:t>PCS 4.4. ir atitinkamo PL skyriaus informacijos keitimas. RPP šablono atnaujinimas.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38A4" w:rsidRPr="00FD38A4" w:rsidRDefault="00FD38A4" w:rsidP="00FD38A4">
            <w:pPr>
              <w:pStyle w:val="Pagrindinistekstas"/>
              <w:spacing w:after="0"/>
              <w:rPr>
                <w:sz w:val="24"/>
                <w:szCs w:val="24"/>
                <w:highlight w:val="yellow"/>
              </w:rPr>
            </w:pPr>
            <w:r w:rsidRPr="00FD38A4">
              <w:rPr>
                <w:sz w:val="24"/>
                <w:szCs w:val="24"/>
              </w:rPr>
              <w:t>UAB „SANOFI-AVENTIS LIETUVA“, Lietuva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38A4" w:rsidRPr="00FD38A4" w:rsidRDefault="00FD38A4" w:rsidP="00FD38A4">
            <w:pPr>
              <w:jc w:val="center"/>
              <w:rPr>
                <w:noProof/>
              </w:rPr>
            </w:pPr>
            <w:r w:rsidRPr="00FD38A4">
              <w:rPr>
                <w:noProof/>
              </w:rPr>
              <w:t>II/C.I.4</w:t>
            </w:r>
          </w:p>
        </w:tc>
      </w:tr>
    </w:tbl>
    <w:p w:rsidR="003710EE" w:rsidRDefault="003710EE" w:rsidP="003710EE">
      <w:pPr>
        <w:rPr>
          <w:b/>
          <w:bCs/>
          <w:sz w:val="22"/>
          <w:szCs w:val="22"/>
        </w:rPr>
      </w:pPr>
    </w:p>
    <w:p w:rsidR="003710EE" w:rsidRPr="001B61F7" w:rsidRDefault="003710EE" w:rsidP="003710EE">
      <w:pPr>
        <w:rPr>
          <w:b/>
          <w:bCs/>
          <w:sz w:val="22"/>
          <w:szCs w:val="22"/>
        </w:rPr>
      </w:pPr>
    </w:p>
    <w:bookmarkEnd w:id="2"/>
    <w:p w:rsidR="00B278C7" w:rsidRDefault="006A3F64" w:rsidP="00E62C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Vaistų registracijos tarybos posėdžio pirmininkas 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F787D">
        <w:rPr>
          <w:sz w:val="22"/>
          <w:szCs w:val="22"/>
        </w:rPr>
        <w:t>prof. Romaldas Mačiulaitis</w:t>
      </w:r>
    </w:p>
    <w:p w:rsidR="001B61F7" w:rsidRPr="001B61F7" w:rsidRDefault="001B61F7" w:rsidP="00E62C01">
      <w:pPr>
        <w:jc w:val="both"/>
        <w:rPr>
          <w:color w:val="000000"/>
          <w:sz w:val="22"/>
          <w:szCs w:val="22"/>
        </w:rPr>
      </w:pPr>
    </w:p>
    <w:p w:rsidR="007858B1" w:rsidRPr="001B61F7" w:rsidRDefault="006A3F64" w:rsidP="00FD5509">
      <w:pPr>
        <w:jc w:val="both"/>
        <w:rPr>
          <w:sz w:val="22"/>
          <w:szCs w:val="22"/>
        </w:rPr>
      </w:pPr>
      <w:r>
        <w:rPr>
          <w:sz w:val="22"/>
          <w:szCs w:val="22"/>
        </w:rPr>
        <w:t>Vaistų registracijos tarybos p</w:t>
      </w:r>
      <w:r w:rsidR="007858B1" w:rsidRPr="001B61F7">
        <w:rPr>
          <w:sz w:val="22"/>
          <w:szCs w:val="22"/>
        </w:rPr>
        <w:t>osėdžio sekretorė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DA5813">
        <w:rPr>
          <w:color w:val="000000"/>
          <w:sz w:val="22"/>
          <w:szCs w:val="22"/>
        </w:rPr>
        <w:t>Edita Elijošiutė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8A4" w:rsidRDefault="00FD38A4">
      <w:r>
        <w:separator/>
      </w:r>
    </w:p>
  </w:endnote>
  <w:endnote w:type="continuationSeparator" w:id="0">
    <w:p w:rsidR="00FD38A4" w:rsidRDefault="00F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8A4" w:rsidRDefault="00FD38A4">
      <w:r>
        <w:separator/>
      </w:r>
    </w:p>
  </w:footnote>
  <w:footnote w:type="continuationSeparator" w:id="0">
    <w:p w:rsidR="00FD38A4" w:rsidRDefault="00FD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A4" w:rsidRDefault="00FD38A4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D38A4" w:rsidRDefault="00FD38A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A4" w:rsidRDefault="00FD38A4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6AA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FD38A4" w:rsidRDefault="00FD38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StarSymbol" w:eastAsia="Star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2" w15:restartNumberingAfterBreak="0">
    <w:nsid w:val="021C19F8"/>
    <w:multiLevelType w:val="hybridMultilevel"/>
    <w:tmpl w:val="249E46A0"/>
    <w:lvl w:ilvl="0" w:tplc="E7740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7053C"/>
    <w:multiLevelType w:val="hybridMultilevel"/>
    <w:tmpl w:val="F1D04D60"/>
    <w:lvl w:ilvl="0" w:tplc="D3A61C24">
      <w:start w:val="1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11A6"/>
    <w:multiLevelType w:val="hybridMultilevel"/>
    <w:tmpl w:val="5ED6B984"/>
    <w:lvl w:ilvl="0" w:tplc="38403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009635C"/>
    <w:multiLevelType w:val="multilevel"/>
    <w:tmpl w:val="2D9647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1A5CD9"/>
    <w:multiLevelType w:val="hybridMultilevel"/>
    <w:tmpl w:val="5B8675E2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352540D"/>
    <w:multiLevelType w:val="hybridMultilevel"/>
    <w:tmpl w:val="636CB34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6190"/>
    <w:multiLevelType w:val="hybridMultilevel"/>
    <w:tmpl w:val="3FC6FD08"/>
    <w:lvl w:ilvl="0" w:tplc="C37E3C64">
      <w:start w:val="1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500391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562F0A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2C11424A"/>
    <w:multiLevelType w:val="hybridMultilevel"/>
    <w:tmpl w:val="566A8896"/>
    <w:lvl w:ilvl="0" w:tplc="4E160F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13672"/>
    <w:multiLevelType w:val="hybridMultilevel"/>
    <w:tmpl w:val="BFB88DC8"/>
    <w:lvl w:ilvl="0" w:tplc="E31C4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64494"/>
    <w:multiLevelType w:val="hybridMultilevel"/>
    <w:tmpl w:val="1896A9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35F57"/>
    <w:multiLevelType w:val="hybridMultilevel"/>
    <w:tmpl w:val="9F368A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02CEA"/>
    <w:multiLevelType w:val="hybridMultilevel"/>
    <w:tmpl w:val="2A0A48F8"/>
    <w:lvl w:ilvl="0" w:tplc="A4608962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BDC4D8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01D8"/>
    <w:multiLevelType w:val="hybridMultilevel"/>
    <w:tmpl w:val="1B700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02C0"/>
    <w:multiLevelType w:val="hybridMultilevel"/>
    <w:tmpl w:val="7C124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06C14"/>
    <w:multiLevelType w:val="hybridMultilevel"/>
    <w:tmpl w:val="EF96F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65438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4CE41542"/>
    <w:multiLevelType w:val="singleLevel"/>
    <w:tmpl w:val="CF76628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528F0606"/>
    <w:multiLevelType w:val="hybridMultilevel"/>
    <w:tmpl w:val="8C20518C"/>
    <w:lvl w:ilvl="0" w:tplc="B478E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35D4"/>
    <w:multiLevelType w:val="multilevel"/>
    <w:tmpl w:val="BC62A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8916A98"/>
    <w:multiLevelType w:val="multilevel"/>
    <w:tmpl w:val="3FA625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D026993"/>
    <w:multiLevelType w:val="multilevel"/>
    <w:tmpl w:val="EB640428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0" w15:restartNumberingAfterBreak="0">
    <w:nsid w:val="66E662DA"/>
    <w:multiLevelType w:val="multilevel"/>
    <w:tmpl w:val="042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7558D"/>
    <w:multiLevelType w:val="hybridMultilevel"/>
    <w:tmpl w:val="D7EAACE8"/>
    <w:lvl w:ilvl="0" w:tplc="88E2C352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17CED"/>
    <w:multiLevelType w:val="hybridMultilevel"/>
    <w:tmpl w:val="031225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73518"/>
    <w:multiLevelType w:val="hybridMultilevel"/>
    <w:tmpl w:val="292251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C3038"/>
    <w:multiLevelType w:val="singleLevel"/>
    <w:tmpl w:val="FA1A3B9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8" w15:restartNumberingAfterBreak="0">
    <w:nsid w:val="75A629E4"/>
    <w:multiLevelType w:val="multilevel"/>
    <w:tmpl w:val="BC942A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39" w15:restartNumberingAfterBreak="0">
    <w:nsid w:val="7C3E21A6"/>
    <w:multiLevelType w:val="hybridMultilevel"/>
    <w:tmpl w:val="A5F05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40"/>
  </w:num>
  <w:num w:numId="4">
    <w:abstractNumId w:val="22"/>
  </w:num>
  <w:num w:numId="5">
    <w:abstractNumId w:val="12"/>
  </w:num>
  <w:num w:numId="6">
    <w:abstractNumId w:val="28"/>
  </w:num>
  <w:num w:numId="7">
    <w:abstractNumId w:val="13"/>
  </w:num>
  <w:num w:numId="8">
    <w:abstractNumId w:val="9"/>
  </w:num>
  <w:num w:numId="9">
    <w:abstractNumId w:val="30"/>
  </w:num>
  <w:num w:numId="10">
    <w:abstractNumId w:val="27"/>
  </w:num>
  <w:num w:numId="11">
    <w:abstractNumId w:val="0"/>
  </w:num>
  <w:num w:numId="12">
    <w:abstractNumId w:val="34"/>
  </w:num>
  <w:num w:numId="13">
    <w:abstractNumId w:val="19"/>
  </w:num>
  <w:num w:numId="14">
    <w:abstractNumId w:val="16"/>
  </w:num>
  <w:num w:numId="15">
    <w:abstractNumId w:val="17"/>
  </w:num>
  <w:num w:numId="16">
    <w:abstractNumId w:val="38"/>
  </w:num>
  <w:num w:numId="17">
    <w:abstractNumId w:val="18"/>
  </w:num>
  <w:num w:numId="18">
    <w:abstractNumId w:val="21"/>
  </w:num>
  <w:num w:numId="19">
    <w:abstractNumId w:val="7"/>
  </w:num>
  <w:num w:numId="20">
    <w:abstractNumId w:val="20"/>
  </w:num>
  <w:num w:numId="21">
    <w:abstractNumId w:val="3"/>
  </w:num>
  <w:num w:numId="22">
    <w:abstractNumId w:val="29"/>
  </w:num>
  <w:num w:numId="23">
    <w:abstractNumId w:val="4"/>
  </w:num>
  <w:num w:numId="24">
    <w:abstractNumId w:val="10"/>
  </w:num>
  <w:num w:numId="25">
    <w:abstractNumId w:val="2"/>
  </w:num>
  <w:num w:numId="26">
    <w:abstractNumId w:val="23"/>
  </w:num>
  <w:num w:numId="27">
    <w:abstractNumId w:val="36"/>
  </w:num>
  <w:num w:numId="28">
    <w:abstractNumId w:val="8"/>
  </w:num>
  <w:num w:numId="29">
    <w:abstractNumId w:val="11"/>
  </w:num>
  <w:num w:numId="30">
    <w:abstractNumId w:val="32"/>
  </w:num>
  <w:num w:numId="31">
    <w:abstractNumId w:val="25"/>
  </w:num>
  <w:num w:numId="32">
    <w:abstractNumId w:val="14"/>
  </w:num>
  <w:num w:numId="33">
    <w:abstractNumId w:val="24"/>
  </w:num>
  <w:num w:numId="34">
    <w:abstractNumId w:val="31"/>
  </w:num>
  <w:num w:numId="35">
    <w:abstractNumId w:val="5"/>
  </w:num>
  <w:num w:numId="36">
    <w:abstractNumId w:val="15"/>
  </w:num>
  <w:num w:numId="37">
    <w:abstractNumId w:val="39"/>
  </w:num>
  <w:num w:numId="38">
    <w:abstractNumId w:val="33"/>
  </w:num>
  <w:num w:numId="39">
    <w:abstractNumId w:val="26"/>
  </w:num>
  <w:num w:numId="40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B337-90DF-463F-90EF-CA476760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2311</Words>
  <Characters>16355</Characters>
  <Application>Microsoft Office Word</Application>
  <DocSecurity>0</DocSecurity>
  <Lines>136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19</cp:revision>
  <cp:lastPrinted>2016-04-08T07:35:00Z</cp:lastPrinted>
  <dcterms:created xsi:type="dcterms:W3CDTF">2017-04-28T07:19:00Z</dcterms:created>
  <dcterms:modified xsi:type="dcterms:W3CDTF">2017-05-08T08:15:00Z</dcterms:modified>
</cp:coreProperties>
</file>