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16A" w:rsidRPr="001B61F7" w:rsidRDefault="00F3516A" w:rsidP="00F3516A">
      <w:pPr>
        <w:jc w:val="right"/>
        <w:rPr>
          <w:rStyle w:val="Hipersaitas"/>
          <w:b/>
          <w:color w:val="auto"/>
          <w:sz w:val="22"/>
          <w:szCs w:val="22"/>
          <w:u w:val="none"/>
        </w:rPr>
      </w:pPr>
      <w:r w:rsidRPr="001B61F7">
        <w:rPr>
          <w:rStyle w:val="Hipersaitas"/>
          <w:b/>
          <w:color w:val="auto"/>
          <w:sz w:val="22"/>
          <w:szCs w:val="22"/>
          <w:u w:val="none"/>
        </w:rPr>
        <w:t>Išrašas</w:t>
      </w:r>
    </w:p>
    <w:p w:rsidR="00F3516A" w:rsidRPr="001B61F7" w:rsidRDefault="00F3516A" w:rsidP="00F3516A">
      <w:pPr>
        <w:jc w:val="center"/>
        <w:rPr>
          <w:rStyle w:val="Hipersaitas"/>
          <w:color w:val="auto"/>
          <w:sz w:val="22"/>
          <w:szCs w:val="22"/>
          <w:u w:val="none"/>
        </w:rPr>
      </w:pPr>
      <w:r w:rsidRPr="001B61F7">
        <w:rPr>
          <w:rStyle w:val="Hipersaitas"/>
          <w:color w:val="auto"/>
          <w:sz w:val="22"/>
          <w:szCs w:val="22"/>
          <w:u w:val="none"/>
        </w:rPr>
        <w:t>VALSTYBINĖS VAISTŲ KONTROLĖS TARNYBOS PRIE LIETUVOS RESPUBLIKOS</w:t>
      </w:r>
    </w:p>
    <w:p w:rsidR="00F3516A" w:rsidRPr="001B61F7" w:rsidRDefault="00F3516A" w:rsidP="00F3516A">
      <w:pPr>
        <w:jc w:val="center"/>
        <w:rPr>
          <w:rStyle w:val="Hipersaitas"/>
          <w:color w:val="auto"/>
          <w:sz w:val="22"/>
          <w:szCs w:val="22"/>
          <w:u w:val="none"/>
        </w:rPr>
      </w:pPr>
      <w:r w:rsidRPr="001B61F7">
        <w:rPr>
          <w:rStyle w:val="Hipersaitas"/>
          <w:color w:val="auto"/>
          <w:sz w:val="22"/>
          <w:szCs w:val="22"/>
          <w:u w:val="none"/>
        </w:rPr>
        <w:t>SVEIKATOS APSAUGOS MINISTERIJOS</w:t>
      </w:r>
    </w:p>
    <w:p w:rsidR="00F3516A" w:rsidRPr="001B61F7" w:rsidRDefault="00F3516A" w:rsidP="00F3516A">
      <w:pPr>
        <w:jc w:val="center"/>
        <w:rPr>
          <w:rStyle w:val="Hipersaitas"/>
          <w:color w:val="auto"/>
          <w:sz w:val="22"/>
          <w:szCs w:val="22"/>
          <w:u w:val="none"/>
        </w:rPr>
      </w:pPr>
      <w:r w:rsidRPr="001B61F7">
        <w:rPr>
          <w:rStyle w:val="Hipersaitas"/>
          <w:color w:val="auto"/>
          <w:sz w:val="22"/>
          <w:szCs w:val="22"/>
          <w:u w:val="none"/>
        </w:rPr>
        <w:t>VAISTŲ REGISTRACIJOS TARYBOS POSĖDŽIO</w:t>
      </w:r>
    </w:p>
    <w:p w:rsidR="00F3516A" w:rsidRPr="001B61F7" w:rsidRDefault="00F3516A" w:rsidP="00F3516A">
      <w:pPr>
        <w:jc w:val="center"/>
        <w:rPr>
          <w:rStyle w:val="Hipersaitas"/>
          <w:color w:val="auto"/>
          <w:sz w:val="22"/>
          <w:szCs w:val="22"/>
          <w:u w:val="none"/>
        </w:rPr>
      </w:pPr>
      <w:r w:rsidRPr="001B61F7">
        <w:rPr>
          <w:rStyle w:val="Hipersaitas"/>
          <w:color w:val="auto"/>
          <w:sz w:val="22"/>
          <w:szCs w:val="22"/>
          <w:u w:val="none"/>
        </w:rPr>
        <w:t>PROTOKOLAS</w:t>
      </w:r>
    </w:p>
    <w:p w:rsidR="00F3516A" w:rsidRPr="001B61F7" w:rsidRDefault="00FB06B6" w:rsidP="00F3516A">
      <w:pPr>
        <w:jc w:val="center"/>
        <w:rPr>
          <w:sz w:val="22"/>
          <w:szCs w:val="22"/>
        </w:rPr>
      </w:pPr>
      <w:r>
        <w:rPr>
          <w:sz w:val="22"/>
          <w:szCs w:val="22"/>
        </w:rPr>
        <w:t>2017</w:t>
      </w:r>
      <w:r w:rsidR="002A7C64" w:rsidRPr="001B61F7">
        <w:rPr>
          <w:sz w:val="22"/>
          <w:szCs w:val="22"/>
        </w:rPr>
        <w:t>-</w:t>
      </w:r>
      <w:r w:rsidR="004632CB">
        <w:rPr>
          <w:sz w:val="22"/>
          <w:szCs w:val="22"/>
        </w:rPr>
        <w:t>05-23</w:t>
      </w:r>
      <w:r w:rsidR="00F3516A" w:rsidRPr="001B61F7">
        <w:rPr>
          <w:sz w:val="22"/>
          <w:szCs w:val="22"/>
        </w:rPr>
        <w:t xml:space="preserve"> Nr. 1C-</w:t>
      </w:r>
      <w:r w:rsidR="00F9666E" w:rsidRPr="001B61F7">
        <w:rPr>
          <w:sz w:val="22"/>
          <w:szCs w:val="22"/>
        </w:rPr>
        <w:t>0</w:t>
      </w:r>
      <w:r w:rsidR="004632CB">
        <w:rPr>
          <w:sz w:val="22"/>
          <w:szCs w:val="22"/>
        </w:rPr>
        <w:t>4</w:t>
      </w:r>
    </w:p>
    <w:p w:rsidR="00BE3D62" w:rsidRPr="001B61F7" w:rsidRDefault="00BE3D62" w:rsidP="00F3516A">
      <w:pPr>
        <w:rPr>
          <w:b/>
          <w:sz w:val="22"/>
          <w:szCs w:val="22"/>
          <w:u w:val="single"/>
        </w:rPr>
      </w:pPr>
    </w:p>
    <w:p w:rsidR="00BE3D62" w:rsidRPr="001B61F7" w:rsidRDefault="00BE3D62" w:rsidP="00F3516A">
      <w:pPr>
        <w:rPr>
          <w:b/>
          <w:sz w:val="22"/>
          <w:szCs w:val="22"/>
          <w:u w:val="single"/>
        </w:rPr>
      </w:pPr>
    </w:p>
    <w:p w:rsidR="00F3516A" w:rsidRPr="001B61F7" w:rsidRDefault="00F3516A" w:rsidP="00F3516A">
      <w:pPr>
        <w:rPr>
          <w:b/>
          <w:sz w:val="22"/>
          <w:szCs w:val="22"/>
        </w:rPr>
      </w:pPr>
      <w:r w:rsidRPr="001B61F7">
        <w:rPr>
          <w:b/>
          <w:sz w:val="22"/>
          <w:szCs w:val="22"/>
          <w:u w:val="single"/>
        </w:rPr>
        <w:t>NUTARTA</w:t>
      </w:r>
      <w:r w:rsidRPr="001B61F7">
        <w:rPr>
          <w:b/>
          <w:sz w:val="22"/>
          <w:szCs w:val="22"/>
        </w:rPr>
        <w:t>:</w:t>
      </w:r>
    </w:p>
    <w:p w:rsidR="00F3516A" w:rsidRDefault="00F3516A" w:rsidP="00F3516A">
      <w:pPr>
        <w:pStyle w:val="Antrat3"/>
        <w:numPr>
          <w:ilvl w:val="0"/>
          <w:numId w:val="2"/>
        </w:numPr>
        <w:rPr>
          <w:rFonts w:ascii="Times New Roman" w:hAnsi="Times New Roman" w:cs="Times New Roman"/>
          <w:sz w:val="22"/>
          <w:szCs w:val="22"/>
        </w:rPr>
      </w:pPr>
      <w:bookmarkStart w:id="0" w:name="_Toc246240189"/>
      <w:r w:rsidRPr="001B61F7">
        <w:rPr>
          <w:rFonts w:ascii="Times New Roman" w:hAnsi="Times New Roman" w:cs="Times New Roman"/>
          <w:sz w:val="22"/>
          <w:szCs w:val="22"/>
        </w:rPr>
        <w:t>SIŪLY</w:t>
      </w:r>
      <w:r w:rsidR="00AA50F4" w:rsidRPr="001B61F7">
        <w:rPr>
          <w:rFonts w:ascii="Times New Roman" w:hAnsi="Times New Roman" w:cs="Times New Roman"/>
          <w:sz w:val="22"/>
          <w:szCs w:val="22"/>
        </w:rPr>
        <w:t xml:space="preserve">TI </w:t>
      </w:r>
      <w:r w:rsidR="00D64F91" w:rsidRPr="001B61F7">
        <w:rPr>
          <w:rFonts w:ascii="Times New Roman" w:hAnsi="Times New Roman" w:cs="Times New Roman"/>
          <w:sz w:val="22"/>
          <w:szCs w:val="22"/>
        </w:rPr>
        <w:t>REGISTRUOTI</w:t>
      </w:r>
      <w:r w:rsidR="00AA50F4" w:rsidRPr="001B61F7">
        <w:rPr>
          <w:rFonts w:ascii="Times New Roman" w:hAnsi="Times New Roman" w:cs="Times New Roman"/>
          <w:sz w:val="22"/>
          <w:szCs w:val="22"/>
        </w:rPr>
        <w:t xml:space="preserve"> ŠI</w:t>
      </w:r>
      <w:r w:rsidR="00D64F91" w:rsidRPr="001B61F7">
        <w:rPr>
          <w:rFonts w:ascii="Times New Roman" w:hAnsi="Times New Roman" w:cs="Times New Roman"/>
          <w:sz w:val="22"/>
          <w:szCs w:val="22"/>
        </w:rPr>
        <w:t>UOS</w:t>
      </w:r>
      <w:r w:rsidR="00372E0D" w:rsidRPr="001B61F7">
        <w:rPr>
          <w:rFonts w:ascii="Times New Roman" w:hAnsi="Times New Roman" w:cs="Times New Roman"/>
          <w:sz w:val="22"/>
          <w:szCs w:val="22"/>
        </w:rPr>
        <w:t xml:space="preserve"> VAISTINI</w:t>
      </w:r>
      <w:r w:rsidR="00D64F91" w:rsidRPr="001B61F7">
        <w:rPr>
          <w:rFonts w:ascii="Times New Roman" w:hAnsi="Times New Roman" w:cs="Times New Roman"/>
          <w:sz w:val="22"/>
          <w:szCs w:val="22"/>
        </w:rPr>
        <w:t>U</w:t>
      </w:r>
      <w:r w:rsidR="00B53093" w:rsidRPr="001B61F7">
        <w:rPr>
          <w:rFonts w:ascii="Times New Roman" w:hAnsi="Times New Roman" w:cs="Times New Roman"/>
          <w:sz w:val="22"/>
          <w:szCs w:val="22"/>
        </w:rPr>
        <w:t>S</w:t>
      </w:r>
      <w:r w:rsidR="00674350" w:rsidRPr="001B61F7">
        <w:rPr>
          <w:rFonts w:ascii="Times New Roman" w:hAnsi="Times New Roman" w:cs="Times New Roman"/>
          <w:sz w:val="22"/>
          <w:szCs w:val="22"/>
        </w:rPr>
        <w:t xml:space="preserve"> PREPARAT</w:t>
      </w:r>
      <w:r w:rsidR="00D64F91" w:rsidRPr="001B61F7">
        <w:rPr>
          <w:rFonts w:ascii="Times New Roman" w:hAnsi="Times New Roman" w:cs="Times New Roman"/>
          <w:sz w:val="22"/>
          <w:szCs w:val="22"/>
        </w:rPr>
        <w:t>U</w:t>
      </w:r>
      <w:r w:rsidR="00B53093" w:rsidRPr="001B61F7">
        <w:rPr>
          <w:rFonts w:ascii="Times New Roman" w:hAnsi="Times New Roman" w:cs="Times New Roman"/>
          <w:sz w:val="22"/>
          <w:szCs w:val="22"/>
        </w:rPr>
        <w:t>S</w:t>
      </w:r>
      <w:r w:rsidRPr="001B61F7">
        <w:rPr>
          <w:rFonts w:ascii="Times New Roman" w:hAnsi="Times New Roman" w:cs="Times New Roman"/>
          <w:sz w:val="22"/>
          <w:szCs w:val="22"/>
        </w:rPr>
        <w:t>:</w:t>
      </w:r>
    </w:p>
    <w:p w:rsidR="00116611" w:rsidRPr="00116611" w:rsidRDefault="00116611" w:rsidP="00116611"/>
    <w:tbl>
      <w:tblPr>
        <w:tblW w:w="53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2229"/>
        <w:gridCol w:w="2449"/>
        <w:gridCol w:w="1702"/>
        <w:gridCol w:w="1420"/>
        <w:gridCol w:w="3967"/>
        <w:gridCol w:w="1702"/>
        <w:gridCol w:w="848"/>
      </w:tblGrid>
      <w:tr w:rsidR="004632CB" w:rsidRPr="004632CB" w:rsidTr="004632CB">
        <w:trPr>
          <w:tblHeader/>
        </w:trPr>
        <w:tc>
          <w:tcPr>
            <w:tcW w:w="189" w:type="pct"/>
            <w:vAlign w:val="center"/>
          </w:tcPr>
          <w:p w:rsidR="004632CB" w:rsidRPr="004632CB" w:rsidRDefault="004632CB" w:rsidP="004632CB">
            <w:pPr>
              <w:rPr>
                <w:bCs/>
                <w:kern w:val="28"/>
              </w:rPr>
            </w:pPr>
            <w:r w:rsidRPr="004632CB">
              <w:rPr>
                <w:bCs/>
                <w:kern w:val="28"/>
              </w:rPr>
              <w:t>Eil.</w:t>
            </w:r>
            <w:r w:rsidRPr="004632CB">
              <w:rPr>
                <w:bCs/>
                <w:kern w:val="28"/>
              </w:rPr>
              <w:br/>
              <w:t>Nr.</w:t>
            </w:r>
          </w:p>
        </w:tc>
        <w:tc>
          <w:tcPr>
            <w:tcW w:w="749" w:type="pct"/>
            <w:vAlign w:val="center"/>
          </w:tcPr>
          <w:p w:rsidR="004632CB" w:rsidRPr="004632CB" w:rsidRDefault="004632CB" w:rsidP="004632CB">
            <w:pPr>
              <w:rPr>
                <w:kern w:val="28"/>
              </w:rPr>
            </w:pPr>
            <w:r w:rsidRPr="004632CB">
              <w:rPr>
                <w:bCs/>
                <w:kern w:val="28"/>
              </w:rPr>
              <w:t>Vaisto pavadinimas, stiprumas, farmacinė forma, ATC kodas</w:t>
            </w:r>
          </w:p>
        </w:tc>
        <w:tc>
          <w:tcPr>
            <w:tcW w:w="823" w:type="pct"/>
            <w:vAlign w:val="center"/>
          </w:tcPr>
          <w:p w:rsidR="004632CB" w:rsidRPr="004632CB" w:rsidRDefault="004632CB" w:rsidP="004632CB">
            <w:pPr>
              <w:rPr>
                <w:kern w:val="28"/>
              </w:rPr>
            </w:pPr>
            <w:r w:rsidRPr="004632CB">
              <w:rPr>
                <w:bCs/>
                <w:kern w:val="28"/>
              </w:rPr>
              <w:t>Sudėtis</w:t>
            </w:r>
          </w:p>
        </w:tc>
        <w:tc>
          <w:tcPr>
            <w:tcW w:w="572" w:type="pct"/>
            <w:vAlign w:val="center"/>
          </w:tcPr>
          <w:p w:rsidR="004632CB" w:rsidRPr="004632CB" w:rsidRDefault="004632CB" w:rsidP="004632CB">
            <w:pPr>
              <w:rPr>
                <w:bCs/>
                <w:kern w:val="28"/>
              </w:rPr>
            </w:pPr>
            <w:r w:rsidRPr="004632CB">
              <w:rPr>
                <w:bCs/>
                <w:kern w:val="28"/>
              </w:rPr>
              <w:t>Registruotojas</w:t>
            </w:r>
          </w:p>
        </w:tc>
        <w:tc>
          <w:tcPr>
            <w:tcW w:w="477" w:type="pct"/>
            <w:vAlign w:val="center"/>
          </w:tcPr>
          <w:p w:rsidR="004632CB" w:rsidRPr="004632CB" w:rsidRDefault="004632CB" w:rsidP="004632CB">
            <w:pPr>
              <w:rPr>
                <w:bCs/>
                <w:kern w:val="28"/>
              </w:rPr>
            </w:pPr>
            <w:r w:rsidRPr="004632CB">
              <w:rPr>
                <w:bCs/>
                <w:kern w:val="28"/>
              </w:rPr>
              <w:t>Paraiškos teisinis pagrindas</w:t>
            </w:r>
          </w:p>
        </w:tc>
        <w:tc>
          <w:tcPr>
            <w:tcW w:w="1333" w:type="pct"/>
            <w:vAlign w:val="center"/>
          </w:tcPr>
          <w:p w:rsidR="004632CB" w:rsidRPr="004632CB" w:rsidRDefault="004632CB" w:rsidP="004632CB">
            <w:pPr>
              <w:rPr>
                <w:bCs/>
                <w:kern w:val="28"/>
              </w:rPr>
            </w:pPr>
            <w:r w:rsidRPr="004632CB">
              <w:rPr>
                <w:bCs/>
                <w:kern w:val="28"/>
              </w:rPr>
              <w:t>Terapinės indikacijos</w:t>
            </w:r>
          </w:p>
        </w:tc>
        <w:tc>
          <w:tcPr>
            <w:tcW w:w="572" w:type="pct"/>
            <w:vAlign w:val="center"/>
          </w:tcPr>
          <w:p w:rsidR="004632CB" w:rsidRPr="004632CB" w:rsidRDefault="004632CB" w:rsidP="004632CB">
            <w:pPr>
              <w:ind w:right="180"/>
              <w:rPr>
                <w:bCs/>
                <w:kern w:val="28"/>
              </w:rPr>
            </w:pPr>
            <w:r w:rsidRPr="004632CB">
              <w:rPr>
                <w:bCs/>
                <w:kern w:val="28"/>
              </w:rPr>
              <w:t>Pakuotės</w:t>
            </w:r>
          </w:p>
        </w:tc>
        <w:tc>
          <w:tcPr>
            <w:tcW w:w="285" w:type="pct"/>
            <w:vAlign w:val="center"/>
          </w:tcPr>
          <w:p w:rsidR="004632CB" w:rsidRPr="004632CB" w:rsidRDefault="004632CB" w:rsidP="004632CB">
            <w:pPr>
              <w:rPr>
                <w:bCs/>
                <w:kern w:val="28"/>
              </w:rPr>
            </w:pPr>
            <w:proofErr w:type="spellStart"/>
            <w:r w:rsidRPr="004632CB">
              <w:rPr>
                <w:bCs/>
                <w:kern w:val="28"/>
              </w:rPr>
              <w:t>Rp</w:t>
            </w:r>
            <w:proofErr w:type="spellEnd"/>
            <w:r w:rsidRPr="004632CB">
              <w:rPr>
                <w:bCs/>
                <w:kern w:val="28"/>
              </w:rPr>
              <w:t xml:space="preserve">. / ne </w:t>
            </w:r>
            <w:proofErr w:type="spellStart"/>
            <w:r w:rsidRPr="004632CB">
              <w:rPr>
                <w:bCs/>
                <w:kern w:val="28"/>
              </w:rPr>
              <w:t>Rp</w:t>
            </w:r>
            <w:proofErr w:type="spellEnd"/>
            <w:r w:rsidRPr="004632CB">
              <w:rPr>
                <w:bCs/>
                <w:kern w:val="28"/>
              </w:rPr>
              <w:t>.</w:t>
            </w:r>
          </w:p>
        </w:tc>
      </w:tr>
      <w:tr w:rsidR="004632CB" w:rsidRPr="004632CB" w:rsidTr="004632CB">
        <w:tc>
          <w:tcPr>
            <w:tcW w:w="189" w:type="pct"/>
          </w:tcPr>
          <w:p w:rsidR="004632CB" w:rsidRPr="004632CB" w:rsidRDefault="004632CB" w:rsidP="004632CB">
            <w:pPr>
              <w:rPr>
                <w:kern w:val="28"/>
              </w:rPr>
            </w:pPr>
            <w:r>
              <w:rPr>
                <w:kern w:val="28"/>
              </w:rPr>
              <w:t>1.</w:t>
            </w:r>
          </w:p>
        </w:tc>
        <w:tc>
          <w:tcPr>
            <w:tcW w:w="749" w:type="pct"/>
          </w:tcPr>
          <w:p w:rsidR="004632CB" w:rsidRPr="004632CB" w:rsidRDefault="004632CB" w:rsidP="004632CB">
            <w:pPr>
              <w:rPr>
                <w:bCs/>
                <w:kern w:val="28"/>
                <w:lang w:eastAsia="lt-LT"/>
              </w:rPr>
            </w:pPr>
            <w:r w:rsidRPr="004632CB">
              <w:rPr>
                <w:bCs/>
                <w:kern w:val="28"/>
                <w:lang w:eastAsia="lt-LT"/>
              </w:rPr>
              <w:t>BETAC 10 mg plėvele dengtos tabletės</w:t>
            </w:r>
          </w:p>
          <w:p w:rsidR="004632CB" w:rsidRPr="004632CB" w:rsidRDefault="004632CB" w:rsidP="004632CB">
            <w:pPr>
              <w:tabs>
                <w:tab w:val="left" w:pos="567"/>
              </w:tabs>
              <w:rPr>
                <w:snapToGrid w:val="0"/>
              </w:rPr>
            </w:pPr>
            <w:r w:rsidRPr="004632CB">
              <w:rPr>
                <w:kern w:val="28"/>
              </w:rPr>
              <w:t>C07AB05</w:t>
            </w:r>
          </w:p>
        </w:tc>
        <w:tc>
          <w:tcPr>
            <w:tcW w:w="823" w:type="pct"/>
          </w:tcPr>
          <w:p w:rsidR="004632CB" w:rsidRPr="004632CB" w:rsidRDefault="004632CB" w:rsidP="004632CB">
            <w:pPr>
              <w:rPr>
                <w:kern w:val="28"/>
                <w:lang w:eastAsia="lt-LT"/>
              </w:rPr>
            </w:pPr>
            <w:r w:rsidRPr="004632CB">
              <w:rPr>
                <w:kern w:val="28"/>
                <w:lang w:eastAsia="lt-LT"/>
              </w:rPr>
              <w:t xml:space="preserve">Kiekvienoje plėvele dengtoje tabletėje yra 10 mg </w:t>
            </w:r>
            <w:proofErr w:type="spellStart"/>
            <w:r w:rsidRPr="004632CB">
              <w:rPr>
                <w:kern w:val="28"/>
                <w:lang w:eastAsia="lt-LT"/>
              </w:rPr>
              <w:t>betaksololio</w:t>
            </w:r>
            <w:proofErr w:type="spellEnd"/>
            <w:r w:rsidRPr="004632CB">
              <w:rPr>
                <w:kern w:val="28"/>
                <w:lang w:eastAsia="lt-LT"/>
              </w:rPr>
              <w:t xml:space="preserve"> hidrochlorido.</w:t>
            </w:r>
          </w:p>
          <w:p w:rsidR="004632CB" w:rsidRPr="004632CB" w:rsidRDefault="004632CB" w:rsidP="004632CB">
            <w:pPr>
              <w:tabs>
                <w:tab w:val="left" w:pos="0"/>
              </w:tabs>
              <w:rPr>
                <w:snapToGrid w:val="0"/>
              </w:rPr>
            </w:pPr>
          </w:p>
        </w:tc>
        <w:tc>
          <w:tcPr>
            <w:tcW w:w="572" w:type="pct"/>
          </w:tcPr>
          <w:p w:rsidR="004632CB" w:rsidRPr="004632CB" w:rsidRDefault="004632CB" w:rsidP="004632CB">
            <w:pPr>
              <w:tabs>
                <w:tab w:val="left" w:pos="567"/>
              </w:tabs>
              <w:suppressAutoHyphens/>
              <w:spacing w:line="260" w:lineRule="exact"/>
              <w:rPr>
                <w:snapToGrid w:val="0"/>
              </w:rPr>
            </w:pPr>
            <w:proofErr w:type="spellStart"/>
            <w:r w:rsidRPr="004632CB">
              <w:rPr>
                <w:kern w:val="28"/>
              </w:rPr>
              <w:t>Medochemie</w:t>
            </w:r>
            <w:proofErr w:type="spellEnd"/>
            <w:r w:rsidRPr="004632CB">
              <w:rPr>
                <w:kern w:val="28"/>
              </w:rPr>
              <w:t xml:space="preserve"> Ltd., Kipras</w:t>
            </w:r>
          </w:p>
        </w:tc>
        <w:tc>
          <w:tcPr>
            <w:tcW w:w="477" w:type="pct"/>
          </w:tcPr>
          <w:p w:rsidR="004632CB" w:rsidRPr="004632CB" w:rsidRDefault="004632CB" w:rsidP="004632CB">
            <w:pPr>
              <w:ind w:left="-108"/>
              <w:jc w:val="center"/>
              <w:rPr>
                <w:kern w:val="28"/>
              </w:rPr>
            </w:pPr>
            <w:r w:rsidRPr="004632CB">
              <w:rPr>
                <w:kern w:val="28"/>
              </w:rPr>
              <w:t>10 str. 1 d.</w:t>
            </w:r>
          </w:p>
          <w:p w:rsidR="004632CB" w:rsidRPr="004632CB" w:rsidRDefault="004632CB" w:rsidP="004632CB">
            <w:pPr>
              <w:ind w:left="-108"/>
              <w:jc w:val="center"/>
              <w:rPr>
                <w:kern w:val="28"/>
              </w:rPr>
            </w:pPr>
          </w:p>
          <w:p w:rsidR="004632CB" w:rsidRPr="004632CB" w:rsidRDefault="004632CB" w:rsidP="004632CB">
            <w:pPr>
              <w:jc w:val="center"/>
              <w:rPr>
                <w:i/>
                <w:kern w:val="28"/>
              </w:rPr>
            </w:pPr>
            <w:r w:rsidRPr="004632CB">
              <w:rPr>
                <w:i/>
                <w:kern w:val="28"/>
              </w:rPr>
              <w:t>Registracijos pažymėjimo sąlygų papildymas.</w:t>
            </w:r>
          </w:p>
          <w:p w:rsidR="004632CB" w:rsidRPr="004632CB" w:rsidRDefault="004632CB" w:rsidP="004632CB">
            <w:pPr>
              <w:jc w:val="center"/>
              <w:rPr>
                <w:i/>
                <w:kern w:val="28"/>
              </w:rPr>
            </w:pPr>
          </w:p>
        </w:tc>
        <w:tc>
          <w:tcPr>
            <w:tcW w:w="1333" w:type="pct"/>
          </w:tcPr>
          <w:p w:rsidR="004632CB" w:rsidRPr="004632CB" w:rsidRDefault="004632CB" w:rsidP="004632CB">
            <w:pPr>
              <w:rPr>
                <w:kern w:val="28"/>
                <w:lang w:bidi="he-IL"/>
              </w:rPr>
            </w:pPr>
            <w:r w:rsidRPr="004632CB">
              <w:rPr>
                <w:kern w:val="28"/>
                <w:lang w:bidi="he-IL"/>
              </w:rPr>
              <w:t>Arterinės hipertenzijos gydymas.</w:t>
            </w:r>
          </w:p>
          <w:p w:rsidR="004632CB" w:rsidRPr="004632CB" w:rsidRDefault="004632CB" w:rsidP="004632CB">
            <w:pPr>
              <w:tabs>
                <w:tab w:val="left" w:pos="567"/>
              </w:tabs>
              <w:spacing w:line="260" w:lineRule="exact"/>
              <w:rPr>
                <w:snapToGrid w:val="0"/>
              </w:rPr>
            </w:pPr>
            <w:r w:rsidRPr="004632CB">
              <w:rPr>
                <w:kern w:val="28"/>
                <w:lang w:bidi="he-IL"/>
              </w:rPr>
              <w:t>Stabiliosios įtampos krūtinės anginos priepuolių profilaktika.</w:t>
            </w:r>
          </w:p>
        </w:tc>
        <w:tc>
          <w:tcPr>
            <w:tcW w:w="572" w:type="pct"/>
          </w:tcPr>
          <w:p w:rsidR="004632CB" w:rsidRPr="004632CB" w:rsidRDefault="004632CB" w:rsidP="004632CB">
            <w:pPr>
              <w:rPr>
                <w:kern w:val="28"/>
              </w:rPr>
            </w:pPr>
            <w:r w:rsidRPr="004632CB">
              <w:rPr>
                <w:kern w:val="28"/>
              </w:rPr>
              <w:t>Lizdinė plokštelė N10, N30, N50, N100.</w:t>
            </w:r>
          </w:p>
        </w:tc>
        <w:tc>
          <w:tcPr>
            <w:tcW w:w="285" w:type="pct"/>
          </w:tcPr>
          <w:p w:rsidR="004632CB" w:rsidRPr="004632CB" w:rsidRDefault="004632CB" w:rsidP="004632CB">
            <w:pPr>
              <w:rPr>
                <w:kern w:val="28"/>
              </w:rPr>
            </w:pPr>
            <w:proofErr w:type="spellStart"/>
            <w:r w:rsidRPr="004632CB">
              <w:rPr>
                <w:kern w:val="28"/>
              </w:rPr>
              <w:t>Rp</w:t>
            </w:r>
            <w:proofErr w:type="spellEnd"/>
          </w:p>
          <w:p w:rsidR="004632CB" w:rsidRPr="004632CB" w:rsidRDefault="004632CB" w:rsidP="004632CB">
            <w:pPr>
              <w:rPr>
                <w:kern w:val="28"/>
              </w:rPr>
            </w:pPr>
          </w:p>
          <w:p w:rsidR="004632CB" w:rsidRPr="004632CB" w:rsidRDefault="004632CB" w:rsidP="004632CB">
            <w:pPr>
              <w:rPr>
                <w:kern w:val="28"/>
              </w:rPr>
            </w:pPr>
          </w:p>
        </w:tc>
      </w:tr>
      <w:tr w:rsidR="004632CB" w:rsidRPr="004632CB" w:rsidTr="004632CB">
        <w:tc>
          <w:tcPr>
            <w:tcW w:w="189" w:type="pct"/>
          </w:tcPr>
          <w:p w:rsidR="004632CB" w:rsidRPr="004632CB" w:rsidRDefault="004632CB" w:rsidP="004632CB">
            <w:pPr>
              <w:rPr>
                <w:kern w:val="28"/>
              </w:rPr>
            </w:pPr>
            <w:r>
              <w:rPr>
                <w:kern w:val="28"/>
              </w:rPr>
              <w:t>2.</w:t>
            </w:r>
          </w:p>
        </w:tc>
        <w:tc>
          <w:tcPr>
            <w:tcW w:w="749" w:type="pct"/>
          </w:tcPr>
          <w:p w:rsidR="004632CB" w:rsidRPr="004632CB" w:rsidRDefault="004632CB" w:rsidP="004632CB">
            <w:pPr>
              <w:rPr>
                <w:kern w:val="28"/>
              </w:rPr>
            </w:pPr>
            <w:proofErr w:type="spellStart"/>
            <w:r w:rsidRPr="004632CB">
              <w:rPr>
                <w:kern w:val="28"/>
              </w:rPr>
              <w:t>Exafit</w:t>
            </w:r>
            <w:proofErr w:type="spellEnd"/>
            <w:r w:rsidRPr="004632CB">
              <w:rPr>
                <w:kern w:val="28"/>
              </w:rPr>
              <w:t xml:space="preserve"> 50 mg/g gelis</w:t>
            </w:r>
          </w:p>
          <w:p w:rsidR="004632CB" w:rsidRPr="004632CB" w:rsidRDefault="004632CB" w:rsidP="004632CB">
            <w:pPr>
              <w:tabs>
                <w:tab w:val="left" w:pos="567"/>
              </w:tabs>
              <w:rPr>
                <w:noProof/>
                <w:lang w:eastAsia="zh-CN"/>
              </w:rPr>
            </w:pPr>
            <w:r w:rsidRPr="004632CB">
              <w:rPr>
                <w:noProof/>
                <w:lang w:eastAsia="zh-CN"/>
              </w:rPr>
              <w:t>M02AA06</w:t>
            </w:r>
          </w:p>
        </w:tc>
        <w:tc>
          <w:tcPr>
            <w:tcW w:w="823" w:type="pct"/>
          </w:tcPr>
          <w:p w:rsidR="004632CB" w:rsidRPr="004632CB" w:rsidRDefault="004632CB" w:rsidP="004632CB">
            <w:pPr>
              <w:rPr>
                <w:kern w:val="28"/>
              </w:rPr>
            </w:pPr>
            <w:r w:rsidRPr="004632CB">
              <w:rPr>
                <w:kern w:val="28"/>
              </w:rPr>
              <w:t xml:space="preserve">Kiekviename grame gelio yra 50 mg </w:t>
            </w:r>
            <w:proofErr w:type="spellStart"/>
            <w:r w:rsidRPr="004632CB">
              <w:rPr>
                <w:kern w:val="28"/>
              </w:rPr>
              <w:t>etofenamato</w:t>
            </w:r>
            <w:proofErr w:type="spellEnd"/>
            <w:r w:rsidRPr="004632CB">
              <w:rPr>
                <w:kern w:val="28"/>
              </w:rPr>
              <w:t>.</w:t>
            </w:r>
          </w:p>
          <w:p w:rsidR="004632CB" w:rsidRPr="004632CB" w:rsidRDefault="004632CB" w:rsidP="004632CB">
            <w:pPr>
              <w:tabs>
                <w:tab w:val="left" w:pos="567"/>
              </w:tabs>
              <w:rPr>
                <w:noProof/>
                <w:lang w:eastAsia="zh-CN"/>
              </w:rPr>
            </w:pPr>
          </w:p>
        </w:tc>
        <w:tc>
          <w:tcPr>
            <w:tcW w:w="572" w:type="pct"/>
          </w:tcPr>
          <w:p w:rsidR="004632CB" w:rsidRPr="004632CB" w:rsidRDefault="004632CB" w:rsidP="004632CB">
            <w:pPr>
              <w:tabs>
                <w:tab w:val="left" w:pos="567"/>
              </w:tabs>
              <w:suppressAutoHyphens/>
              <w:spacing w:line="260" w:lineRule="exact"/>
              <w:rPr>
                <w:kern w:val="28"/>
              </w:rPr>
            </w:pPr>
            <w:r w:rsidRPr="004632CB">
              <w:rPr>
                <w:snapToGrid w:val="0"/>
              </w:rPr>
              <w:t xml:space="preserve">SIA </w:t>
            </w:r>
            <w:proofErr w:type="spellStart"/>
            <w:r w:rsidRPr="004632CB">
              <w:rPr>
                <w:snapToGrid w:val="0"/>
              </w:rPr>
              <w:t>Ingen</w:t>
            </w:r>
            <w:proofErr w:type="spellEnd"/>
            <w:r w:rsidRPr="004632CB">
              <w:rPr>
                <w:snapToGrid w:val="0"/>
              </w:rPr>
              <w:t xml:space="preserve"> </w:t>
            </w:r>
            <w:proofErr w:type="spellStart"/>
            <w:r w:rsidRPr="004632CB">
              <w:rPr>
                <w:snapToGrid w:val="0"/>
              </w:rPr>
              <w:t>Pharma</w:t>
            </w:r>
            <w:proofErr w:type="spellEnd"/>
            <w:r w:rsidRPr="004632CB">
              <w:rPr>
                <w:snapToGrid w:val="0"/>
              </w:rPr>
              <w:t>, Latvija.</w:t>
            </w:r>
          </w:p>
        </w:tc>
        <w:tc>
          <w:tcPr>
            <w:tcW w:w="477" w:type="pct"/>
          </w:tcPr>
          <w:p w:rsidR="004632CB" w:rsidRPr="004632CB" w:rsidRDefault="004632CB" w:rsidP="004632CB">
            <w:pPr>
              <w:ind w:left="-108"/>
              <w:jc w:val="center"/>
              <w:rPr>
                <w:kern w:val="28"/>
              </w:rPr>
            </w:pPr>
            <w:r w:rsidRPr="004632CB">
              <w:rPr>
                <w:kern w:val="28"/>
              </w:rPr>
              <w:t>10a str.</w:t>
            </w:r>
          </w:p>
        </w:tc>
        <w:tc>
          <w:tcPr>
            <w:tcW w:w="1333" w:type="pct"/>
          </w:tcPr>
          <w:p w:rsidR="004632CB" w:rsidRPr="004632CB" w:rsidRDefault="004632CB" w:rsidP="004632CB">
            <w:pPr>
              <w:autoSpaceDE w:val="0"/>
              <w:autoSpaceDN w:val="0"/>
              <w:adjustRightInd w:val="0"/>
              <w:rPr>
                <w:kern w:val="28"/>
              </w:rPr>
            </w:pPr>
            <w:r w:rsidRPr="004632CB">
              <w:rPr>
                <w:kern w:val="28"/>
              </w:rPr>
              <w:t xml:space="preserve">Lokalus silpno ar vidutinio stiprumo skausmo, sukelto smulkiųjų ir vidutinio dydžio sąnarių bei aplink juos esančių minkštųjų audinių </w:t>
            </w:r>
            <w:r w:rsidRPr="004632CB">
              <w:rPr>
                <w:rFonts w:eastAsia="Calibri"/>
                <w:kern w:val="28"/>
                <w:lang w:eastAsia="lt-LT"/>
              </w:rPr>
              <w:t>uždegiminių ligų ar traumos, malšinimas suaugusiesiems.</w:t>
            </w:r>
            <w:r w:rsidRPr="004632CB">
              <w:rPr>
                <w:kern w:val="28"/>
              </w:rPr>
              <w:t xml:space="preserve"> </w:t>
            </w:r>
          </w:p>
          <w:p w:rsidR="004632CB" w:rsidRPr="004632CB" w:rsidRDefault="004632CB" w:rsidP="004632CB">
            <w:pPr>
              <w:tabs>
                <w:tab w:val="left" w:pos="567"/>
              </w:tabs>
              <w:rPr>
                <w:noProof/>
                <w:lang w:eastAsia="zh-CN"/>
              </w:rPr>
            </w:pPr>
          </w:p>
        </w:tc>
        <w:tc>
          <w:tcPr>
            <w:tcW w:w="572" w:type="pct"/>
          </w:tcPr>
          <w:p w:rsidR="004632CB" w:rsidRPr="004632CB" w:rsidRDefault="004632CB" w:rsidP="004632CB">
            <w:pPr>
              <w:rPr>
                <w:kern w:val="28"/>
              </w:rPr>
            </w:pPr>
            <w:r w:rsidRPr="004632CB">
              <w:rPr>
                <w:kern w:val="28"/>
              </w:rPr>
              <w:t>Tūbelė su dangteliu (100 g), N1.</w:t>
            </w:r>
          </w:p>
        </w:tc>
        <w:tc>
          <w:tcPr>
            <w:tcW w:w="285" w:type="pct"/>
          </w:tcPr>
          <w:p w:rsidR="004632CB" w:rsidRPr="004632CB" w:rsidRDefault="004632CB" w:rsidP="004632CB">
            <w:pPr>
              <w:rPr>
                <w:kern w:val="28"/>
              </w:rPr>
            </w:pPr>
            <w:proofErr w:type="spellStart"/>
            <w:r w:rsidRPr="004632CB">
              <w:rPr>
                <w:kern w:val="28"/>
              </w:rPr>
              <w:t>NeRp</w:t>
            </w:r>
            <w:proofErr w:type="spellEnd"/>
            <w:r w:rsidRPr="004632CB">
              <w:rPr>
                <w:kern w:val="28"/>
              </w:rPr>
              <w:t>.</w:t>
            </w:r>
          </w:p>
          <w:p w:rsidR="004632CB" w:rsidRPr="004632CB" w:rsidRDefault="004632CB" w:rsidP="004632CB">
            <w:pPr>
              <w:rPr>
                <w:kern w:val="28"/>
              </w:rPr>
            </w:pPr>
          </w:p>
          <w:p w:rsidR="004632CB" w:rsidRPr="004632CB" w:rsidRDefault="004632CB" w:rsidP="004632CB">
            <w:pPr>
              <w:rPr>
                <w:kern w:val="28"/>
              </w:rPr>
            </w:pPr>
          </w:p>
        </w:tc>
      </w:tr>
      <w:tr w:rsidR="004632CB" w:rsidRPr="004632CB" w:rsidTr="004632CB">
        <w:tc>
          <w:tcPr>
            <w:tcW w:w="189" w:type="pct"/>
          </w:tcPr>
          <w:p w:rsidR="004632CB" w:rsidRPr="004632CB" w:rsidRDefault="004632CB" w:rsidP="004632CB">
            <w:pPr>
              <w:rPr>
                <w:kern w:val="28"/>
              </w:rPr>
            </w:pPr>
            <w:r>
              <w:rPr>
                <w:kern w:val="28"/>
              </w:rPr>
              <w:t>3.</w:t>
            </w:r>
          </w:p>
        </w:tc>
        <w:tc>
          <w:tcPr>
            <w:tcW w:w="749" w:type="pct"/>
          </w:tcPr>
          <w:p w:rsidR="004632CB" w:rsidRPr="004632CB" w:rsidRDefault="004632CB" w:rsidP="004632CB">
            <w:pPr>
              <w:tabs>
                <w:tab w:val="left" w:pos="567"/>
              </w:tabs>
              <w:rPr>
                <w:i/>
                <w:noProof/>
                <w:lang w:eastAsia="zh-CN"/>
              </w:rPr>
            </w:pPr>
            <w:r w:rsidRPr="004632CB">
              <w:rPr>
                <w:noProof/>
                <w:lang w:eastAsia="zh-CN"/>
              </w:rPr>
              <w:t>Metformin Ingen Pharma 500 mg plėvele dengtos tabletės</w:t>
            </w:r>
          </w:p>
          <w:p w:rsidR="004632CB" w:rsidRPr="004632CB" w:rsidRDefault="004632CB" w:rsidP="004632CB">
            <w:pPr>
              <w:rPr>
                <w:bCs/>
                <w:kern w:val="28"/>
                <w:lang w:eastAsia="lt-LT"/>
              </w:rPr>
            </w:pPr>
            <w:r w:rsidRPr="004632CB">
              <w:rPr>
                <w:kern w:val="28"/>
              </w:rPr>
              <w:t>A10BA02</w:t>
            </w:r>
          </w:p>
        </w:tc>
        <w:tc>
          <w:tcPr>
            <w:tcW w:w="823" w:type="pct"/>
          </w:tcPr>
          <w:p w:rsidR="004632CB" w:rsidRPr="004632CB" w:rsidRDefault="004632CB" w:rsidP="004632CB">
            <w:pPr>
              <w:tabs>
                <w:tab w:val="left" w:pos="567"/>
              </w:tabs>
              <w:rPr>
                <w:noProof/>
                <w:lang w:eastAsia="lt-LT"/>
              </w:rPr>
            </w:pPr>
            <w:r w:rsidRPr="004632CB">
              <w:rPr>
                <w:noProof/>
                <w:lang w:eastAsia="zh-CN"/>
              </w:rPr>
              <w:t>Kiekvienoje plėvele dengtoje tabletėje yra 500 mg metformino hidrochlorido, atitinkančio 390 mg metformino.</w:t>
            </w:r>
          </w:p>
        </w:tc>
        <w:tc>
          <w:tcPr>
            <w:tcW w:w="572" w:type="pct"/>
            <w:vMerge w:val="restart"/>
          </w:tcPr>
          <w:p w:rsidR="004632CB" w:rsidRPr="004632CB" w:rsidRDefault="004632CB" w:rsidP="004632CB">
            <w:pPr>
              <w:tabs>
                <w:tab w:val="left" w:pos="567"/>
              </w:tabs>
              <w:suppressAutoHyphens/>
              <w:spacing w:line="260" w:lineRule="exact"/>
              <w:rPr>
                <w:kern w:val="28"/>
              </w:rPr>
            </w:pPr>
            <w:r w:rsidRPr="004632CB">
              <w:rPr>
                <w:kern w:val="28"/>
              </w:rPr>
              <w:t xml:space="preserve">SIA </w:t>
            </w:r>
            <w:proofErr w:type="spellStart"/>
            <w:r w:rsidRPr="004632CB">
              <w:rPr>
                <w:kern w:val="28"/>
              </w:rPr>
              <w:t>Ingen</w:t>
            </w:r>
            <w:proofErr w:type="spellEnd"/>
            <w:r w:rsidRPr="004632CB">
              <w:rPr>
                <w:kern w:val="28"/>
              </w:rPr>
              <w:t xml:space="preserve"> </w:t>
            </w:r>
            <w:proofErr w:type="spellStart"/>
            <w:r w:rsidRPr="004632CB">
              <w:rPr>
                <w:kern w:val="28"/>
              </w:rPr>
              <w:t>Pharma</w:t>
            </w:r>
            <w:proofErr w:type="spellEnd"/>
            <w:r w:rsidRPr="004632CB">
              <w:rPr>
                <w:kern w:val="28"/>
              </w:rPr>
              <w:t>, Latvija.</w:t>
            </w:r>
          </w:p>
        </w:tc>
        <w:tc>
          <w:tcPr>
            <w:tcW w:w="477" w:type="pct"/>
            <w:vMerge w:val="restart"/>
          </w:tcPr>
          <w:p w:rsidR="004632CB" w:rsidRPr="004632CB" w:rsidRDefault="004632CB" w:rsidP="004632CB">
            <w:pPr>
              <w:ind w:left="-108"/>
              <w:jc w:val="center"/>
              <w:rPr>
                <w:kern w:val="28"/>
              </w:rPr>
            </w:pPr>
            <w:r w:rsidRPr="004632CB">
              <w:rPr>
                <w:kern w:val="28"/>
              </w:rPr>
              <w:t>10 str. 1 d.</w:t>
            </w:r>
          </w:p>
        </w:tc>
        <w:tc>
          <w:tcPr>
            <w:tcW w:w="1333" w:type="pct"/>
            <w:vMerge w:val="restart"/>
          </w:tcPr>
          <w:p w:rsidR="004632CB" w:rsidRPr="004632CB" w:rsidRDefault="004632CB" w:rsidP="004632CB">
            <w:pPr>
              <w:tabs>
                <w:tab w:val="left" w:pos="567"/>
              </w:tabs>
              <w:rPr>
                <w:noProof/>
                <w:lang w:eastAsia="zh-CN"/>
              </w:rPr>
            </w:pPr>
            <w:r w:rsidRPr="004632CB">
              <w:rPr>
                <w:noProof/>
                <w:lang w:eastAsia="zh-CN"/>
              </w:rPr>
              <w:t>2 tipo cukriniu diabetu sergančių suaugusių žmonių ir vyresnių nei 10 metų vaikų ir paauglių, ypač turinčių antsvorio, gydymas, kai vien tinkama dieta bei fiziniu aktyvumu neįmanoma palaikyti reikiamos gliukozės koncentracijos kraujyje.</w:t>
            </w:r>
          </w:p>
          <w:p w:rsidR="004632CB" w:rsidRPr="004632CB" w:rsidRDefault="004632CB" w:rsidP="004632CB">
            <w:pPr>
              <w:tabs>
                <w:tab w:val="left" w:pos="567"/>
              </w:tabs>
              <w:rPr>
                <w:noProof/>
                <w:lang w:eastAsia="zh-CN"/>
              </w:rPr>
            </w:pPr>
          </w:p>
          <w:p w:rsidR="004632CB" w:rsidRPr="004632CB" w:rsidRDefault="004632CB" w:rsidP="004632CB">
            <w:pPr>
              <w:tabs>
                <w:tab w:val="left" w:pos="567"/>
              </w:tabs>
              <w:rPr>
                <w:noProof/>
                <w:lang w:eastAsia="zh-CN"/>
              </w:rPr>
            </w:pPr>
            <w:r w:rsidRPr="004632CB">
              <w:rPr>
                <w:noProof/>
                <w:lang w:eastAsia="zh-CN"/>
              </w:rPr>
              <w:t xml:space="preserve">Suaugusiuosius galima gydyti vien </w:t>
            </w:r>
            <w:proofErr w:type="spellStart"/>
            <w:r w:rsidRPr="004632CB">
              <w:rPr>
                <w:kern w:val="28"/>
                <w:lang w:eastAsia="lt-LT"/>
              </w:rPr>
              <w:t>Metformin</w:t>
            </w:r>
            <w:proofErr w:type="spellEnd"/>
            <w:r w:rsidRPr="004632CB">
              <w:rPr>
                <w:kern w:val="28"/>
                <w:lang w:eastAsia="lt-LT"/>
              </w:rPr>
              <w:t xml:space="preserve"> </w:t>
            </w:r>
            <w:proofErr w:type="spellStart"/>
            <w:r w:rsidRPr="004632CB">
              <w:rPr>
                <w:kern w:val="28"/>
                <w:lang w:eastAsia="lt-LT"/>
              </w:rPr>
              <w:t>Ingen</w:t>
            </w:r>
            <w:proofErr w:type="spellEnd"/>
            <w:r w:rsidRPr="004632CB">
              <w:rPr>
                <w:kern w:val="28"/>
                <w:lang w:eastAsia="lt-LT"/>
              </w:rPr>
              <w:t xml:space="preserve"> </w:t>
            </w:r>
            <w:proofErr w:type="spellStart"/>
            <w:r w:rsidRPr="004632CB">
              <w:rPr>
                <w:kern w:val="28"/>
                <w:lang w:eastAsia="lt-LT"/>
              </w:rPr>
              <w:t>Pharma</w:t>
            </w:r>
            <w:proofErr w:type="spellEnd"/>
            <w:r w:rsidRPr="004632CB">
              <w:rPr>
                <w:noProof/>
                <w:lang w:eastAsia="zh-CN"/>
              </w:rPr>
              <w:t xml:space="preserve"> arba jo deriniu su kitais geriamaisiais vaistiniais preparatais nuo cukrinio diabeto ar insulinu.</w:t>
            </w:r>
          </w:p>
          <w:p w:rsidR="004632CB" w:rsidRPr="004632CB" w:rsidRDefault="004632CB" w:rsidP="004632CB">
            <w:pPr>
              <w:tabs>
                <w:tab w:val="left" w:pos="567"/>
              </w:tabs>
              <w:rPr>
                <w:noProof/>
                <w:lang w:eastAsia="zh-CN"/>
              </w:rPr>
            </w:pPr>
          </w:p>
          <w:p w:rsidR="004632CB" w:rsidRPr="004632CB" w:rsidRDefault="004632CB" w:rsidP="004632CB">
            <w:pPr>
              <w:tabs>
                <w:tab w:val="left" w:pos="567"/>
              </w:tabs>
              <w:rPr>
                <w:noProof/>
                <w:lang w:eastAsia="zh-CN"/>
              </w:rPr>
            </w:pPr>
            <w:r w:rsidRPr="004632CB">
              <w:rPr>
                <w:noProof/>
                <w:lang w:eastAsia="zh-CN"/>
              </w:rPr>
              <w:t>Vyresnius nei 10 metų vaikus ir paauglius galima gydyti vien Metformin Ingen Pharma  arba jo deriniu su insulinu.</w:t>
            </w:r>
          </w:p>
          <w:p w:rsidR="004632CB" w:rsidRPr="004632CB" w:rsidRDefault="004632CB" w:rsidP="004632CB">
            <w:pPr>
              <w:tabs>
                <w:tab w:val="left" w:pos="567"/>
              </w:tabs>
              <w:rPr>
                <w:noProof/>
                <w:lang w:eastAsia="zh-CN"/>
              </w:rPr>
            </w:pPr>
          </w:p>
          <w:p w:rsidR="004632CB" w:rsidRPr="004632CB" w:rsidRDefault="004632CB" w:rsidP="004632CB">
            <w:pPr>
              <w:tabs>
                <w:tab w:val="left" w:pos="567"/>
              </w:tabs>
              <w:rPr>
                <w:noProof/>
                <w:lang w:eastAsia="zh-CN"/>
              </w:rPr>
            </w:pPr>
            <w:r w:rsidRPr="004632CB">
              <w:rPr>
                <w:noProof/>
                <w:lang w:eastAsia="zh-CN"/>
              </w:rPr>
              <w:t>Nustatyta, kad turintiems antsvorio suaugusiems pacientams, kurie serga 2 tipo cukriniu diabetu, po neveiksmingo gydymo dieta pradėjus pirmaeilį gydymą metforminu, sumažėja su šia liga susijusių komplikacijų rizika</w:t>
            </w:r>
            <w:r w:rsidRPr="004632CB">
              <w:rPr>
                <w:noProof/>
                <w:color w:val="000000"/>
                <w:lang w:eastAsia="zh-CN"/>
              </w:rPr>
              <w:t xml:space="preserve"> (žr. 5.1 skyrių).</w:t>
            </w:r>
          </w:p>
          <w:p w:rsidR="004632CB" w:rsidRPr="004632CB" w:rsidRDefault="004632CB" w:rsidP="004632CB">
            <w:pPr>
              <w:rPr>
                <w:kern w:val="28"/>
                <w:lang w:bidi="he-IL"/>
              </w:rPr>
            </w:pPr>
          </w:p>
        </w:tc>
        <w:tc>
          <w:tcPr>
            <w:tcW w:w="572" w:type="pct"/>
          </w:tcPr>
          <w:p w:rsidR="004632CB" w:rsidRPr="004632CB" w:rsidRDefault="004632CB" w:rsidP="004632CB">
            <w:pPr>
              <w:rPr>
                <w:kern w:val="28"/>
              </w:rPr>
            </w:pPr>
            <w:r w:rsidRPr="004632CB">
              <w:rPr>
                <w:kern w:val="28"/>
              </w:rPr>
              <w:t>Lizdinė plokštelė, N120.</w:t>
            </w:r>
          </w:p>
        </w:tc>
        <w:tc>
          <w:tcPr>
            <w:tcW w:w="285" w:type="pct"/>
          </w:tcPr>
          <w:p w:rsidR="004632CB" w:rsidRPr="004632CB" w:rsidRDefault="004632CB" w:rsidP="004632CB">
            <w:pPr>
              <w:rPr>
                <w:kern w:val="28"/>
              </w:rPr>
            </w:pPr>
            <w:proofErr w:type="spellStart"/>
            <w:r w:rsidRPr="004632CB">
              <w:rPr>
                <w:kern w:val="28"/>
              </w:rPr>
              <w:t>Rp</w:t>
            </w:r>
            <w:proofErr w:type="spellEnd"/>
            <w:r w:rsidRPr="004632CB">
              <w:rPr>
                <w:kern w:val="28"/>
              </w:rPr>
              <w:t>.</w:t>
            </w:r>
          </w:p>
          <w:p w:rsidR="004632CB" w:rsidRPr="004632CB" w:rsidRDefault="004632CB" w:rsidP="004632CB">
            <w:pPr>
              <w:rPr>
                <w:kern w:val="28"/>
              </w:rPr>
            </w:pPr>
          </w:p>
          <w:p w:rsidR="004632CB" w:rsidRPr="004632CB" w:rsidRDefault="004632CB" w:rsidP="004632CB">
            <w:pPr>
              <w:rPr>
                <w:kern w:val="28"/>
              </w:rPr>
            </w:pPr>
          </w:p>
        </w:tc>
      </w:tr>
      <w:tr w:rsidR="004632CB" w:rsidRPr="004632CB" w:rsidTr="004632CB">
        <w:tc>
          <w:tcPr>
            <w:tcW w:w="189" w:type="pct"/>
          </w:tcPr>
          <w:p w:rsidR="004632CB" w:rsidRPr="004632CB" w:rsidRDefault="004632CB" w:rsidP="004632CB">
            <w:pPr>
              <w:rPr>
                <w:kern w:val="28"/>
              </w:rPr>
            </w:pPr>
            <w:r>
              <w:rPr>
                <w:kern w:val="28"/>
              </w:rPr>
              <w:t>4.</w:t>
            </w:r>
          </w:p>
        </w:tc>
        <w:tc>
          <w:tcPr>
            <w:tcW w:w="749" w:type="pct"/>
          </w:tcPr>
          <w:p w:rsidR="004632CB" w:rsidRPr="004632CB" w:rsidRDefault="004632CB" w:rsidP="004632CB">
            <w:pPr>
              <w:tabs>
                <w:tab w:val="left" w:pos="567"/>
              </w:tabs>
              <w:rPr>
                <w:i/>
                <w:noProof/>
                <w:lang w:eastAsia="zh-CN"/>
              </w:rPr>
            </w:pPr>
            <w:r w:rsidRPr="004632CB">
              <w:rPr>
                <w:noProof/>
                <w:lang w:eastAsia="zh-CN"/>
              </w:rPr>
              <w:t>Metformin Ingen Pharma 850 mg plėvele dengtos tabletės</w:t>
            </w:r>
          </w:p>
          <w:p w:rsidR="004632CB" w:rsidRPr="004632CB" w:rsidRDefault="004632CB" w:rsidP="004632CB">
            <w:pPr>
              <w:rPr>
                <w:bCs/>
                <w:kern w:val="28"/>
                <w:lang w:eastAsia="lt-LT"/>
              </w:rPr>
            </w:pPr>
            <w:r w:rsidRPr="004632CB">
              <w:rPr>
                <w:kern w:val="28"/>
              </w:rPr>
              <w:t>A10BA02</w:t>
            </w:r>
          </w:p>
        </w:tc>
        <w:tc>
          <w:tcPr>
            <w:tcW w:w="823" w:type="pct"/>
          </w:tcPr>
          <w:p w:rsidR="004632CB" w:rsidRPr="004632CB" w:rsidRDefault="004632CB" w:rsidP="004632CB">
            <w:pPr>
              <w:rPr>
                <w:kern w:val="28"/>
              </w:rPr>
            </w:pPr>
            <w:r w:rsidRPr="004632CB">
              <w:rPr>
                <w:kern w:val="28"/>
              </w:rPr>
              <w:t xml:space="preserve">Kiekvienoje plėvele dengtoje tabletėje yra 850 mg </w:t>
            </w:r>
            <w:proofErr w:type="spellStart"/>
            <w:r w:rsidRPr="004632CB">
              <w:rPr>
                <w:kern w:val="28"/>
              </w:rPr>
              <w:t>metformino</w:t>
            </w:r>
            <w:proofErr w:type="spellEnd"/>
            <w:r w:rsidRPr="004632CB">
              <w:rPr>
                <w:kern w:val="28"/>
              </w:rPr>
              <w:t xml:space="preserve"> hidrochlorido, atitinkančio 662,9 mg </w:t>
            </w:r>
            <w:proofErr w:type="spellStart"/>
            <w:r w:rsidRPr="004632CB">
              <w:rPr>
                <w:kern w:val="28"/>
              </w:rPr>
              <w:t>metformino</w:t>
            </w:r>
            <w:proofErr w:type="spellEnd"/>
            <w:r w:rsidRPr="004632CB">
              <w:rPr>
                <w:kern w:val="28"/>
              </w:rPr>
              <w:t>.</w:t>
            </w:r>
          </w:p>
          <w:p w:rsidR="004632CB" w:rsidRPr="004632CB" w:rsidRDefault="004632CB" w:rsidP="004632CB">
            <w:pPr>
              <w:rPr>
                <w:kern w:val="28"/>
                <w:lang w:eastAsia="lt-LT"/>
              </w:rPr>
            </w:pPr>
          </w:p>
        </w:tc>
        <w:tc>
          <w:tcPr>
            <w:tcW w:w="572" w:type="pct"/>
            <w:vMerge/>
          </w:tcPr>
          <w:p w:rsidR="004632CB" w:rsidRPr="004632CB" w:rsidRDefault="004632CB" w:rsidP="004632CB">
            <w:pPr>
              <w:tabs>
                <w:tab w:val="left" w:pos="567"/>
              </w:tabs>
              <w:suppressAutoHyphens/>
              <w:spacing w:line="260" w:lineRule="exact"/>
              <w:rPr>
                <w:kern w:val="28"/>
              </w:rPr>
            </w:pPr>
          </w:p>
        </w:tc>
        <w:tc>
          <w:tcPr>
            <w:tcW w:w="477" w:type="pct"/>
            <w:vMerge/>
          </w:tcPr>
          <w:p w:rsidR="004632CB" w:rsidRPr="004632CB" w:rsidRDefault="004632CB" w:rsidP="004632CB">
            <w:pPr>
              <w:ind w:left="-108"/>
              <w:jc w:val="center"/>
              <w:rPr>
                <w:kern w:val="28"/>
              </w:rPr>
            </w:pPr>
          </w:p>
        </w:tc>
        <w:tc>
          <w:tcPr>
            <w:tcW w:w="1333" w:type="pct"/>
            <w:vMerge/>
          </w:tcPr>
          <w:p w:rsidR="004632CB" w:rsidRPr="004632CB" w:rsidRDefault="004632CB" w:rsidP="004632CB">
            <w:pPr>
              <w:rPr>
                <w:kern w:val="28"/>
                <w:lang w:bidi="he-IL"/>
              </w:rPr>
            </w:pPr>
          </w:p>
        </w:tc>
        <w:tc>
          <w:tcPr>
            <w:tcW w:w="572" w:type="pct"/>
          </w:tcPr>
          <w:p w:rsidR="004632CB" w:rsidRPr="004632CB" w:rsidRDefault="004632CB" w:rsidP="004632CB">
            <w:pPr>
              <w:rPr>
                <w:kern w:val="28"/>
              </w:rPr>
            </w:pPr>
            <w:r w:rsidRPr="004632CB">
              <w:rPr>
                <w:kern w:val="28"/>
              </w:rPr>
              <w:t>Lizdinė plokštelė, N120.</w:t>
            </w:r>
          </w:p>
        </w:tc>
        <w:tc>
          <w:tcPr>
            <w:tcW w:w="285" w:type="pct"/>
          </w:tcPr>
          <w:p w:rsidR="004632CB" w:rsidRPr="004632CB" w:rsidRDefault="004632CB" w:rsidP="004632CB">
            <w:pPr>
              <w:rPr>
                <w:kern w:val="28"/>
              </w:rPr>
            </w:pPr>
            <w:proofErr w:type="spellStart"/>
            <w:r w:rsidRPr="004632CB">
              <w:rPr>
                <w:kern w:val="28"/>
              </w:rPr>
              <w:t>Rp</w:t>
            </w:r>
            <w:proofErr w:type="spellEnd"/>
            <w:r w:rsidRPr="004632CB">
              <w:rPr>
                <w:kern w:val="28"/>
              </w:rPr>
              <w:t>.</w:t>
            </w:r>
          </w:p>
          <w:p w:rsidR="004632CB" w:rsidRPr="004632CB" w:rsidRDefault="004632CB" w:rsidP="004632CB">
            <w:pPr>
              <w:rPr>
                <w:kern w:val="28"/>
              </w:rPr>
            </w:pPr>
          </w:p>
          <w:p w:rsidR="004632CB" w:rsidRPr="004632CB" w:rsidRDefault="004632CB" w:rsidP="004632CB">
            <w:pPr>
              <w:rPr>
                <w:kern w:val="28"/>
              </w:rPr>
            </w:pPr>
          </w:p>
        </w:tc>
      </w:tr>
      <w:tr w:rsidR="004632CB" w:rsidRPr="004632CB" w:rsidTr="004632CB">
        <w:tc>
          <w:tcPr>
            <w:tcW w:w="189" w:type="pct"/>
          </w:tcPr>
          <w:p w:rsidR="004632CB" w:rsidRPr="004632CB" w:rsidRDefault="004632CB" w:rsidP="004632CB">
            <w:pPr>
              <w:rPr>
                <w:kern w:val="28"/>
              </w:rPr>
            </w:pPr>
            <w:r>
              <w:rPr>
                <w:kern w:val="28"/>
              </w:rPr>
              <w:t>5.</w:t>
            </w:r>
          </w:p>
        </w:tc>
        <w:tc>
          <w:tcPr>
            <w:tcW w:w="749" w:type="pct"/>
          </w:tcPr>
          <w:p w:rsidR="004632CB" w:rsidRPr="004632CB" w:rsidRDefault="004632CB" w:rsidP="004632CB">
            <w:pPr>
              <w:tabs>
                <w:tab w:val="left" w:pos="567"/>
              </w:tabs>
              <w:rPr>
                <w:i/>
                <w:noProof/>
                <w:lang w:eastAsia="zh-CN"/>
              </w:rPr>
            </w:pPr>
            <w:r w:rsidRPr="004632CB">
              <w:rPr>
                <w:noProof/>
                <w:lang w:eastAsia="zh-CN"/>
              </w:rPr>
              <w:t>Metformin Ingen Pharma 1000 mg plėvele dengtos tabletės</w:t>
            </w:r>
          </w:p>
          <w:p w:rsidR="004632CB" w:rsidRPr="004632CB" w:rsidRDefault="004632CB" w:rsidP="004632CB">
            <w:pPr>
              <w:rPr>
                <w:bCs/>
                <w:kern w:val="28"/>
                <w:lang w:eastAsia="lt-LT"/>
              </w:rPr>
            </w:pPr>
            <w:r w:rsidRPr="004632CB">
              <w:rPr>
                <w:kern w:val="28"/>
              </w:rPr>
              <w:t>A10BA02</w:t>
            </w:r>
          </w:p>
        </w:tc>
        <w:tc>
          <w:tcPr>
            <w:tcW w:w="823" w:type="pct"/>
          </w:tcPr>
          <w:p w:rsidR="004632CB" w:rsidRPr="004632CB" w:rsidRDefault="004632CB" w:rsidP="004632CB">
            <w:pPr>
              <w:tabs>
                <w:tab w:val="left" w:pos="567"/>
              </w:tabs>
              <w:rPr>
                <w:i/>
                <w:noProof/>
                <w:lang w:eastAsia="zh-CN"/>
              </w:rPr>
            </w:pPr>
            <w:r w:rsidRPr="004632CB">
              <w:rPr>
                <w:noProof/>
                <w:lang w:eastAsia="zh-CN"/>
              </w:rPr>
              <w:t>Kiekvienoje plėvele dengtoje tabletėje yra 1000 mg metformino hidrochlorido, atitinkančio 780 mg metformino.</w:t>
            </w:r>
          </w:p>
          <w:p w:rsidR="004632CB" w:rsidRPr="004632CB" w:rsidRDefault="004632CB" w:rsidP="004632CB">
            <w:pPr>
              <w:rPr>
                <w:kern w:val="28"/>
                <w:lang w:eastAsia="lt-LT"/>
              </w:rPr>
            </w:pPr>
          </w:p>
        </w:tc>
        <w:tc>
          <w:tcPr>
            <w:tcW w:w="572" w:type="pct"/>
            <w:vMerge/>
          </w:tcPr>
          <w:p w:rsidR="004632CB" w:rsidRPr="004632CB" w:rsidRDefault="004632CB" w:rsidP="004632CB">
            <w:pPr>
              <w:tabs>
                <w:tab w:val="left" w:pos="567"/>
              </w:tabs>
              <w:suppressAutoHyphens/>
              <w:spacing w:line="260" w:lineRule="exact"/>
              <w:rPr>
                <w:kern w:val="28"/>
              </w:rPr>
            </w:pPr>
          </w:p>
        </w:tc>
        <w:tc>
          <w:tcPr>
            <w:tcW w:w="477" w:type="pct"/>
            <w:vMerge/>
          </w:tcPr>
          <w:p w:rsidR="004632CB" w:rsidRPr="004632CB" w:rsidRDefault="004632CB" w:rsidP="004632CB">
            <w:pPr>
              <w:ind w:left="-108"/>
              <w:jc w:val="center"/>
              <w:rPr>
                <w:kern w:val="28"/>
              </w:rPr>
            </w:pPr>
          </w:p>
        </w:tc>
        <w:tc>
          <w:tcPr>
            <w:tcW w:w="1333" w:type="pct"/>
            <w:vMerge/>
          </w:tcPr>
          <w:p w:rsidR="004632CB" w:rsidRPr="004632CB" w:rsidRDefault="004632CB" w:rsidP="004632CB">
            <w:pPr>
              <w:rPr>
                <w:kern w:val="28"/>
                <w:lang w:bidi="he-IL"/>
              </w:rPr>
            </w:pPr>
          </w:p>
        </w:tc>
        <w:tc>
          <w:tcPr>
            <w:tcW w:w="572" w:type="pct"/>
          </w:tcPr>
          <w:p w:rsidR="004632CB" w:rsidRPr="004632CB" w:rsidRDefault="004632CB" w:rsidP="004632CB">
            <w:pPr>
              <w:rPr>
                <w:kern w:val="28"/>
              </w:rPr>
            </w:pPr>
            <w:r w:rsidRPr="004632CB">
              <w:rPr>
                <w:kern w:val="28"/>
              </w:rPr>
              <w:t>Lizdinė plokštelė, N120.</w:t>
            </w:r>
          </w:p>
        </w:tc>
        <w:tc>
          <w:tcPr>
            <w:tcW w:w="285" w:type="pct"/>
          </w:tcPr>
          <w:p w:rsidR="004632CB" w:rsidRPr="004632CB" w:rsidRDefault="004632CB" w:rsidP="004632CB">
            <w:pPr>
              <w:rPr>
                <w:kern w:val="28"/>
              </w:rPr>
            </w:pPr>
            <w:proofErr w:type="spellStart"/>
            <w:r w:rsidRPr="004632CB">
              <w:rPr>
                <w:kern w:val="28"/>
              </w:rPr>
              <w:t>Rp</w:t>
            </w:r>
            <w:proofErr w:type="spellEnd"/>
            <w:r w:rsidRPr="004632CB">
              <w:rPr>
                <w:kern w:val="28"/>
              </w:rPr>
              <w:t>.</w:t>
            </w:r>
          </w:p>
          <w:p w:rsidR="004632CB" w:rsidRPr="004632CB" w:rsidRDefault="004632CB" w:rsidP="004632CB">
            <w:pPr>
              <w:rPr>
                <w:kern w:val="28"/>
              </w:rPr>
            </w:pPr>
          </w:p>
          <w:p w:rsidR="004632CB" w:rsidRPr="004632CB" w:rsidRDefault="004632CB" w:rsidP="004632CB">
            <w:pPr>
              <w:rPr>
                <w:kern w:val="28"/>
              </w:rPr>
            </w:pPr>
          </w:p>
        </w:tc>
      </w:tr>
    </w:tbl>
    <w:p w:rsidR="00B8183F" w:rsidRDefault="00B8183F" w:rsidP="00B8183F">
      <w:pPr>
        <w:pStyle w:val="Antrat3"/>
        <w:numPr>
          <w:ilvl w:val="0"/>
          <w:numId w:val="2"/>
        </w:numPr>
        <w:rPr>
          <w:rFonts w:ascii="Times New Roman" w:hAnsi="Times New Roman" w:cs="Times New Roman"/>
          <w:sz w:val="22"/>
          <w:szCs w:val="22"/>
        </w:rPr>
      </w:pPr>
      <w:r w:rsidRPr="001B61F7">
        <w:rPr>
          <w:rFonts w:ascii="Times New Roman" w:hAnsi="Times New Roman" w:cs="Times New Roman"/>
          <w:sz w:val="22"/>
          <w:szCs w:val="22"/>
        </w:rPr>
        <w:t xml:space="preserve">SIŪLYTI </w:t>
      </w:r>
      <w:r>
        <w:rPr>
          <w:rFonts w:ascii="Times New Roman" w:hAnsi="Times New Roman" w:cs="Times New Roman"/>
          <w:sz w:val="22"/>
          <w:szCs w:val="22"/>
        </w:rPr>
        <w:t>NE</w:t>
      </w:r>
      <w:r w:rsidRPr="001B61F7">
        <w:rPr>
          <w:rFonts w:ascii="Times New Roman" w:hAnsi="Times New Roman" w:cs="Times New Roman"/>
          <w:sz w:val="22"/>
          <w:szCs w:val="22"/>
        </w:rPr>
        <w:t>REGISTRUOTI ŠI</w:t>
      </w:r>
      <w:r>
        <w:rPr>
          <w:rFonts w:ascii="Times New Roman" w:hAnsi="Times New Roman" w:cs="Times New Roman"/>
          <w:sz w:val="22"/>
          <w:szCs w:val="22"/>
        </w:rPr>
        <w:t>Ų</w:t>
      </w:r>
      <w:r w:rsidRPr="001B61F7">
        <w:rPr>
          <w:rFonts w:ascii="Times New Roman" w:hAnsi="Times New Roman" w:cs="Times New Roman"/>
          <w:sz w:val="22"/>
          <w:szCs w:val="22"/>
        </w:rPr>
        <w:t xml:space="preserve"> VAISTINI</w:t>
      </w:r>
      <w:r>
        <w:rPr>
          <w:rFonts w:ascii="Times New Roman" w:hAnsi="Times New Roman" w:cs="Times New Roman"/>
          <w:sz w:val="22"/>
          <w:szCs w:val="22"/>
        </w:rPr>
        <w:t>Ų</w:t>
      </w:r>
      <w:r w:rsidRPr="001B61F7">
        <w:rPr>
          <w:rFonts w:ascii="Times New Roman" w:hAnsi="Times New Roman" w:cs="Times New Roman"/>
          <w:sz w:val="22"/>
          <w:szCs w:val="22"/>
        </w:rPr>
        <w:t xml:space="preserve"> PREPARAT</w:t>
      </w:r>
      <w:r>
        <w:rPr>
          <w:rFonts w:ascii="Times New Roman" w:hAnsi="Times New Roman" w:cs="Times New Roman"/>
          <w:sz w:val="22"/>
          <w:szCs w:val="22"/>
        </w:rPr>
        <w:t xml:space="preserve">Ų (Pastaba: </w:t>
      </w:r>
      <w:r>
        <w:rPr>
          <w:rFonts w:ascii="Times New Roman" w:hAnsi="Times New Roman" w:cs="Times New Roman"/>
          <w:b w:val="0"/>
          <w:sz w:val="22"/>
          <w:szCs w:val="22"/>
        </w:rPr>
        <w:t>pakartotinis svarstymas po apeliacijos pateikimo)</w:t>
      </w:r>
      <w:r w:rsidRPr="001B61F7">
        <w:rPr>
          <w:rFonts w:ascii="Times New Roman" w:hAnsi="Times New Roman" w:cs="Times New Roman"/>
          <w:sz w:val="22"/>
          <w:szCs w:val="22"/>
        </w:rPr>
        <w:t>:</w:t>
      </w:r>
    </w:p>
    <w:p w:rsidR="00B8183F" w:rsidRPr="00B8183F" w:rsidRDefault="00B8183F" w:rsidP="00B8183F"/>
    <w:tbl>
      <w:tblPr>
        <w:tblW w:w="53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18"/>
        <w:gridCol w:w="2283"/>
        <w:gridCol w:w="2491"/>
        <w:gridCol w:w="1693"/>
        <w:gridCol w:w="12"/>
        <w:gridCol w:w="1048"/>
        <w:gridCol w:w="4068"/>
        <w:gridCol w:w="1702"/>
        <w:gridCol w:w="851"/>
      </w:tblGrid>
      <w:tr w:rsidR="00B8183F" w:rsidRPr="00FF5490" w:rsidTr="00FF5490">
        <w:trPr>
          <w:tblHeader/>
        </w:trPr>
        <w:tc>
          <w:tcPr>
            <w:tcW w:w="246" w:type="pct"/>
            <w:gridSpan w:val="2"/>
            <w:vAlign w:val="center"/>
          </w:tcPr>
          <w:p w:rsidR="00B8183F" w:rsidRPr="00FF5490" w:rsidRDefault="00B8183F" w:rsidP="00B8183F">
            <w:pPr>
              <w:rPr>
                <w:bCs/>
                <w:kern w:val="28"/>
              </w:rPr>
            </w:pPr>
            <w:r w:rsidRPr="00FF5490">
              <w:rPr>
                <w:bCs/>
                <w:kern w:val="28"/>
              </w:rPr>
              <w:t>Eil.</w:t>
            </w:r>
            <w:r w:rsidRPr="00FF5490">
              <w:rPr>
                <w:bCs/>
                <w:kern w:val="28"/>
              </w:rPr>
              <w:br/>
              <w:t>Nr.</w:t>
            </w:r>
          </w:p>
        </w:tc>
        <w:tc>
          <w:tcPr>
            <w:tcW w:w="767" w:type="pct"/>
            <w:vAlign w:val="center"/>
          </w:tcPr>
          <w:p w:rsidR="00B8183F" w:rsidRPr="00FF5490" w:rsidRDefault="00B8183F" w:rsidP="00B8183F">
            <w:pPr>
              <w:rPr>
                <w:bCs/>
                <w:kern w:val="28"/>
              </w:rPr>
            </w:pPr>
            <w:r w:rsidRPr="00FF5490">
              <w:rPr>
                <w:bCs/>
                <w:kern w:val="28"/>
              </w:rPr>
              <w:t>Vaisto pavadinimas, stiprumas, farmacinė forma, ATC kodas</w:t>
            </w:r>
          </w:p>
          <w:p w:rsidR="00B8183F" w:rsidRPr="00FF5490" w:rsidRDefault="00B8183F" w:rsidP="00B8183F">
            <w:pPr>
              <w:rPr>
                <w:kern w:val="28"/>
              </w:rPr>
            </w:pPr>
          </w:p>
        </w:tc>
        <w:tc>
          <w:tcPr>
            <w:tcW w:w="837" w:type="pct"/>
            <w:vAlign w:val="center"/>
          </w:tcPr>
          <w:p w:rsidR="00B8183F" w:rsidRPr="00FF5490" w:rsidRDefault="00B8183F" w:rsidP="00B8183F">
            <w:pPr>
              <w:rPr>
                <w:kern w:val="28"/>
              </w:rPr>
            </w:pPr>
            <w:r w:rsidRPr="00FF5490">
              <w:rPr>
                <w:bCs/>
                <w:kern w:val="28"/>
              </w:rPr>
              <w:t>Sudėtis</w:t>
            </w:r>
          </w:p>
        </w:tc>
        <w:tc>
          <w:tcPr>
            <w:tcW w:w="569" w:type="pct"/>
            <w:vAlign w:val="center"/>
          </w:tcPr>
          <w:p w:rsidR="00B8183F" w:rsidRPr="00FF5490" w:rsidRDefault="00B8183F" w:rsidP="00B8183F">
            <w:pPr>
              <w:rPr>
                <w:bCs/>
                <w:kern w:val="28"/>
              </w:rPr>
            </w:pPr>
            <w:r w:rsidRPr="00FF5490">
              <w:rPr>
                <w:bCs/>
                <w:kern w:val="28"/>
              </w:rPr>
              <w:t>Registruotojas</w:t>
            </w:r>
          </w:p>
        </w:tc>
        <w:tc>
          <w:tcPr>
            <w:tcW w:w="356" w:type="pct"/>
            <w:gridSpan w:val="2"/>
            <w:vAlign w:val="center"/>
          </w:tcPr>
          <w:p w:rsidR="00B8183F" w:rsidRPr="00FF5490" w:rsidRDefault="00B8183F" w:rsidP="00B8183F">
            <w:pPr>
              <w:rPr>
                <w:bCs/>
                <w:kern w:val="28"/>
              </w:rPr>
            </w:pPr>
            <w:r w:rsidRPr="00FF5490">
              <w:rPr>
                <w:bCs/>
                <w:kern w:val="28"/>
              </w:rPr>
              <w:t>Paraiškos teisinis pagrindas</w:t>
            </w:r>
          </w:p>
        </w:tc>
        <w:tc>
          <w:tcPr>
            <w:tcW w:w="1367" w:type="pct"/>
            <w:vAlign w:val="center"/>
          </w:tcPr>
          <w:p w:rsidR="00B8183F" w:rsidRPr="00FF5490" w:rsidRDefault="00B8183F" w:rsidP="00B8183F">
            <w:pPr>
              <w:rPr>
                <w:bCs/>
                <w:kern w:val="28"/>
              </w:rPr>
            </w:pPr>
            <w:r w:rsidRPr="00FF5490">
              <w:rPr>
                <w:bCs/>
                <w:kern w:val="28"/>
              </w:rPr>
              <w:t>Terapinės indikacijos</w:t>
            </w:r>
          </w:p>
        </w:tc>
        <w:tc>
          <w:tcPr>
            <w:tcW w:w="572" w:type="pct"/>
            <w:vAlign w:val="center"/>
          </w:tcPr>
          <w:p w:rsidR="00B8183F" w:rsidRPr="00FF5490" w:rsidRDefault="00B8183F" w:rsidP="00B8183F">
            <w:pPr>
              <w:ind w:right="180"/>
              <w:rPr>
                <w:bCs/>
                <w:kern w:val="28"/>
              </w:rPr>
            </w:pPr>
            <w:r w:rsidRPr="00FF5490">
              <w:rPr>
                <w:bCs/>
                <w:kern w:val="28"/>
              </w:rPr>
              <w:t>Pakuotės</w:t>
            </w:r>
          </w:p>
        </w:tc>
        <w:tc>
          <w:tcPr>
            <w:tcW w:w="286" w:type="pct"/>
            <w:vAlign w:val="center"/>
          </w:tcPr>
          <w:p w:rsidR="00B8183F" w:rsidRPr="00FF5490" w:rsidRDefault="00B8183F" w:rsidP="00B8183F">
            <w:pPr>
              <w:rPr>
                <w:bCs/>
                <w:kern w:val="28"/>
              </w:rPr>
            </w:pPr>
            <w:proofErr w:type="spellStart"/>
            <w:r w:rsidRPr="00FF5490">
              <w:rPr>
                <w:bCs/>
                <w:kern w:val="28"/>
              </w:rPr>
              <w:t>Rp</w:t>
            </w:r>
            <w:proofErr w:type="spellEnd"/>
            <w:r w:rsidRPr="00FF5490">
              <w:rPr>
                <w:bCs/>
                <w:kern w:val="28"/>
              </w:rPr>
              <w:t xml:space="preserve">. / ne </w:t>
            </w:r>
            <w:proofErr w:type="spellStart"/>
            <w:r w:rsidRPr="00FF5490">
              <w:rPr>
                <w:bCs/>
                <w:kern w:val="28"/>
              </w:rPr>
              <w:t>Rp</w:t>
            </w:r>
            <w:proofErr w:type="spellEnd"/>
            <w:r w:rsidRPr="00FF5490">
              <w:rPr>
                <w:bCs/>
                <w:kern w:val="28"/>
              </w:rPr>
              <w:t>.</w:t>
            </w:r>
          </w:p>
        </w:tc>
      </w:tr>
      <w:tr w:rsidR="00B8183F" w:rsidRPr="00FF5490" w:rsidTr="00FF5490">
        <w:tc>
          <w:tcPr>
            <w:tcW w:w="246" w:type="pct"/>
            <w:gridSpan w:val="2"/>
          </w:tcPr>
          <w:p w:rsidR="00B8183F" w:rsidRPr="00FF5490" w:rsidRDefault="00B8183F" w:rsidP="00FF5490">
            <w:pPr>
              <w:jc w:val="center"/>
              <w:rPr>
                <w:kern w:val="28"/>
              </w:rPr>
            </w:pPr>
            <w:r w:rsidRPr="00FF5490">
              <w:rPr>
                <w:kern w:val="28"/>
              </w:rPr>
              <w:t>1.</w:t>
            </w:r>
          </w:p>
        </w:tc>
        <w:tc>
          <w:tcPr>
            <w:tcW w:w="767" w:type="pct"/>
          </w:tcPr>
          <w:p w:rsidR="00B8183F" w:rsidRPr="00FF5490" w:rsidRDefault="00B8183F" w:rsidP="00B8183F">
            <w:pPr>
              <w:widowControl w:val="0"/>
              <w:rPr>
                <w:rFonts w:eastAsia="SimSun"/>
                <w:kern w:val="1"/>
              </w:rPr>
            </w:pPr>
            <w:proofErr w:type="spellStart"/>
            <w:r w:rsidRPr="00FF5490">
              <w:rPr>
                <w:rFonts w:eastAsia="SimSun"/>
                <w:kern w:val="1"/>
              </w:rPr>
              <w:t>Byascor</w:t>
            </w:r>
            <w:proofErr w:type="spellEnd"/>
            <w:r w:rsidRPr="00FF5490">
              <w:rPr>
                <w:rFonts w:eastAsia="SimSun"/>
                <w:kern w:val="1"/>
              </w:rPr>
              <w:t xml:space="preserve"> 5 mg/5 mg tabletės</w:t>
            </w:r>
          </w:p>
          <w:p w:rsidR="00B8183F" w:rsidRPr="00FF5490" w:rsidRDefault="00B8183F" w:rsidP="00B8183F">
            <w:pPr>
              <w:rPr>
                <w:kern w:val="28"/>
                <w:lang w:eastAsia="lt-LT"/>
              </w:rPr>
            </w:pPr>
            <w:r w:rsidRPr="00FF5490">
              <w:rPr>
                <w:rFonts w:eastAsia="SimSun"/>
                <w:kern w:val="1"/>
              </w:rPr>
              <w:t>C07FB07</w:t>
            </w:r>
          </w:p>
        </w:tc>
        <w:tc>
          <w:tcPr>
            <w:tcW w:w="837" w:type="pct"/>
          </w:tcPr>
          <w:p w:rsidR="00B8183F" w:rsidRPr="00FF5490" w:rsidRDefault="00B8183F" w:rsidP="00B8183F">
            <w:pPr>
              <w:widowControl w:val="0"/>
              <w:tabs>
                <w:tab w:val="left" w:pos="567"/>
              </w:tabs>
              <w:rPr>
                <w:rFonts w:eastAsia="SimSun"/>
                <w:kern w:val="1"/>
              </w:rPr>
            </w:pPr>
            <w:r w:rsidRPr="00FF5490">
              <w:rPr>
                <w:rFonts w:eastAsia="SimSun"/>
                <w:kern w:val="1"/>
              </w:rPr>
              <w:t xml:space="preserve">Kiekvienoje tabletėje yra 5 mg </w:t>
            </w:r>
            <w:proofErr w:type="spellStart"/>
            <w:r w:rsidRPr="00FF5490">
              <w:rPr>
                <w:rFonts w:eastAsia="SimSun"/>
                <w:kern w:val="1"/>
              </w:rPr>
              <w:t>bizoprololio</w:t>
            </w:r>
            <w:proofErr w:type="spellEnd"/>
            <w:r w:rsidRPr="00FF5490">
              <w:rPr>
                <w:rFonts w:eastAsia="SimSun"/>
                <w:kern w:val="1"/>
              </w:rPr>
              <w:t xml:space="preserve"> </w:t>
            </w:r>
            <w:proofErr w:type="spellStart"/>
            <w:r w:rsidRPr="00FF5490">
              <w:rPr>
                <w:rFonts w:eastAsia="SimSun"/>
                <w:kern w:val="1"/>
              </w:rPr>
              <w:t>fumarato</w:t>
            </w:r>
            <w:proofErr w:type="spellEnd"/>
            <w:r w:rsidRPr="00FF5490">
              <w:rPr>
                <w:rFonts w:eastAsia="SimSun"/>
                <w:kern w:val="1"/>
              </w:rPr>
              <w:t xml:space="preserve"> ir 5 mg </w:t>
            </w:r>
            <w:proofErr w:type="spellStart"/>
            <w:r w:rsidRPr="00FF5490">
              <w:rPr>
                <w:rFonts w:eastAsia="SimSun"/>
                <w:kern w:val="1"/>
              </w:rPr>
              <w:t>amlodipino</w:t>
            </w:r>
            <w:proofErr w:type="spellEnd"/>
            <w:r w:rsidRPr="00FF5490">
              <w:rPr>
                <w:rFonts w:eastAsia="SimSun"/>
                <w:kern w:val="1"/>
              </w:rPr>
              <w:t xml:space="preserve"> (</w:t>
            </w:r>
            <w:proofErr w:type="spellStart"/>
            <w:r w:rsidRPr="00FF5490">
              <w:rPr>
                <w:rFonts w:eastAsia="SimSun"/>
                <w:kern w:val="1"/>
              </w:rPr>
              <w:t>besilato</w:t>
            </w:r>
            <w:proofErr w:type="spellEnd"/>
            <w:r w:rsidRPr="00FF5490">
              <w:rPr>
                <w:rFonts w:eastAsia="SimSun"/>
                <w:kern w:val="1"/>
              </w:rPr>
              <w:t xml:space="preserve"> pavidalu).</w:t>
            </w:r>
          </w:p>
          <w:p w:rsidR="00B8183F" w:rsidRPr="00FF5490" w:rsidRDefault="00B8183F" w:rsidP="00B8183F">
            <w:pPr>
              <w:widowControl w:val="0"/>
              <w:tabs>
                <w:tab w:val="left" w:pos="567"/>
              </w:tabs>
              <w:rPr>
                <w:lang w:eastAsia="lt-LT"/>
              </w:rPr>
            </w:pPr>
          </w:p>
        </w:tc>
        <w:tc>
          <w:tcPr>
            <w:tcW w:w="569" w:type="pct"/>
            <w:vMerge w:val="restart"/>
          </w:tcPr>
          <w:p w:rsidR="00B8183F" w:rsidRPr="00FF5490" w:rsidRDefault="00B8183F" w:rsidP="00B8183F">
            <w:pPr>
              <w:widowControl w:val="0"/>
              <w:rPr>
                <w:kern w:val="28"/>
              </w:rPr>
            </w:pPr>
            <w:r w:rsidRPr="00FF5490">
              <w:rPr>
                <w:kern w:val="28"/>
              </w:rPr>
              <w:t>UAB VVB, Lietuva.</w:t>
            </w:r>
          </w:p>
        </w:tc>
        <w:tc>
          <w:tcPr>
            <w:tcW w:w="356" w:type="pct"/>
            <w:gridSpan w:val="2"/>
            <w:vMerge w:val="restart"/>
          </w:tcPr>
          <w:p w:rsidR="00B8183F" w:rsidRPr="00FF5490" w:rsidRDefault="00B8183F" w:rsidP="00B8183F">
            <w:pPr>
              <w:ind w:left="-108"/>
              <w:jc w:val="center"/>
              <w:rPr>
                <w:kern w:val="28"/>
              </w:rPr>
            </w:pPr>
            <w:r w:rsidRPr="00FF5490">
              <w:rPr>
                <w:kern w:val="28"/>
              </w:rPr>
              <w:t>8 str. 3(i) d.</w:t>
            </w:r>
          </w:p>
        </w:tc>
        <w:tc>
          <w:tcPr>
            <w:tcW w:w="1367" w:type="pct"/>
            <w:vMerge w:val="restart"/>
          </w:tcPr>
          <w:p w:rsidR="00B8183F" w:rsidRPr="00FF5490" w:rsidRDefault="00B8183F" w:rsidP="00B8183F">
            <w:pPr>
              <w:widowControl w:val="0"/>
              <w:tabs>
                <w:tab w:val="left" w:pos="567"/>
              </w:tabs>
              <w:rPr>
                <w:kern w:val="1"/>
              </w:rPr>
            </w:pPr>
            <w:proofErr w:type="spellStart"/>
            <w:r w:rsidRPr="00FF5490">
              <w:rPr>
                <w:kern w:val="1"/>
              </w:rPr>
              <w:t>Byascor</w:t>
            </w:r>
            <w:proofErr w:type="spellEnd"/>
            <w:r w:rsidRPr="00FF5490">
              <w:rPr>
                <w:kern w:val="1"/>
              </w:rPr>
              <w:t xml:space="preserve"> yra skirtas arterinės hipertenzijos ir/ ar stabilios koronarinių arterijų ligos pakeičiamajam gydymui tiems pacientams, kurių kraujospūdis tinkamai kontroliuojamas tuo pačiu metu vartojant atskirų </w:t>
            </w:r>
            <w:proofErr w:type="spellStart"/>
            <w:r w:rsidRPr="00FF5490">
              <w:rPr>
                <w:kern w:val="1"/>
              </w:rPr>
              <w:t>bizoprololio</w:t>
            </w:r>
            <w:proofErr w:type="spellEnd"/>
            <w:r w:rsidRPr="00FF5490">
              <w:rPr>
                <w:kern w:val="1"/>
              </w:rPr>
              <w:t xml:space="preserve"> ir </w:t>
            </w:r>
            <w:proofErr w:type="spellStart"/>
            <w:r w:rsidRPr="00FF5490">
              <w:rPr>
                <w:kern w:val="1"/>
              </w:rPr>
              <w:t>amlodipino</w:t>
            </w:r>
            <w:proofErr w:type="spellEnd"/>
            <w:r w:rsidRPr="00FF5490">
              <w:rPr>
                <w:kern w:val="1"/>
              </w:rPr>
              <w:t xml:space="preserve"> vaistinių preparatų dozes, kurios atitinka šio vaistinio preparato sudėtį.</w:t>
            </w:r>
          </w:p>
          <w:p w:rsidR="00B8183F" w:rsidRPr="00FF5490" w:rsidRDefault="00B8183F" w:rsidP="00B8183F">
            <w:pPr>
              <w:widowControl w:val="0"/>
              <w:tabs>
                <w:tab w:val="left" w:pos="567"/>
              </w:tabs>
              <w:rPr>
                <w:kern w:val="28"/>
                <w:lang w:bidi="he-IL"/>
              </w:rPr>
            </w:pPr>
          </w:p>
        </w:tc>
        <w:tc>
          <w:tcPr>
            <w:tcW w:w="572" w:type="pct"/>
            <w:vMerge w:val="restart"/>
          </w:tcPr>
          <w:p w:rsidR="00B8183F" w:rsidRPr="00FF5490" w:rsidRDefault="00B8183F" w:rsidP="00B8183F">
            <w:pPr>
              <w:rPr>
                <w:kern w:val="28"/>
              </w:rPr>
            </w:pPr>
            <w:r w:rsidRPr="00FF5490">
              <w:rPr>
                <w:kern w:val="28"/>
              </w:rPr>
              <w:t>Lizdinė plokštelė N30, N60, N90.</w:t>
            </w:r>
          </w:p>
        </w:tc>
        <w:tc>
          <w:tcPr>
            <w:tcW w:w="286" w:type="pct"/>
            <w:vMerge w:val="restart"/>
          </w:tcPr>
          <w:p w:rsidR="00B8183F" w:rsidRPr="00FF5490" w:rsidRDefault="00B8183F" w:rsidP="00B8183F">
            <w:pPr>
              <w:jc w:val="center"/>
              <w:rPr>
                <w:kern w:val="28"/>
              </w:rPr>
            </w:pPr>
            <w:proofErr w:type="spellStart"/>
            <w:r w:rsidRPr="00FF5490">
              <w:rPr>
                <w:kern w:val="28"/>
              </w:rPr>
              <w:t>Rp</w:t>
            </w:r>
            <w:proofErr w:type="spellEnd"/>
            <w:r w:rsidRPr="00FF5490">
              <w:rPr>
                <w:kern w:val="28"/>
              </w:rPr>
              <w:t>.</w:t>
            </w:r>
          </w:p>
          <w:p w:rsidR="00B8183F" w:rsidRPr="00FF5490" w:rsidRDefault="00B8183F" w:rsidP="00B8183F">
            <w:pPr>
              <w:rPr>
                <w:kern w:val="28"/>
              </w:rPr>
            </w:pPr>
          </w:p>
          <w:p w:rsidR="00B8183F" w:rsidRPr="00FF5490" w:rsidRDefault="00B8183F" w:rsidP="00B8183F">
            <w:pPr>
              <w:rPr>
                <w:kern w:val="28"/>
              </w:rPr>
            </w:pPr>
          </w:p>
        </w:tc>
      </w:tr>
      <w:tr w:rsidR="00B8183F" w:rsidRPr="00FF5490" w:rsidTr="00FF5490">
        <w:tc>
          <w:tcPr>
            <w:tcW w:w="246" w:type="pct"/>
            <w:gridSpan w:val="2"/>
          </w:tcPr>
          <w:p w:rsidR="00B8183F" w:rsidRPr="00FF5490" w:rsidRDefault="00B8183F" w:rsidP="00FF5490">
            <w:pPr>
              <w:jc w:val="center"/>
              <w:rPr>
                <w:kern w:val="28"/>
              </w:rPr>
            </w:pPr>
            <w:r w:rsidRPr="00FF5490">
              <w:rPr>
                <w:kern w:val="28"/>
              </w:rPr>
              <w:t>2.</w:t>
            </w:r>
          </w:p>
        </w:tc>
        <w:tc>
          <w:tcPr>
            <w:tcW w:w="767" w:type="pct"/>
          </w:tcPr>
          <w:p w:rsidR="00B8183F" w:rsidRPr="00FF5490" w:rsidRDefault="00B8183F" w:rsidP="00B8183F">
            <w:pPr>
              <w:widowControl w:val="0"/>
              <w:rPr>
                <w:rFonts w:eastAsia="SimSun"/>
                <w:kern w:val="1"/>
              </w:rPr>
            </w:pPr>
            <w:proofErr w:type="spellStart"/>
            <w:r w:rsidRPr="00FF5490">
              <w:rPr>
                <w:rFonts w:eastAsia="SimSun"/>
                <w:kern w:val="1"/>
              </w:rPr>
              <w:t>Byascor</w:t>
            </w:r>
            <w:proofErr w:type="spellEnd"/>
            <w:r w:rsidRPr="00FF5490">
              <w:rPr>
                <w:rFonts w:eastAsia="SimSun"/>
                <w:kern w:val="1"/>
              </w:rPr>
              <w:t xml:space="preserve"> 5 mg/10 mg tabletės</w:t>
            </w:r>
          </w:p>
          <w:p w:rsidR="00B8183F" w:rsidRPr="00FF5490" w:rsidRDefault="00B8183F" w:rsidP="00B8183F">
            <w:pPr>
              <w:rPr>
                <w:kern w:val="28"/>
                <w:lang w:eastAsia="lt-LT"/>
              </w:rPr>
            </w:pPr>
            <w:r w:rsidRPr="00FF5490">
              <w:rPr>
                <w:rFonts w:eastAsia="SimSun"/>
                <w:kern w:val="1"/>
              </w:rPr>
              <w:t>C07FB07</w:t>
            </w:r>
          </w:p>
        </w:tc>
        <w:tc>
          <w:tcPr>
            <w:tcW w:w="837" w:type="pct"/>
          </w:tcPr>
          <w:p w:rsidR="00B8183F" w:rsidRPr="00FF5490" w:rsidRDefault="00B8183F" w:rsidP="00B8183F">
            <w:pPr>
              <w:widowControl w:val="0"/>
              <w:tabs>
                <w:tab w:val="left" w:pos="567"/>
              </w:tabs>
              <w:rPr>
                <w:rFonts w:eastAsia="SimSun"/>
                <w:kern w:val="1"/>
              </w:rPr>
            </w:pPr>
            <w:r w:rsidRPr="00FF5490">
              <w:rPr>
                <w:rFonts w:eastAsia="SimSun"/>
                <w:kern w:val="1"/>
              </w:rPr>
              <w:t xml:space="preserve">Kiekvienoje tabletėje yra 5 mg </w:t>
            </w:r>
            <w:proofErr w:type="spellStart"/>
            <w:r w:rsidRPr="00FF5490">
              <w:rPr>
                <w:rFonts w:eastAsia="SimSun"/>
                <w:kern w:val="1"/>
              </w:rPr>
              <w:t>bizoprololio</w:t>
            </w:r>
            <w:proofErr w:type="spellEnd"/>
            <w:r w:rsidRPr="00FF5490">
              <w:rPr>
                <w:rFonts w:eastAsia="SimSun"/>
                <w:kern w:val="1"/>
              </w:rPr>
              <w:t xml:space="preserve"> </w:t>
            </w:r>
            <w:proofErr w:type="spellStart"/>
            <w:r w:rsidRPr="00FF5490">
              <w:rPr>
                <w:rFonts w:eastAsia="SimSun"/>
                <w:kern w:val="1"/>
              </w:rPr>
              <w:t>fumarato</w:t>
            </w:r>
            <w:proofErr w:type="spellEnd"/>
            <w:r w:rsidRPr="00FF5490">
              <w:rPr>
                <w:rFonts w:eastAsia="SimSun"/>
                <w:kern w:val="1"/>
              </w:rPr>
              <w:t xml:space="preserve"> ir 10 mg </w:t>
            </w:r>
            <w:proofErr w:type="spellStart"/>
            <w:r w:rsidRPr="00FF5490">
              <w:rPr>
                <w:rFonts w:eastAsia="SimSun"/>
                <w:kern w:val="1"/>
              </w:rPr>
              <w:t>amlodipino</w:t>
            </w:r>
            <w:proofErr w:type="spellEnd"/>
            <w:r w:rsidRPr="00FF5490">
              <w:rPr>
                <w:rFonts w:eastAsia="SimSun"/>
                <w:kern w:val="1"/>
              </w:rPr>
              <w:t xml:space="preserve"> (</w:t>
            </w:r>
            <w:proofErr w:type="spellStart"/>
            <w:r w:rsidRPr="00FF5490">
              <w:rPr>
                <w:rFonts w:eastAsia="SimSun"/>
                <w:kern w:val="1"/>
              </w:rPr>
              <w:t>besilato</w:t>
            </w:r>
            <w:proofErr w:type="spellEnd"/>
            <w:r w:rsidRPr="00FF5490">
              <w:rPr>
                <w:rFonts w:eastAsia="SimSun"/>
                <w:kern w:val="1"/>
              </w:rPr>
              <w:t xml:space="preserve"> pavidalu).</w:t>
            </w:r>
          </w:p>
          <w:p w:rsidR="00B8183F" w:rsidRPr="00FF5490" w:rsidRDefault="00B8183F" w:rsidP="00B8183F">
            <w:pPr>
              <w:tabs>
                <w:tab w:val="left" w:pos="540"/>
              </w:tabs>
            </w:pPr>
          </w:p>
        </w:tc>
        <w:tc>
          <w:tcPr>
            <w:tcW w:w="569" w:type="pct"/>
            <w:vMerge/>
          </w:tcPr>
          <w:p w:rsidR="00B8183F" w:rsidRPr="00FF5490" w:rsidRDefault="00B8183F" w:rsidP="00B8183F">
            <w:pPr>
              <w:tabs>
                <w:tab w:val="left" w:pos="2160"/>
              </w:tabs>
            </w:pPr>
          </w:p>
        </w:tc>
        <w:tc>
          <w:tcPr>
            <w:tcW w:w="356" w:type="pct"/>
            <w:gridSpan w:val="2"/>
            <w:vMerge/>
          </w:tcPr>
          <w:p w:rsidR="00B8183F" w:rsidRPr="00FF5490" w:rsidRDefault="00B8183F" w:rsidP="00B8183F">
            <w:pPr>
              <w:ind w:left="-108"/>
              <w:jc w:val="center"/>
              <w:rPr>
                <w:kern w:val="28"/>
              </w:rPr>
            </w:pPr>
          </w:p>
        </w:tc>
        <w:tc>
          <w:tcPr>
            <w:tcW w:w="1367" w:type="pct"/>
            <w:vMerge/>
          </w:tcPr>
          <w:p w:rsidR="00B8183F" w:rsidRPr="00FF5490" w:rsidRDefault="00B8183F" w:rsidP="00B8183F">
            <w:pPr>
              <w:tabs>
                <w:tab w:val="left" w:pos="540"/>
              </w:tabs>
            </w:pPr>
          </w:p>
        </w:tc>
        <w:tc>
          <w:tcPr>
            <w:tcW w:w="572" w:type="pct"/>
            <w:vMerge/>
          </w:tcPr>
          <w:p w:rsidR="00B8183F" w:rsidRPr="00FF5490" w:rsidRDefault="00B8183F" w:rsidP="00B8183F">
            <w:pPr>
              <w:rPr>
                <w:kern w:val="28"/>
              </w:rPr>
            </w:pPr>
          </w:p>
        </w:tc>
        <w:tc>
          <w:tcPr>
            <w:tcW w:w="286" w:type="pct"/>
            <w:vMerge/>
          </w:tcPr>
          <w:p w:rsidR="00B8183F" w:rsidRPr="00FF5490" w:rsidRDefault="00B8183F" w:rsidP="00B8183F">
            <w:pPr>
              <w:rPr>
                <w:kern w:val="28"/>
              </w:rPr>
            </w:pPr>
          </w:p>
        </w:tc>
      </w:tr>
      <w:tr w:rsidR="00B8183F" w:rsidRPr="00FF5490" w:rsidTr="00FF5490">
        <w:tc>
          <w:tcPr>
            <w:tcW w:w="246" w:type="pct"/>
            <w:gridSpan w:val="2"/>
          </w:tcPr>
          <w:p w:rsidR="00B8183F" w:rsidRPr="00FF5490" w:rsidRDefault="00B8183F" w:rsidP="00FF5490">
            <w:pPr>
              <w:jc w:val="center"/>
              <w:rPr>
                <w:kern w:val="28"/>
              </w:rPr>
            </w:pPr>
            <w:r w:rsidRPr="00FF5490">
              <w:rPr>
                <w:kern w:val="28"/>
              </w:rPr>
              <w:t>3.</w:t>
            </w:r>
          </w:p>
        </w:tc>
        <w:tc>
          <w:tcPr>
            <w:tcW w:w="767" w:type="pct"/>
          </w:tcPr>
          <w:p w:rsidR="00B8183F" w:rsidRPr="00FF5490" w:rsidRDefault="00B8183F" w:rsidP="00B8183F">
            <w:pPr>
              <w:widowControl w:val="0"/>
              <w:rPr>
                <w:rFonts w:eastAsia="SimSun"/>
                <w:kern w:val="1"/>
              </w:rPr>
            </w:pPr>
            <w:proofErr w:type="spellStart"/>
            <w:r w:rsidRPr="00FF5490">
              <w:rPr>
                <w:rFonts w:eastAsia="SimSun"/>
                <w:kern w:val="1"/>
              </w:rPr>
              <w:t>Byascor</w:t>
            </w:r>
            <w:proofErr w:type="spellEnd"/>
            <w:r w:rsidRPr="00FF5490">
              <w:rPr>
                <w:rFonts w:eastAsia="SimSun"/>
                <w:kern w:val="1"/>
              </w:rPr>
              <w:t xml:space="preserve"> 10 mg/5 mg tabletės</w:t>
            </w:r>
          </w:p>
          <w:p w:rsidR="00B8183F" w:rsidRPr="00FF5490" w:rsidRDefault="00B8183F" w:rsidP="00B8183F">
            <w:pPr>
              <w:rPr>
                <w:kern w:val="28"/>
                <w:lang w:eastAsia="lt-LT"/>
              </w:rPr>
            </w:pPr>
            <w:r w:rsidRPr="00FF5490">
              <w:rPr>
                <w:rFonts w:eastAsia="SimSun"/>
                <w:kern w:val="1"/>
              </w:rPr>
              <w:t>C07FB07</w:t>
            </w:r>
          </w:p>
        </w:tc>
        <w:tc>
          <w:tcPr>
            <w:tcW w:w="837" w:type="pct"/>
          </w:tcPr>
          <w:p w:rsidR="00B8183F" w:rsidRPr="00FF5490" w:rsidRDefault="00B8183F" w:rsidP="00B8183F">
            <w:pPr>
              <w:widowControl w:val="0"/>
              <w:tabs>
                <w:tab w:val="left" w:pos="567"/>
              </w:tabs>
              <w:rPr>
                <w:rFonts w:eastAsia="SimSun"/>
                <w:kern w:val="1"/>
              </w:rPr>
            </w:pPr>
            <w:r w:rsidRPr="00FF5490">
              <w:rPr>
                <w:rFonts w:eastAsia="SimSun"/>
                <w:kern w:val="1"/>
              </w:rPr>
              <w:t xml:space="preserve">Kiekvienoje tabletėje yra 10 mg </w:t>
            </w:r>
            <w:proofErr w:type="spellStart"/>
            <w:r w:rsidRPr="00FF5490">
              <w:rPr>
                <w:rFonts w:eastAsia="SimSun"/>
                <w:kern w:val="1"/>
              </w:rPr>
              <w:t>bizoprololio</w:t>
            </w:r>
            <w:proofErr w:type="spellEnd"/>
            <w:r w:rsidRPr="00FF5490">
              <w:rPr>
                <w:rFonts w:eastAsia="SimSun"/>
                <w:kern w:val="1"/>
              </w:rPr>
              <w:t xml:space="preserve"> </w:t>
            </w:r>
            <w:proofErr w:type="spellStart"/>
            <w:r w:rsidRPr="00FF5490">
              <w:rPr>
                <w:rFonts w:eastAsia="SimSun"/>
                <w:kern w:val="1"/>
              </w:rPr>
              <w:t>fumarato</w:t>
            </w:r>
            <w:proofErr w:type="spellEnd"/>
            <w:r w:rsidRPr="00FF5490">
              <w:rPr>
                <w:rFonts w:eastAsia="SimSun"/>
                <w:kern w:val="1"/>
              </w:rPr>
              <w:t xml:space="preserve"> ir 5 mg </w:t>
            </w:r>
            <w:proofErr w:type="spellStart"/>
            <w:r w:rsidRPr="00FF5490">
              <w:rPr>
                <w:rFonts w:eastAsia="SimSun"/>
                <w:kern w:val="1"/>
              </w:rPr>
              <w:t>amlodipino</w:t>
            </w:r>
            <w:proofErr w:type="spellEnd"/>
            <w:r w:rsidRPr="00FF5490">
              <w:rPr>
                <w:rFonts w:eastAsia="SimSun"/>
                <w:kern w:val="1"/>
              </w:rPr>
              <w:t xml:space="preserve"> (</w:t>
            </w:r>
            <w:proofErr w:type="spellStart"/>
            <w:r w:rsidRPr="00FF5490">
              <w:rPr>
                <w:rFonts w:eastAsia="SimSun"/>
                <w:kern w:val="1"/>
              </w:rPr>
              <w:t>besilato</w:t>
            </w:r>
            <w:proofErr w:type="spellEnd"/>
            <w:r w:rsidRPr="00FF5490">
              <w:rPr>
                <w:rFonts w:eastAsia="SimSun"/>
                <w:kern w:val="1"/>
              </w:rPr>
              <w:t xml:space="preserve"> pavidalu).</w:t>
            </w:r>
          </w:p>
          <w:p w:rsidR="00B8183F" w:rsidRPr="00FF5490" w:rsidRDefault="00B8183F" w:rsidP="00B8183F">
            <w:pPr>
              <w:widowControl w:val="0"/>
              <w:autoSpaceDE w:val="0"/>
              <w:autoSpaceDN w:val="0"/>
              <w:adjustRightInd w:val="0"/>
            </w:pPr>
          </w:p>
        </w:tc>
        <w:tc>
          <w:tcPr>
            <w:tcW w:w="569" w:type="pct"/>
            <w:vMerge/>
          </w:tcPr>
          <w:p w:rsidR="00B8183F" w:rsidRPr="00FF5490" w:rsidRDefault="00B8183F" w:rsidP="00B8183F">
            <w:pPr>
              <w:tabs>
                <w:tab w:val="left" w:pos="2160"/>
              </w:tabs>
            </w:pPr>
          </w:p>
        </w:tc>
        <w:tc>
          <w:tcPr>
            <w:tcW w:w="356" w:type="pct"/>
            <w:gridSpan w:val="2"/>
            <w:vMerge/>
          </w:tcPr>
          <w:p w:rsidR="00B8183F" w:rsidRPr="00FF5490" w:rsidRDefault="00B8183F" w:rsidP="00B8183F">
            <w:pPr>
              <w:ind w:left="-108"/>
              <w:jc w:val="center"/>
              <w:rPr>
                <w:kern w:val="28"/>
              </w:rPr>
            </w:pPr>
          </w:p>
        </w:tc>
        <w:tc>
          <w:tcPr>
            <w:tcW w:w="1367" w:type="pct"/>
            <w:vMerge/>
          </w:tcPr>
          <w:p w:rsidR="00B8183F" w:rsidRPr="00FF5490" w:rsidRDefault="00B8183F" w:rsidP="00B8183F">
            <w:pPr>
              <w:tabs>
                <w:tab w:val="left" w:pos="540"/>
              </w:tabs>
            </w:pPr>
          </w:p>
        </w:tc>
        <w:tc>
          <w:tcPr>
            <w:tcW w:w="572" w:type="pct"/>
            <w:vMerge/>
          </w:tcPr>
          <w:p w:rsidR="00B8183F" w:rsidRPr="00FF5490" w:rsidRDefault="00B8183F" w:rsidP="00B8183F">
            <w:pPr>
              <w:rPr>
                <w:kern w:val="28"/>
              </w:rPr>
            </w:pPr>
          </w:p>
        </w:tc>
        <w:tc>
          <w:tcPr>
            <w:tcW w:w="286" w:type="pct"/>
            <w:vMerge/>
          </w:tcPr>
          <w:p w:rsidR="00B8183F" w:rsidRPr="00FF5490" w:rsidRDefault="00B8183F" w:rsidP="00B8183F">
            <w:pPr>
              <w:rPr>
                <w:kern w:val="28"/>
              </w:rPr>
            </w:pPr>
          </w:p>
        </w:tc>
      </w:tr>
      <w:tr w:rsidR="00B8183F" w:rsidRPr="00FF5490" w:rsidTr="00FF5490">
        <w:tc>
          <w:tcPr>
            <w:tcW w:w="246" w:type="pct"/>
            <w:gridSpan w:val="2"/>
          </w:tcPr>
          <w:p w:rsidR="00B8183F" w:rsidRPr="00FF5490" w:rsidRDefault="00B8183F" w:rsidP="00FF5490">
            <w:pPr>
              <w:jc w:val="center"/>
              <w:rPr>
                <w:kern w:val="28"/>
              </w:rPr>
            </w:pPr>
            <w:r w:rsidRPr="00FF5490">
              <w:rPr>
                <w:kern w:val="28"/>
              </w:rPr>
              <w:t>4.</w:t>
            </w:r>
          </w:p>
        </w:tc>
        <w:tc>
          <w:tcPr>
            <w:tcW w:w="767" w:type="pct"/>
          </w:tcPr>
          <w:p w:rsidR="00B8183F" w:rsidRPr="00FF5490" w:rsidRDefault="00B8183F" w:rsidP="00B8183F">
            <w:pPr>
              <w:widowControl w:val="0"/>
              <w:rPr>
                <w:rFonts w:eastAsia="SimSun"/>
                <w:kern w:val="1"/>
              </w:rPr>
            </w:pPr>
            <w:proofErr w:type="spellStart"/>
            <w:r w:rsidRPr="00FF5490">
              <w:rPr>
                <w:rFonts w:eastAsia="SimSun"/>
                <w:kern w:val="1"/>
              </w:rPr>
              <w:t>Byascor</w:t>
            </w:r>
            <w:proofErr w:type="spellEnd"/>
            <w:r w:rsidRPr="00FF5490">
              <w:rPr>
                <w:rFonts w:eastAsia="SimSun"/>
                <w:kern w:val="1"/>
              </w:rPr>
              <w:t xml:space="preserve"> 10 mg/10</w:t>
            </w:r>
            <w:r w:rsidRPr="00FF5490">
              <w:rPr>
                <w:rFonts w:eastAsia="SimSun"/>
                <w:b/>
                <w:kern w:val="1"/>
              </w:rPr>
              <w:t> </w:t>
            </w:r>
            <w:r w:rsidRPr="00FF5490">
              <w:rPr>
                <w:rFonts w:eastAsia="SimSun"/>
                <w:kern w:val="1"/>
              </w:rPr>
              <w:t>mg tabletės</w:t>
            </w:r>
          </w:p>
          <w:p w:rsidR="00B8183F" w:rsidRPr="00FF5490" w:rsidRDefault="00B8183F" w:rsidP="00B8183F">
            <w:pPr>
              <w:rPr>
                <w:kern w:val="28"/>
                <w:lang w:eastAsia="lt-LT"/>
              </w:rPr>
            </w:pPr>
            <w:r w:rsidRPr="00FF5490">
              <w:rPr>
                <w:rFonts w:eastAsia="SimSun"/>
                <w:kern w:val="1"/>
              </w:rPr>
              <w:t>C07FB07</w:t>
            </w:r>
          </w:p>
        </w:tc>
        <w:tc>
          <w:tcPr>
            <w:tcW w:w="837" w:type="pct"/>
            <w:tcBorders>
              <w:bottom w:val="single" w:sz="4" w:space="0" w:color="auto"/>
            </w:tcBorders>
          </w:tcPr>
          <w:p w:rsidR="00B8183F" w:rsidRPr="00FF5490" w:rsidRDefault="00B8183F" w:rsidP="00B8183F">
            <w:pPr>
              <w:widowControl w:val="0"/>
              <w:tabs>
                <w:tab w:val="left" w:pos="567"/>
              </w:tabs>
              <w:rPr>
                <w:rFonts w:eastAsia="SimSun"/>
                <w:kern w:val="1"/>
              </w:rPr>
            </w:pPr>
            <w:r w:rsidRPr="00FF5490">
              <w:rPr>
                <w:rFonts w:eastAsia="SimSun"/>
                <w:kern w:val="1"/>
              </w:rPr>
              <w:t xml:space="preserve">Kiekvienoje tabletėje yra 10 mg </w:t>
            </w:r>
            <w:proofErr w:type="spellStart"/>
            <w:r w:rsidRPr="00FF5490">
              <w:rPr>
                <w:rFonts w:eastAsia="SimSun"/>
                <w:kern w:val="1"/>
              </w:rPr>
              <w:t>bizoprololio</w:t>
            </w:r>
            <w:proofErr w:type="spellEnd"/>
            <w:r w:rsidRPr="00FF5490">
              <w:rPr>
                <w:rFonts w:eastAsia="SimSun"/>
                <w:kern w:val="1"/>
              </w:rPr>
              <w:t xml:space="preserve"> </w:t>
            </w:r>
            <w:proofErr w:type="spellStart"/>
            <w:r w:rsidRPr="00FF5490">
              <w:rPr>
                <w:rFonts w:eastAsia="SimSun"/>
                <w:kern w:val="1"/>
              </w:rPr>
              <w:t>fumarato</w:t>
            </w:r>
            <w:proofErr w:type="spellEnd"/>
            <w:r w:rsidRPr="00FF5490">
              <w:rPr>
                <w:rFonts w:eastAsia="SimSun"/>
                <w:kern w:val="1"/>
              </w:rPr>
              <w:t xml:space="preserve"> ir 10 mg </w:t>
            </w:r>
            <w:proofErr w:type="spellStart"/>
            <w:r w:rsidRPr="00FF5490">
              <w:rPr>
                <w:rFonts w:eastAsia="SimSun"/>
                <w:kern w:val="1"/>
              </w:rPr>
              <w:t>amlodipino</w:t>
            </w:r>
            <w:proofErr w:type="spellEnd"/>
            <w:r w:rsidRPr="00FF5490">
              <w:rPr>
                <w:rFonts w:eastAsia="SimSun"/>
                <w:kern w:val="1"/>
              </w:rPr>
              <w:t xml:space="preserve"> (</w:t>
            </w:r>
            <w:proofErr w:type="spellStart"/>
            <w:r w:rsidRPr="00FF5490">
              <w:rPr>
                <w:rFonts w:eastAsia="SimSun"/>
                <w:kern w:val="1"/>
              </w:rPr>
              <w:t>besilato</w:t>
            </w:r>
            <w:proofErr w:type="spellEnd"/>
            <w:r w:rsidRPr="00FF5490">
              <w:rPr>
                <w:rFonts w:eastAsia="SimSun"/>
                <w:kern w:val="1"/>
              </w:rPr>
              <w:t xml:space="preserve"> pavidalu).</w:t>
            </w:r>
          </w:p>
          <w:p w:rsidR="00B8183F" w:rsidRPr="00FF5490" w:rsidRDefault="00B8183F" w:rsidP="00B8183F">
            <w:pPr>
              <w:widowControl w:val="0"/>
              <w:autoSpaceDE w:val="0"/>
              <w:autoSpaceDN w:val="0"/>
              <w:adjustRightInd w:val="0"/>
            </w:pPr>
          </w:p>
        </w:tc>
        <w:tc>
          <w:tcPr>
            <w:tcW w:w="569" w:type="pct"/>
            <w:vMerge/>
          </w:tcPr>
          <w:p w:rsidR="00B8183F" w:rsidRPr="00FF5490" w:rsidRDefault="00B8183F" w:rsidP="00B8183F">
            <w:pPr>
              <w:tabs>
                <w:tab w:val="left" w:pos="2160"/>
              </w:tabs>
            </w:pPr>
          </w:p>
        </w:tc>
        <w:tc>
          <w:tcPr>
            <w:tcW w:w="356" w:type="pct"/>
            <w:gridSpan w:val="2"/>
            <w:vMerge/>
          </w:tcPr>
          <w:p w:rsidR="00B8183F" w:rsidRPr="00FF5490" w:rsidRDefault="00B8183F" w:rsidP="00B8183F">
            <w:pPr>
              <w:ind w:left="-108"/>
              <w:jc w:val="center"/>
              <w:rPr>
                <w:kern w:val="28"/>
              </w:rPr>
            </w:pPr>
          </w:p>
        </w:tc>
        <w:tc>
          <w:tcPr>
            <w:tcW w:w="1367" w:type="pct"/>
            <w:vMerge/>
          </w:tcPr>
          <w:p w:rsidR="00B8183F" w:rsidRPr="00FF5490" w:rsidRDefault="00B8183F" w:rsidP="00B8183F">
            <w:pPr>
              <w:tabs>
                <w:tab w:val="left" w:pos="540"/>
              </w:tabs>
            </w:pPr>
          </w:p>
        </w:tc>
        <w:tc>
          <w:tcPr>
            <w:tcW w:w="572" w:type="pct"/>
            <w:vMerge/>
          </w:tcPr>
          <w:p w:rsidR="00B8183F" w:rsidRPr="00FF5490" w:rsidRDefault="00B8183F" w:rsidP="00B8183F">
            <w:pPr>
              <w:rPr>
                <w:kern w:val="28"/>
              </w:rPr>
            </w:pPr>
          </w:p>
        </w:tc>
        <w:tc>
          <w:tcPr>
            <w:tcW w:w="286" w:type="pct"/>
            <w:vMerge/>
          </w:tcPr>
          <w:p w:rsidR="00B8183F" w:rsidRPr="00FF5490" w:rsidRDefault="00B8183F" w:rsidP="00B8183F">
            <w:pPr>
              <w:rPr>
                <w:kern w:val="28"/>
              </w:rPr>
            </w:pPr>
          </w:p>
        </w:tc>
      </w:tr>
      <w:tr w:rsidR="00B8183F" w:rsidRPr="00FF5490" w:rsidTr="000C690F">
        <w:tc>
          <w:tcPr>
            <w:tcW w:w="240" w:type="pct"/>
          </w:tcPr>
          <w:p w:rsidR="00B8183F" w:rsidRPr="00FF5490" w:rsidRDefault="00B8183F" w:rsidP="00FF5490">
            <w:pPr>
              <w:jc w:val="center"/>
              <w:rPr>
                <w:kern w:val="28"/>
              </w:rPr>
            </w:pPr>
            <w:r w:rsidRPr="00FF5490">
              <w:rPr>
                <w:kern w:val="28"/>
              </w:rPr>
              <w:t>5.</w:t>
            </w:r>
          </w:p>
        </w:tc>
        <w:tc>
          <w:tcPr>
            <w:tcW w:w="773" w:type="pct"/>
            <w:gridSpan w:val="2"/>
          </w:tcPr>
          <w:p w:rsidR="00B8183F" w:rsidRPr="00FF5490" w:rsidRDefault="00B8183F" w:rsidP="00B8183F">
            <w:pPr>
              <w:widowControl w:val="0"/>
              <w:tabs>
                <w:tab w:val="left" w:pos="567"/>
              </w:tabs>
              <w:rPr>
                <w:iCs/>
                <w:kern w:val="28"/>
              </w:rPr>
            </w:pPr>
            <w:proofErr w:type="spellStart"/>
            <w:r w:rsidRPr="00FF5490">
              <w:rPr>
                <w:kern w:val="28"/>
              </w:rPr>
              <w:t>Tamoset</w:t>
            </w:r>
            <w:proofErr w:type="spellEnd"/>
            <w:r w:rsidRPr="00FF5490">
              <w:rPr>
                <w:kern w:val="28"/>
              </w:rPr>
              <w:t xml:space="preserve"> 40 mg/5 mg tabletės</w:t>
            </w:r>
          </w:p>
          <w:p w:rsidR="00B8183F" w:rsidRPr="00FF5490" w:rsidRDefault="00B8183F" w:rsidP="00B8183F">
            <w:pPr>
              <w:rPr>
                <w:snapToGrid w:val="0"/>
                <w:kern w:val="28"/>
              </w:rPr>
            </w:pPr>
            <w:r w:rsidRPr="00FF5490">
              <w:rPr>
                <w:snapToGrid w:val="0"/>
                <w:kern w:val="28"/>
              </w:rPr>
              <w:t>C09DB04</w:t>
            </w:r>
          </w:p>
          <w:p w:rsidR="00B8183F" w:rsidRPr="00FF5490" w:rsidRDefault="00B8183F" w:rsidP="00B8183F">
            <w:pPr>
              <w:rPr>
                <w:kern w:val="28"/>
                <w:lang w:eastAsia="lt-LT"/>
              </w:rPr>
            </w:pPr>
          </w:p>
        </w:tc>
        <w:tc>
          <w:tcPr>
            <w:tcW w:w="837" w:type="pct"/>
          </w:tcPr>
          <w:p w:rsidR="00B8183F" w:rsidRPr="00FF5490" w:rsidRDefault="00B8183F" w:rsidP="00B8183F">
            <w:pPr>
              <w:widowControl w:val="0"/>
              <w:autoSpaceDE w:val="0"/>
              <w:autoSpaceDN w:val="0"/>
              <w:adjustRightInd w:val="0"/>
              <w:rPr>
                <w:kern w:val="28"/>
              </w:rPr>
            </w:pPr>
            <w:r w:rsidRPr="00FF5490">
              <w:rPr>
                <w:kern w:val="28"/>
              </w:rPr>
              <w:t xml:space="preserve">Kiekvienoje tabletėje yra 40 mg </w:t>
            </w:r>
            <w:proofErr w:type="spellStart"/>
            <w:r w:rsidRPr="00FF5490">
              <w:rPr>
                <w:kern w:val="28"/>
              </w:rPr>
              <w:t>telmisartano</w:t>
            </w:r>
            <w:proofErr w:type="spellEnd"/>
            <w:r w:rsidRPr="00FF5490">
              <w:rPr>
                <w:kern w:val="28"/>
              </w:rPr>
              <w:t xml:space="preserve"> ir 5 mg </w:t>
            </w:r>
            <w:proofErr w:type="spellStart"/>
            <w:r w:rsidRPr="00FF5490">
              <w:rPr>
                <w:kern w:val="28"/>
              </w:rPr>
              <w:t>amlodipino</w:t>
            </w:r>
            <w:proofErr w:type="spellEnd"/>
            <w:r w:rsidRPr="00FF5490">
              <w:rPr>
                <w:kern w:val="28"/>
              </w:rPr>
              <w:t xml:space="preserve"> (</w:t>
            </w:r>
            <w:proofErr w:type="spellStart"/>
            <w:r w:rsidRPr="00FF5490">
              <w:rPr>
                <w:kern w:val="28"/>
              </w:rPr>
              <w:t>amlodipino</w:t>
            </w:r>
            <w:proofErr w:type="spellEnd"/>
            <w:r w:rsidRPr="00FF5490">
              <w:rPr>
                <w:kern w:val="28"/>
              </w:rPr>
              <w:t xml:space="preserve"> </w:t>
            </w:r>
            <w:proofErr w:type="spellStart"/>
            <w:r w:rsidRPr="00FF5490">
              <w:rPr>
                <w:kern w:val="28"/>
              </w:rPr>
              <w:t>besilato</w:t>
            </w:r>
            <w:proofErr w:type="spellEnd"/>
            <w:r w:rsidRPr="00FF5490">
              <w:rPr>
                <w:kern w:val="28"/>
              </w:rPr>
              <w:t xml:space="preserve"> pavidalu).</w:t>
            </w:r>
          </w:p>
          <w:p w:rsidR="00B8183F" w:rsidRPr="00FF5490" w:rsidRDefault="00B8183F" w:rsidP="00B8183F">
            <w:pPr>
              <w:rPr>
                <w:lang w:eastAsia="lt-LT"/>
              </w:rPr>
            </w:pPr>
          </w:p>
        </w:tc>
        <w:tc>
          <w:tcPr>
            <w:tcW w:w="573" w:type="pct"/>
            <w:gridSpan w:val="2"/>
            <w:vMerge w:val="restart"/>
          </w:tcPr>
          <w:p w:rsidR="00B8183F" w:rsidRPr="00FF5490" w:rsidRDefault="00B8183F" w:rsidP="00B8183F">
            <w:pPr>
              <w:widowControl w:val="0"/>
              <w:rPr>
                <w:snapToGrid w:val="0"/>
                <w:kern w:val="28"/>
              </w:rPr>
            </w:pPr>
            <w:r w:rsidRPr="00FF5490">
              <w:rPr>
                <w:snapToGrid w:val="0"/>
                <w:kern w:val="28"/>
              </w:rPr>
              <w:t xml:space="preserve">KRKA, </w:t>
            </w:r>
            <w:proofErr w:type="spellStart"/>
            <w:r w:rsidRPr="00FF5490">
              <w:rPr>
                <w:snapToGrid w:val="0"/>
                <w:kern w:val="28"/>
              </w:rPr>
              <w:t>d.d</w:t>
            </w:r>
            <w:proofErr w:type="spellEnd"/>
            <w:r w:rsidRPr="00FF5490">
              <w:rPr>
                <w:snapToGrid w:val="0"/>
                <w:kern w:val="28"/>
              </w:rPr>
              <w:t>., Novo mesto, Slovėnija.</w:t>
            </w:r>
          </w:p>
          <w:p w:rsidR="00B8183F" w:rsidRPr="00FF5490" w:rsidRDefault="00B8183F" w:rsidP="00B8183F">
            <w:pPr>
              <w:tabs>
                <w:tab w:val="left" w:pos="2160"/>
              </w:tabs>
              <w:rPr>
                <w:kern w:val="28"/>
              </w:rPr>
            </w:pPr>
          </w:p>
        </w:tc>
        <w:tc>
          <w:tcPr>
            <w:tcW w:w="352" w:type="pct"/>
            <w:vMerge w:val="restart"/>
          </w:tcPr>
          <w:p w:rsidR="00B8183F" w:rsidRPr="00FF5490" w:rsidRDefault="00B8183F" w:rsidP="00B8183F">
            <w:pPr>
              <w:ind w:left="-108"/>
              <w:jc w:val="center"/>
              <w:rPr>
                <w:kern w:val="28"/>
              </w:rPr>
            </w:pPr>
            <w:r w:rsidRPr="00FF5490">
              <w:rPr>
                <w:kern w:val="28"/>
              </w:rPr>
              <w:t>8 str. 3(i) d.</w:t>
            </w:r>
          </w:p>
        </w:tc>
        <w:tc>
          <w:tcPr>
            <w:tcW w:w="1367" w:type="pct"/>
            <w:vMerge w:val="restart"/>
          </w:tcPr>
          <w:p w:rsidR="00B8183F" w:rsidRPr="00FF5490" w:rsidRDefault="00B8183F" w:rsidP="00B8183F">
            <w:pPr>
              <w:widowControl w:val="0"/>
              <w:tabs>
                <w:tab w:val="left" w:pos="567"/>
              </w:tabs>
              <w:rPr>
                <w:snapToGrid w:val="0"/>
                <w:kern w:val="28"/>
              </w:rPr>
            </w:pPr>
            <w:r w:rsidRPr="00FF5490">
              <w:rPr>
                <w:snapToGrid w:val="0"/>
                <w:kern w:val="28"/>
              </w:rPr>
              <w:t xml:space="preserve">Pakeičiamasis pirminės hipertenzijos gydymas pacientams, kurių liga jau yra kontroliuojama </w:t>
            </w:r>
            <w:proofErr w:type="spellStart"/>
            <w:r w:rsidRPr="00FF5490">
              <w:rPr>
                <w:snapToGrid w:val="0"/>
                <w:kern w:val="28"/>
              </w:rPr>
              <w:t>telmisartanu</w:t>
            </w:r>
            <w:proofErr w:type="spellEnd"/>
            <w:r w:rsidRPr="00FF5490">
              <w:rPr>
                <w:snapToGrid w:val="0"/>
                <w:kern w:val="28"/>
              </w:rPr>
              <w:t xml:space="preserve"> ir </w:t>
            </w:r>
            <w:proofErr w:type="spellStart"/>
            <w:r w:rsidRPr="00FF5490">
              <w:rPr>
                <w:snapToGrid w:val="0"/>
                <w:kern w:val="28"/>
              </w:rPr>
              <w:t>amlodipinu</w:t>
            </w:r>
            <w:proofErr w:type="spellEnd"/>
            <w:r w:rsidRPr="00FF5490">
              <w:rPr>
                <w:snapToGrid w:val="0"/>
                <w:kern w:val="28"/>
              </w:rPr>
              <w:t xml:space="preserve"> tokiomis pačiomis dozėmis, kokios yra kombinuotame vaistiniame preparate.</w:t>
            </w:r>
          </w:p>
          <w:p w:rsidR="00B8183F" w:rsidRPr="00FF5490" w:rsidRDefault="00B8183F" w:rsidP="00B8183F">
            <w:pPr>
              <w:tabs>
                <w:tab w:val="left" w:pos="567"/>
              </w:tabs>
              <w:spacing w:line="260" w:lineRule="exact"/>
              <w:rPr>
                <w:kern w:val="28"/>
                <w:lang w:bidi="he-IL"/>
              </w:rPr>
            </w:pPr>
          </w:p>
        </w:tc>
        <w:tc>
          <w:tcPr>
            <w:tcW w:w="572" w:type="pct"/>
            <w:vMerge w:val="restart"/>
          </w:tcPr>
          <w:p w:rsidR="00B8183F" w:rsidRPr="00FF5490" w:rsidRDefault="00B8183F" w:rsidP="00B8183F">
            <w:pPr>
              <w:rPr>
                <w:kern w:val="28"/>
              </w:rPr>
            </w:pPr>
            <w:r w:rsidRPr="00FF5490">
              <w:rPr>
                <w:kern w:val="28"/>
              </w:rPr>
              <w:t>Lizdinė plokštelė N14, N28, N30, N56, N60, N84, N90, N98, N100.</w:t>
            </w:r>
          </w:p>
        </w:tc>
        <w:tc>
          <w:tcPr>
            <w:tcW w:w="286" w:type="pct"/>
            <w:vMerge w:val="restart"/>
          </w:tcPr>
          <w:p w:rsidR="00B8183F" w:rsidRPr="00FF5490" w:rsidRDefault="00B8183F" w:rsidP="00B8183F">
            <w:pPr>
              <w:jc w:val="center"/>
              <w:rPr>
                <w:kern w:val="28"/>
              </w:rPr>
            </w:pPr>
            <w:proofErr w:type="spellStart"/>
            <w:r w:rsidRPr="00FF5490">
              <w:rPr>
                <w:kern w:val="28"/>
              </w:rPr>
              <w:t>Rp</w:t>
            </w:r>
            <w:proofErr w:type="spellEnd"/>
            <w:r w:rsidRPr="00FF5490">
              <w:rPr>
                <w:kern w:val="28"/>
              </w:rPr>
              <w:t>.</w:t>
            </w:r>
          </w:p>
          <w:p w:rsidR="00B8183F" w:rsidRPr="00FF5490" w:rsidRDefault="00B8183F" w:rsidP="00B8183F">
            <w:pPr>
              <w:rPr>
                <w:kern w:val="28"/>
              </w:rPr>
            </w:pPr>
          </w:p>
          <w:p w:rsidR="00B8183F" w:rsidRPr="00FF5490" w:rsidRDefault="00B8183F" w:rsidP="00B8183F">
            <w:pPr>
              <w:rPr>
                <w:kern w:val="28"/>
              </w:rPr>
            </w:pPr>
          </w:p>
        </w:tc>
      </w:tr>
      <w:tr w:rsidR="00B8183F" w:rsidRPr="00FF5490" w:rsidTr="000C690F">
        <w:tc>
          <w:tcPr>
            <w:tcW w:w="240" w:type="pct"/>
          </w:tcPr>
          <w:p w:rsidR="00B8183F" w:rsidRPr="00FF5490" w:rsidRDefault="00B8183F" w:rsidP="00FF5490">
            <w:pPr>
              <w:jc w:val="center"/>
              <w:rPr>
                <w:kern w:val="28"/>
              </w:rPr>
            </w:pPr>
            <w:r w:rsidRPr="00FF5490">
              <w:rPr>
                <w:kern w:val="28"/>
              </w:rPr>
              <w:t>6.</w:t>
            </w:r>
          </w:p>
        </w:tc>
        <w:tc>
          <w:tcPr>
            <w:tcW w:w="773" w:type="pct"/>
            <w:gridSpan w:val="2"/>
          </w:tcPr>
          <w:p w:rsidR="00B8183F" w:rsidRPr="00FF5490" w:rsidRDefault="00B8183F" w:rsidP="00B8183F">
            <w:pPr>
              <w:widowControl w:val="0"/>
              <w:tabs>
                <w:tab w:val="left" w:pos="567"/>
              </w:tabs>
              <w:rPr>
                <w:iCs/>
                <w:kern w:val="28"/>
              </w:rPr>
            </w:pPr>
            <w:proofErr w:type="spellStart"/>
            <w:r w:rsidRPr="00FF5490">
              <w:rPr>
                <w:kern w:val="28"/>
              </w:rPr>
              <w:t>Tamoset</w:t>
            </w:r>
            <w:proofErr w:type="spellEnd"/>
            <w:r w:rsidRPr="00FF5490">
              <w:rPr>
                <w:kern w:val="28"/>
              </w:rPr>
              <w:t xml:space="preserve"> 40 mg/10 mg tabletės</w:t>
            </w:r>
          </w:p>
          <w:p w:rsidR="00B8183F" w:rsidRPr="00FF5490" w:rsidRDefault="00B8183F" w:rsidP="00B8183F">
            <w:pPr>
              <w:rPr>
                <w:snapToGrid w:val="0"/>
                <w:kern w:val="28"/>
              </w:rPr>
            </w:pPr>
            <w:r w:rsidRPr="00FF5490">
              <w:rPr>
                <w:snapToGrid w:val="0"/>
                <w:kern w:val="28"/>
              </w:rPr>
              <w:t>C09DB04</w:t>
            </w:r>
          </w:p>
          <w:p w:rsidR="00B8183F" w:rsidRPr="00FF5490" w:rsidRDefault="00B8183F" w:rsidP="00B8183F">
            <w:pPr>
              <w:rPr>
                <w:kern w:val="28"/>
                <w:lang w:eastAsia="lt-LT"/>
              </w:rPr>
            </w:pPr>
          </w:p>
        </w:tc>
        <w:tc>
          <w:tcPr>
            <w:tcW w:w="837" w:type="pct"/>
          </w:tcPr>
          <w:p w:rsidR="00B8183F" w:rsidRPr="00FF5490" w:rsidRDefault="00B8183F" w:rsidP="00B8183F">
            <w:pPr>
              <w:widowControl w:val="0"/>
              <w:autoSpaceDE w:val="0"/>
              <w:autoSpaceDN w:val="0"/>
              <w:adjustRightInd w:val="0"/>
              <w:rPr>
                <w:kern w:val="28"/>
              </w:rPr>
            </w:pPr>
            <w:r w:rsidRPr="00FF5490">
              <w:rPr>
                <w:kern w:val="28"/>
              </w:rPr>
              <w:t xml:space="preserve">Kiekvienoje tabletėje yra 40 mg </w:t>
            </w:r>
            <w:proofErr w:type="spellStart"/>
            <w:r w:rsidRPr="00FF5490">
              <w:rPr>
                <w:kern w:val="28"/>
              </w:rPr>
              <w:t>telmisartano</w:t>
            </w:r>
            <w:proofErr w:type="spellEnd"/>
            <w:r w:rsidRPr="00FF5490">
              <w:rPr>
                <w:kern w:val="28"/>
              </w:rPr>
              <w:t xml:space="preserve"> ir 10 mg </w:t>
            </w:r>
            <w:proofErr w:type="spellStart"/>
            <w:r w:rsidRPr="00FF5490">
              <w:rPr>
                <w:kern w:val="28"/>
              </w:rPr>
              <w:t>amlodipino</w:t>
            </w:r>
            <w:proofErr w:type="spellEnd"/>
            <w:r w:rsidRPr="00FF5490">
              <w:rPr>
                <w:kern w:val="28"/>
              </w:rPr>
              <w:t xml:space="preserve"> (</w:t>
            </w:r>
            <w:proofErr w:type="spellStart"/>
            <w:r w:rsidRPr="00FF5490">
              <w:rPr>
                <w:kern w:val="28"/>
              </w:rPr>
              <w:t>amlodipino</w:t>
            </w:r>
            <w:proofErr w:type="spellEnd"/>
            <w:r w:rsidRPr="00FF5490">
              <w:rPr>
                <w:kern w:val="28"/>
              </w:rPr>
              <w:t xml:space="preserve"> </w:t>
            </w:r>
            <w:proofErr w:type="spellStart"/>
            <w:r w:rsidRPr="00FF5490">
              <w:rPr>
                <w:kern w:val="28"/>
              </w:rPr>
              <w:t>besilato</w:t>
            </w:r>
            <w:proofErr w:type="spellEnd"/>
            <w:r w:rsidRPr="00FF5490">
              <w:rPr>
                <w:kern w:val="28"/>
              </w:rPr>
              <w:t xml:space="preserve"> pavidalu).</w:t>
            </w:r>
          </w:p>
          <w:p w:rsidR="00B8183F" w:rsidRPr="00FF5490" w:rsidRDefault="00B8183F" w:rsidP="00B8183F">
            <w:pPr>
              <w:tabs>
                <w:tab w:val="left" w:pos="540"/>
              </w:tabs>
            </w:pPr>
          </w:p>
        </w:tc>
        <w:tc>
          <w:tcPr>
            <w:tcW w:w="573" w:type="pct"/>
            <w:gridSpan w:val="2"/>
            <w:vMerge/>
          </w:tcPr>
          <w:p w:rsidR="00B8183F" w:rsidRPr="00FF5490" w:rsidRDefault="00B8183F" w:rsidP="00B8183F">
            <w:pPr>
              <w:tabs>
                <w:tab w:val="left" w:pos="2160"/>
              </w:tabs>
            </w:pPr>
          </w:p>
        </w:tc>
        <w:tc>
          <w:tcPr>
            <w:tcW w:w="352" w:type="pct"/>
            <w:vMerge/>
          </w:tcPr>
          <w:p w:rsidR="00B8183F" w:rsidRPr="00FF5490" w:rsidRDefault="00B8183F" w:rsidP="00B8183F">
            <w:pPr>
              <w:ind w:left="-108"/>
              <w:jc w:val="center"/>
              <w:rPr>
                <w:kern w:val="28"/>
              </w:rPr>
            </w:pPr>
          </w:p>
        </w:tc>
        <w:tc>
          <w:tcPr>
            <w:tcW w:w="1367" w:type="pct"/>
            <w:vMerge/>
          </w:tcPr>
          <w:p w:rsidR="00B8183F" w:rsidRPr="00FF5490" w:rsidRDefault="00B8183F" w:rsidP="00B8183F">
            <w:pPr>
              <w:tabs>
                <w:tab w:val="left" w:pos="540"/>
              </w:tabs>
            </w:pPr>
          </w:p>
        </w:tc>
        <w:tc>
          <w:tcPr>
            <w:tcW w:w="572" w:type="pct"/>
            <w:vMerge/>
          </w:tcPr>
          <w:p w:rsidR="00B8183F" w:rsidRPr="00FF5490" w:rsidRDefault="00B8183F" w:rsidP="00B8183F">
            <w:pPr>
              <w:rPr>
                <w:kern w:val="28"/>
              </w:rPr>
            </w:pPr>
          </w:p>
        </w:tc>
        <w:tc>
          <w:tcPr>
            <w:tcW w:w="286" w:type="pct"/>
            <w:vMerge/>
          </w:tcPr>
          <w:p w:rsidR="00B8183F" w:rsidRPr="00FF5490" w:rsidRDefault="00B8183F" w:rsidP="00B8183F">
            <w:pPr>
              <w:rPr>
                <w:kern w:val="28"/>
              </w:rPr>
            </w:pPr>
          </w:p>
        </w:tc>
      </w:tr>
      <w:tr w:rsidR="00B8183F" w:rsidRPr="00FF5490" w:rsidTr="000C690F">
        <w:tc>
          <w:tcPr>
            <w:tcW w:w="240" w:type="pct"/>
          </w:tcPr>
          <w:p w:rsidR="00B8183F" w:rsidRPr="00FF5490" w:rsidRDefault="00B8183F" w:rsidP="00FF5490">
            <w:pPr>
              <w:jc w:val="center"/>
              <w:rPr>
                <w:kern w:val="28"/>
              </w:rPr>
            </w:pPr>
            <w:r w:rsidRPr="00FF5490">
              <w:rPr>
                <w:kern w:val="28"/>
              </w:rPr>
              <w:t>7.</w:t>
            </w:r>
          </w:p>
        </w:tc>
        <w:tc>
          <w:tcPr>
            <w:tcW w:w="773" w:type="pct"/>
            <w:gridSpan w:val="2"/>
          </w:tcPr>
          <w:p w:rsidR="00B8183F" w:rsidRPr="00FF5490" w:rsidRDefault="00B8183F" w:rsidP="00B8183F">
            <w:pPr>
              <w:widowControl w:val="0"/>
              <w:tabs>
                <w:tab w:val="left" w:pos="567"/>
              </w:tabs>
              <w:rPr>
                <w:iCs/>
                <w:kern w:val="28"/>
              </w:rPr>
            </w:pPr>
            <w:proofErr w:type="spellStart"/>
            <w:r w:rsidRPr="00FF5490">
              <w:rPr>
                <w:kern w:val="28"/>
              </w:rPr>
              <w:t>Tamoset</w:t>
            </w:r>
            <w:proofErr w:type="spellEnd"/>
            <w:r w:rsidRPr="00FF5490">
              <w:rPr>
                <w:kern w:val="28"/>
              </w:rPr>
              <w:t xml:space="preserve"> 80 mg/5 mg tabletės</w:t>
            </w:r>
          </w:p>
          <w:p w:rsidR="00B8183F" w:rsidRPr="00FF5490" w:rsidRDefault="00B8183F" w:rsidP="00B8183F">
            <w:pPr>
              <w:rPr>
                <w:snapToGrid w:val="0"/>
                <w:kern w:val="28"/>
              </w:rPr>
            </w:pPr>
            <w:r w:rsidRPr="00FF5490">
              <w:rPr>
                <w:snapToGrid w:val="0"/>
                <w:kern w:val="28"/>
              </w:rPr>
              <w:t>C09DB04</w:t>
            </w:r>
          </w:p>
          <w:p w:rsidR="00B8183F" w:rsidRPr="00FF5490" w:rsidRDefault="00B8183F" w:rsidP="00B8183F">
            <w:pPr>
              <w:rPr>
                <w:kern w:val="28"/>
                <w:lang w:eastAsia="lt-LT"/>
              </w:rPr>
            </w:pPr>
          </w:p>
        </w:tc>
        <w:tc>
          <w:tcPr>
            <w:tcW w:w="837" w:type="pct"/>
          </w:tcPr>
          <w:p w:rsidR="00B8183F" w:rsidRPr="00FF5490" w:rsidRDefault="00B8183F" w:rsidP="00B8183F">
            <w:pPr>
              <w:widowControl w:val="0"/>
              <w:autoSpaceDE w:val="0"/>
              <w:autoSpaceDN w:val="0"/>
              <w:adjustRightInd w:val="0"/>
              <w:rPr>
                <w:kern w:val="28"/>
              </w:rPr>
            </w:pPr>
            <w:r w:rsidRPr="00FF5490">
              <w:rPr>
                <w:kern w:val="28"/>
              </w:rPr>
              <w:t xml:space="preserve">Kiekvienoje tabletėje yra 80 mg </w:t>
            </w:r>
            <w:proofErr w:type="spellStart"/>
            <w:r w:rsidRPr="00FF5490">
              <w:rPr>
                <w:kern w:val="28"/>
              </w:rPr>
              <w:t>telmisartano</w:t>
            </w:r>
            <w:proofErr w:type="spellEnd"/>
            <w:r w:rsidRPr="00FF5490">
              <w:rPr>
                <w:kern w:val="28"/>
              </w:rPr>
              <w:t xml:space="preserve"> ir 5 mg </w:t>
            </w:r>
            <w:proofErr w:type="spellStart"/>
            <w:r w:rsidRPr="00FF5490">
              <w:rPr>
                <w:kern w:val="28"/>
              </w:rPr>
              <w:t>amlodipino</w:t>
            </w:r>
            <w:proofErr w:type="spellEnd"/>
            <w:r w:rsidRPr="00FF5490">
              <w:rPr>
                <w:kern w:val="28"/>
              </w:rPr>
              <w:t xml:space="preserve"> (</w:t>
            </w:r>
            <w:proofErr w:type="spellStart"/>
            <w:r w:rsidRPr="00FF5490">
              <w:rPr>
                <w:kern w:val="28"/>
              </w:rPr>
              <w:t>amlodipino</w:t>
            </w:r>
            <w:proofErr w:type="spellEnd"/>
            <w:r w:rsidRPr="00FF5490">
              <w:rPr>
                <w:kern w:val="28"/>
              </w:rPr>
              <w:t xml:space="preserve"> </w:t>
            </w:r>
            <w:proofErr w:type="spellStart"/>
            <w:r w:rsidRPr="00FF5490">
              <w:rPr>
                <w:kern w:val="28"/>
              </w:rPr>
              <w:t>besilato</w:t>
            </w:r>
            <w:proofErr w:type="spellEnd"/>
            <w:r w:rsidRPr="00FF5490">
              <w:rPr>
                <w:kern w:val="28"/>
              </w:rPr>
              <w:t xml:space="preserve"> pavidalu).</w:t>
            </w:r>
          </w:p>
          <w:p w:rsidR="00B8183F" w:rsidRPr="00FF5490" w:rsidRDefault="00B8183F" w:rsidP="00B8183F">
            <w:pPr>
              <w:tabs>
                <w:tab w:val="left" w:pos="540"/>
              </w:tabs>
            </w:pPr>
          </w:p>
        </w:tc>
        <w:tc>
          <w:tcPr>
            <w:tcW w:w="573" w:type="pct"/>
            <w:gridSpan w:val="2"/>
            <w:vMerge/>
          </w:tcPr>
          <w:p w:rsidR="00B8183F" w:rsidRPr="00FF5490" w:rsidRDefault="00B8183F" w:rsidP="00B8183F">
            <w:pPr>
              <w:tabs>
                <w:tab w:val="left" w:pos="2160"/>
              </w:tabs>
            </w:pPr>
          </w:p>
        </w:tc>
        <w:tc>
          <w:tcPr>
            <w:tcW w:w="352" w:type="pct"/>
            <w:vMerge/>
          </w:tcPr>
          <w:p w:rsidR="00B8183F" w:rsidRPr="00FF5490" w:rsidRDefault="00B8183F" w:rsidP="00B8183F">
            <w:pPr>
              <w:ind w:left="-108"/>
              <w:jc w:val="center"/>
              <w:rPr>
                <w:kern w:val="28"/>
              </w:rPr>
            </w:pPr>
          </w:p>
        </w:tc>
        <w:tc>
          <w:tcPr>
            <w:tcW w:w="1367" w:type="pct"/>
            <w:vMerge/>
          </w:tcPr>
          <w:p w:rsidR="00B8183F" w:rsidRPr="00FF5490" w:rsidRDefault="00B8183F" w:rsidP="00B8183F">
            <w:pPr>
              <w:tabs>
                <w:tab w:val="left" w:pos="540"/>
              </w:tabs>
            </w:pPr>
          </w:p>
        </w:tc>
        <w:tc>
          <w:tcPr>
            <w:tcW w:w="572" w:type="pct"/>
            <w:vMerge/>
          </w:tcPr>
          <w:p w:rsidR="00B8183F" w:rsidRPr="00FF5490" w:rsidRDefault="00B8183F" w:rsidP="00B8183F">
            <w:pPr>
              <w:rPr>
                <w:kern w:val="28"/>
              </w:rPr>
            </w:pPr>
          </w:p>
        </w:tc>
        <w:tc>
          <w:tcPr>
            <w:tcW w:w="286" w:type="pct"/>
            <w:vMerge/>
          </w:tcPr>
          <w:p w:rsidR="00B8183F" w:rsidRPr="00FF5490" w:rsidRDefault="00B8183F" w:rsidP="00B8183F">
            <w:pPr>
              <w:rPr>
                <w:kern w:val="28"/>
              </w:rPr>
            </w:pPr>
          </w:p>
        </w:tc>
      </w:tr>
      <w:tr w:rsidR="00B8183F" w:rsidRPr="00FF5490" w:rsidTr="000C690F">
        <w:tc>
          <w:tcPr>
            <w:tcW w:w="240" w:type="pct"/>
          </w:tcPr>
          <w:p w:rsidR="00B8183F" w:rsidRPr="00FF5490" w:rsidRDefault="00B8183F" w:rsidP="00FF5490">
            <w:pPr>
              <w:jc w:val="center"/>
              <w:rPr>
                <w:kern w:val="28"/>
              </w:rPr>
            </w:pPr>
            <w:r w:rsidRPr="00FF5490">
              <w:rPr>
                <w:kern w:val="28"/>
              </w:rPr>
              <w:t>8.</w:t>
            </w:r>
          </w:p>
        </w:tc>
        <w:tc>
          <w:tcPr>
            <w:tcW w:w="773" w:type="pct"/>
            <w:gridSpan w:val="2"/>
          </w:tcPr>
          <w:p w:rsidR="00B8183F" w:rsidRPr="00FF5490" w:rsidRDefault="00B8183F" w:rsidP="00B8183F">
            <w:pPr>
              <w:rPr>
                <w:kern w:val="28"/>
              </w:rPr>
            </w:pPr>
            <w:proofErr w:type="spellStart"/>
            <w:r w:rsidRPr="00FF5490">
              <w:rPr>
                <w:kern w:val="28"/>
              </w:rPr>
              <w:t>Tamoset</w:t>
            </w:r>
            <w:proofErr w:type="spellEnd"/>
            <w:r w:rsidRPr="00FF5490">
              <w:rPr>
                <w:kern w:val="28"/>
              </w:rPr>
              <w:t xml:space="preserve"> 80 mg/10 mg tabletės</w:t>
            </w:r>
          </w:p>
          <w:p w:rsidR="00B8183F" w:rsidRPr="00FF5490" w:rsidRDefault="00B8183F" w:rsidP="00B8183F">
            <w:pPr>
              <w:rPr>
                <w:snapToGrid w:val="0"/>
                <w:kern w:val="28"/>
              </w:rPr>
            </w:pPr>
            <w:r w:rsidRPr="00FF5490">
              <w:rPr>
                <w:snapToGrid w:val="0"/>
                <w:kern w:val="28"/>
              </w:rPr>
              <w:t>C09DB04</w:t>
            </w:r>
          </w:p>
          <w:p w:rsidR="00B8183F" w:rsidRPr="00FF5490" w:rsidRDefault="00B8183F" w:rsidP="00B8183F">
            <w:pPr>
              <w:rPr>
                <w:kern w:val="28"/>
                <w:lang w:eastAsia="lt-LT"/>
              </w:rPr>
            </w:pPr>
          </w:p>
        </w:tc>
        <w:tc>
          <w:tcPr>
            <w:tcW w:w="837" w:type="pct"/>
            <w:tcBorders>
              <w:bottom w:val="single" w:sz="4" w:space="0" w:color="auto"/>
            </w:tcBorders>
          </w:tcPr>
          <w:p w:rsidR="00B8183F" w:rsidRPr="00FF5490" w:rsidRDefault="00B8183F" w:rsidP="00B8183F">
            <w:pPr>
              <w:widowControl w:val="0"/>
              <w:autoSpaceDE w:val="0"/>
              <w:autoSpaceDN w:val="0"/>
              <w:adjustRightInd w:val="0"/>
              <w:rPr>
                <w:kern w:val="28"/>
              </w:rPr>
            </w:pPr>
            <w:r w:rsidRPr="00FF5490">
              <w:rPr>
                <w:kern w:val="28"/>
              </w:rPr>
              <w:t xml:space="preserve">Kiekvienoje tabletėje yra 80 mg </w:t>
            </w:r>
            <w:proofErr w:type="spellStart"/>
            <w:r w:rsidRPr="00FF5490">
              <w:rPr>
                <w:kern w:val="28"/>
              </w:rPr>
              <w:t>telmisartano</w:t>
            </w:r>
            <w:proofErr w:type="spellEnd"/>
            <w:r w:rsidRPr="00FF5490">
              <w:rPr>
                <w:kern w:val="28"/>
              </w:rPr>
              <w:t xml:space="preserve"> ir 10 mg </w:t>
            </w:r>
            <w:proofErr w:type="spellStart"/>
            <w:r w:rsidRPr="00FF5490">
              <w:rPr>
                <w:kern w:val="28"/>
              </w:rPr>
              <w:t>amlodipino</w:t>
            </w:r>
            <w:proofErr w:type="spellEnd"/>
            <w:r w:rsidRPr="00FF5490">
              <w:rPr>
                <w:kern w:val="28"/>
              </w:rPr>
              <w:t xml:space="preserve"> (</w:t>
            </w:r>
            <w:proofErr w:type="spellStart"/>
            <w:r w:rsidRPr="00FF5490">
              <w:rPr>
                <w:kern w:val="28"/>
              </w:rPr>
              <w:t>amlodipino</w:t>
            </w:r>
            <w:proofErr w:type="spellEnd"/>
            <w:r w:rsidRPr="00FF5490">
              <w:rPr>
                <w:kern w:val="28"/>
              </w:rPr>
              <w:t xml:space="preserve"> </w:t>
            </w:r>
            <w:proofErr w:type="spellStart"/>
            <w:r w:rsidRPr="00FF5490">
              <w:rPr>
                <w:kern w:val="28"/>
              </w:rPr>
              <w:t>besilato</w:t>
            </w:r>
            <w:proofErr w:type="spellEnd"/>
            <w:r w:rsidRPr="00FF5490">
              <w:rPr>
                <w:kern w:val="28"/>
              </w:rPr>
              <w:t xml:space="preserve"> pavidalu).</w:t>
            </w:r>
          </w:p>
          <w:p w:rsidR="00B8183F" w:rsidRPr="00FF5490" w:rsidRDefault="00B8183F" w:rsidP="00B8183F">
            <w:pPr>
              <w:tabs>
                <w:tab w:val="left" w:pos="540"/>
              </w:tabs>
            </w:pPr>
          </w:p>
        </w:tc>
        <w:tc>
          <w:tcPr>
            <w:tcW w:w="573" w:type="pct"/>
            <w:gridSpan w:val="2"/>
            <w:vMerge/>
          </w:tcPr>
          <w:p w:rsidR="00B8183F" w:rsidRPr="00FF5490" w:rsidRDefault="00B8183F" w:rsidP="00B8183F">
            <w:pPr>
              <w:tabs>
                <w:tab w:val="left" w:pos="2160"/>
              </w:tabs>
            </w:pPr>
          </w:p>
        </w:tc>
        <w:tc>
          <w:tcPr>
            <w:tcW w:w="352" w:type="pct"/>
            <w:vMerge/>
          </w:tcPr>
          <w:p w:rsidR="00B8183F" w:rsidRPr="00FF5490" w:rsidRDefault="00B8183F" w:rsidP="00B8183F">
            <w:pPr>
              <w:ind w:left="-108"/>
              <w:jc w:val="center"/>
              <w:rPr>
                <w:kern w:val="28"/>
              </w:rPr>
            </w:pPr>
          </w:p>
        </w:tc>
        <w:tc>
          <w:tcPr>
            <w:tcW w:w="1367" w:type="pct"/>
            <w:vMerge/>
          </w:tcPr>
          <w:p w:rsidR="00B8183F" w:rsidRPr="00FF5490" w:rsidRDefault="00B8183F" w:rsidP="00B8183F">
            <w:pPr>
              <w:tabs>
                <w:tab w:val="left" w:pos="540"/>
              </w:tabs>
            </w:pPr>
          </w:p>
        </w:tc>
        <w:tc>
          <w:tcPr>
            <w:tcW w:w="572" w:type="pct"/>
            <w:vMerge/>
          </w:tcPr>
          <w:p w:rsidR="00B8183F" w:rsidRPr="00FF5490" w:rsidRDefault="00B8183F" w:rsidP="00B8183F">
            <w:pPr>
              <w:rPr>
                <w:kern w:val="28"/>
              </w:rPr>
            </w:pPr>
          </w:p>
        </w:tc>
        <w:tc>
          <w:tcPr>
            <w:tcW w:w="286" w:type="pct"/>
            <w:vMerge/>
          </w:tcPr>
          <w:p w:rsidR="00B8183F" w:rsidRPr="00FF5490" w:rsidRDefault="00B8183F" w:rsidP="00B8183F">
            <w:pPr>
              <w:rPr>
                <w:kern w:val="28"/>
              </w:rPr>
            </w:pPr>
          </w:p>
        </w:tc>
      </w:tr>
    </w:tbl>
    <w:p w:rsidR="00FF4BF0" w:rsidRDefault="00FF4BF0" w:rsidP="00FF4BF0">
      <w:pPr>
        <w:pStyle w:val="Antrat3"/>
        <w:numPr>
          <w:ilvl w:val="0"/>
          <w:numId w:val="2"/>
        </w:numPr>
        <w:rPr>
          <w:rFonts w:ascii="Times New Roman" w:hAnsi="Times New Roman" w:cs="Times New Roman"/>
          <w:sz w:val="22"/>
          <w:szCs w:val="22"/>
        </w:rPr>
      </w:pPr>
      <w:r w:rsidRPr="001B61F7">
        <w:rPr>
          <w:rFonts w:ascii="Times New Roman" w:hAnsi="Times New Roman" w:cs="Times New Roman"/>
          <w:sz w:val="22"/>
          <w:szCs w:val="22"/>
        </w:rPr>
        <w:t xml:space="preserve">SIŪLYTI </w:t>
      </w:r>
      <w:r w:rsidR="00151F1F" w:rsidRPr="001B61F7">
        <w:rPr>
          <w:rFonts w:ascii="Times New Roman" w:hAnsi="Times New Roman" w:cs="Times New Roman"/>
          <w:sz w:val="22"/>
          <w:szCs w:val="22"/>
        </w:rPr>
        <w:t>PERREGISTRUOTI Š</w:t>
      </w:r>
      <w:r w:rsidR="00651F88">
        <w:rPr>
          <w:rFonts w:ascii="Times New Roman" w:hAnsi="Times New Roman" w:cs="Times New Roman"/>
          <w:sz w:val="22"/>
          <w:szCs w:val="22"/>
        </w:rPr>
        <w:t>IUOS</w:t>
      </w:r>
      <w:r w:rsidRPr="001B61F7">
        <w:rPr>
          <w:rFonts w:ascii="Times New Roman" w:hAnsi="Times New Roman" w:cs="Times New Roman"/>
          <w:sz w:val="22"/>
          <w:szCs w:val="22"/>
        </w:rPr>
        <w:t xml:space="preserve"> VAISTIN</w:t>
      </w:r>
      <w:r w:rsidR="00651F88">
        <w:rPr>
          <w:rFonts w:ascii="Times New Roman" w:hAnsi="Times New Roman" w:cs="Times New Roman"/>
          <w:sz w:val="22"/>
          <w:szCs w:val="22"/>
        </w:rPr>
        <w:t>IUS</w:t>
      </w:r>
      <w:r w:rsidRPr="001B61F7">
        <w:rPr>
          <w:rFonts w:ascii="Times New Roman" w:hAnsi="Times New Roman" w:cs="Times New Roman"/>
          <w:sz w:val="22"/>
          <w:szCs w:val="22"/>
        </w:rPr>
        <w:t xml:space="preserve"> PREPARAT</w:t>
      </w:r>
      <w:r w:rsidR="00651F88">
        <w:rPr>
          <w:rFonts w:ascii="Times New Roman" w:hAnsi="Times New Roman" w:cs="Times New Roman"/>
          <w:sz w:val="22"/>
          <w:szCs w:val="22"/>
        </w:rPr>
        <w:t>US</w:t>
      </w:r>
      <w:r w:rsidRPr="001B61F7">
        <w:rPr>
          <w:rFonts w:ascii="Times New Roman" w:hAnsi="Times New Roman" w:cs="Times New Roman"/>
          <w:sz w:val="22"/>
          <w:szCs w:val="22"/>
        </w:rPr>
        <w:t>:</w:t>
      </w:r>
    </w:p>
    <w:p w:rsidR="00116611" w:rsidRPr="00116611" w:rsidRDefault="00116611" w:rsidP="00116611"/>
    <w:tbl>
      <w:tblPr>
        <w:tblW w:w="53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2512"/>
        <w:gridCol w:w="2455"/>
        <w:gridCol w:w="1678"/>
        <w:gridCol w:w="1161"/>
        <w:gridCol w:w="3958"/>
        <w:gridCol w:w="1702"/>
        <w:gridCol w:w="851"/>
      </w:tblGrid>
      <w:tr w:rsidR="004632CB" w:rsidRPr="004632CB" w:rsidTr="004632CB">
        <w:trPr>
          <w:tblHeader/>
        </w:trPr>
        <w:tc>
          <w:tcPr>
            <w:tcW w:w="189" w:type="pct"/>
            <w:vAlign w:val="center"/>
          </w:tcPr>
          <w:p w:rsidR="004632CB" w:rsidRPr="004632CB" w:rsidRDefault="004632CB" w:rsidP="004632CB">
            <w:pPr>
              <w:rPr>
                <w:bCs/>
                <w:kern w:val="28"/>
              </w:rPr>
            </w:pPr>
            <w:bookmarkStart w:id="1" w:name="_Toc246240192"/>
            <w:bookmarkEnd w:id="0"/>
            <w:r w:rsidRPr="004632CB">
              <w:rPr>
                <w:bCs/>
                <w:kern w:val="28"/>
              </w:rPr>
              <w:t>Eil.</w:t>
            </w:r>
            <w:r w:rsidRPr="004632CB">
              <w:rPr>
                <w:bCs/>
                <w:kern w:val="28"/>
              </w:rPr>
              <w:br/>
              <w:t>Nr.</w:t>
            </w:r>
          </w:p>
        </w:tc>
        <w:tc>
          <w:tcPr>
            <w:tcW w:w="844" w:type="pct"/>
            <w:vAlign w:val="center"/>
          </w:tcPr>
          <w:p w:rsidR="004632CB" w:rsidRPr="004632CB" w:rsidRDefault="004632CB" w:rsidP="004632CB">
            <w:pPr>
              <w:rPr>
                <w:bCs/>
                <w:kern w:val="28"/>
              </w:rPr>
            </w:pPr>
            <w:r w:rsidRPr="004632CB">
              <w:rPr>
                <w:bCs/>
                <w:kern w:val="28"/>
              </w:rPr>
              <w:t>Vaisto pavadinimas, stiprumas, farmacinė forma, ATC kodas</w:t>
            </w:r>
          </w:p>
          <w:p w:rsidR="004632CB" w:rsidRPr="004632CB" w:rsidRDefault="004632CB" w:rsidP="004632CB">
            <w:pPr>
              <w:rPr>
                <w:kern w:val="28"/>
              </w:rPr>
            </w:pPr>
          </w:p>
        </w:tc>
        <w:tc>
          <w:tcPr>
            <w:tcW w:w="825" w:type="pct"/>
            <w:vAlign w:val="center"/>
          </w:tcPr>
          <w:p w:rsidR="004632CB" w:rsidRPr="004632CB" w:rsidRDefault="004632CB" w:rsidP="004632CB">
            <w:pPr>
              <w:rPr>
                <w:kern w:val="28"/>
              </w:rPr>
            </w:pPr>
            <w:r w:rsidRPr="004632CB">
              <w:rPr>
                <w:bCs/>
                <w:kern w:val="28"/>
              </w:rPr>
              <w:t>Sudėtis</w:t>
            </w:r>
          </w:p>
        </w:tc>
        <w:tc>
          <w:tcPr>
            <w:tcW w:w="564" w:type="pct"/>
            <w:vAlign w:val="center"/>
          </w:tcPr>
          <w:p w:rsidR="004632CB" w:rsidRPr="004632CB" w:rsidRDefault="004632CB" w:rsidP="004632CB">
            <w:pPr>
              <w:rPr>
                <w:bCs/>
                <w:kern w:val="28"/>
              </w:rPr>
            </w:pPr>
            <w:r w:rsidRPr="004632CB">
              <w:rPr>
                <w:bCs/>
                <w:kern w:val="28"/>
              </w:rPr>
              <w:t>Registruotojas</w:t>
            </w:r>
          </w:p>
        </w:tc>
        <w:tc>
          <w:tcPr>
            <w:tcW w:w="390" w:type="pct"/>
            <w:vAlign w:val="center"/>
          </w:tcPr>
          <w:p w:rsidR="004632CB" w:rsidRPr="004632CB" w:rsidRDefault="004632CB" w:rsidP="004632CB">
            <w:pPr>
              <w:rPr>
                <w:bCs/>
                <w:kern w:val="28"/>
              </w:rPr>
            </w:pPr>
            <w:r w:rsidRPr="004632CB">
              <w:rPr>
                <w:bCs/>
                <w:kern w:val="28"/>
              </w:rPr>
              <w:t>Paraiškos teisinis pagrindas</w:t>
            </w:r>
          </w:p>
        </w:tc>
        <w:tc>
          <w:tcPr>
            <w:tcW w:w="1330" w:type="pct"/>
            <w:vAlign w:val="center"/>
          </w:tcPr>
          <w:p w:rsidR="004632CB" w:rsidRPr="004632CB" w:rsidRDefault="004632CB" w:rsidP="004632CB">
            <w:pPr>
              <w:rPr>
                <w:bCs/>
                <w:kern w:val="28"/>
              </w:rPr>
            </w:pPr>
            <w:r w:rsidRPr="004632CB">
              <w:rPr>
                <w:bCs/>
                <w:kern w:val="28"/>
              </w:rPr>
              <w:t>Terapinės indikacijos</w:t>
            </w:r>
          </w:p>
        </w:tc>
        <w:tc>
          <w:tcPr>
            <w:tcW w:w="572" w:type="pct"/>
            <w:vAlign w:val="center"/>
          </w:tcPr>
          <w:p w:rsidR="004632CB" w:rsidRPr="004632CB" w:rsidRDefault="004632CB" w:rsidP="004632CB">
            <w:pPr>
              <w:rPr>
                <w:bCs/>
                <w:kern w:val="28"/>
              </w:rPr>
            </w:pPr>
            <w:r w:rsidRPr="004632CB">
              <w:rPr>
                <w:bCs/>
                <w:kern w:val="28"/>
              </w:rPr>
              <w:t>Pakuotės</w:t>
            </w:r>
          </w:p>
        </w:tc>
        <w:tc>
          <w:tcPr>
            <w:tcW w:w="286" w:type="pct"/>
            <w:vAlign w:val="center"/>
          </w:tcPr>
          <w:p w:rsidR="004632CB" w:rsidRPr="004632CB" w:rsidRDefault="004632CB" w:rsidP="004632CB">
            <w:pPr>
              <w:rPr>
                <w:bCs/>
                <w:kern w:val="28"/>
              </w:rPr>
            </w:pPr>
            <w:proofErr w:type="spellStart"/>
            <w:r w:rsidRPr="004632CB">
              <w:rPr>
                <w:bCs/>
                <w:kern w:val="28"/>
              </w:rPr>
              <w:t>Rp</w:t>
            </w:r>
            <w:proofErr w:type="spellEnd"/>
            <w:r w:rsidRPr="004632CB">
              <w:rPr>
                <w:bCs/>
                <w:kern w:val="28"/>
              </w:rPr>
              <w:t xml:space="preserve">. / ne </w:t>
            </w:r>
            <w:proofErr w:type="spellStart"/>
            <w:r w:rsidRPr="004632CB">
              <w:rPr>
                <w:bCs/>
                <w:kern w:val="28"/>
              </w:rPr>
              <w:t>Rp</w:t>
            </w:r>
            <w:proofErr w:type="spellEnd"/>
            <w:r w:rsidRPr="004632CB">
              <w:rPr>
                <w:bCs/>
                <w:kern w:val="28"/>
              </w:rPr>
              <w:t>.</w:t>
            </w:r>
          </w:p>
        </w:tc>
      </w:tr>
      <w:tr w:rsidR="004632CB" w:rsidRPr="004632CB" w:rsidTr="004632CB">
        <w:tc>
          <w:tcPr>
            <w:tcW w:w="189" w:type="pct"/>
          </w:tcPr>
          <w:p w:rsidR="004632CB" w:rsidRPr="004632CB" w:rsidRDefault="004632CB" w:rsidP="004632CB">
            <w:pPr>
              <w:rPr>
                <w:kern w:val="28"/>
              </w:rPr>
            </w:pPr>
            <w:r w:rsidRPr="004632CB">
              <w:rPr>
                <w:kern w:val="28"/>
              </w:rPr>
              <w:t>1.</w:t>
            </w:r>
          </w:p>
        </w:tc>
        <w:tc>
          <w:tcPr>
            <w:tcW w:w="844" w:type="pct"/>
          </w:tcPr>
          <w:p w:rsidR="004632CB" w:rsidRPr="004632CB" w:rsidRDefault="004632CB" w:rsidP="004632CB">
            <w:pPr>
              <w:suppressAutoHyphens/>
              <w:rPr>
                <w:kern w:val="1"/>
                <w:lang w:eastAsia="ar-SA"/>
              </w:rPr>
            </w:pPr>
            <w:proofErr w:type="spellStart"/>
            <w:r w:rsidRPr="004632CB">
              <w:rPr>
                <w:kern w:val="1"/>
                <w:lang w:eastAsia="ar-SA"/>
              </w:rPr>
              <w:t>Fluanxol</w:t>
            </w:r>
            <w:proofErr w:type="spellEnd"/>
            <w:r w:rsidRPr="004632CB">
              <w:rPr>
                <w:kern w:val="1"/>
                <w:lang w:eastAsia="ar-SA"/>
              </w:rPr>
              <w:t xml:space="preserve"> 1 mg plėvele dengtos tabletės</w:t>
            </w:r>
          </w:p>
          <w:p w:rsidR="004632CB" w:rsidRPr="004632CB" w:rsidRDefault="004632CB" w:rsidP="004632CB">
            <w:pPr>
              <w:rPr>
                <w:kern w:val="28"/>
                <w:lang w:eastAsia="lt-LT"/>
              </w:rPr>
            </w:pPr>
            <w:r w:rsidRPr="004632CB">
              <w:rPr>
                <w:kern w:val="1"/>
                <w:lang w:eastAsia="ar-SA"/>
              </w:rPr>
              <w:t>N05AF01</w:t>
            </w:r>
          </w:p>
        </w:tc>
        <w:tc>
          <w:tcPr>
            <w:tcW w:w="825" w:type="pct"/>
          </w:tcPr>
          <w:p w:rsidR="004632CB" w:rsidRPr="004632CB" w:rsidRDefault="004632CB" w:rsidP="004632CB">
            <w:pPr>
              <w:suppressAutoHyphens/>
              <w:rPr>
                <w:kern w:val="1"/>
                <w:lang w:eastAsia="ar-SA"/>
              </w:rPr>
            </w:pPr>
            <w:r w:rsidRPr="004632CB">
              <w:rPr>
                <w:kern w:val="1"/>
                <w:lang w:eastAsia="ar-SA"/>
              </w:rPr>
              <w:t xml:space="preserve">Kiekvienoje plėvele dengtoje tabletėje yra 1 mg </w:t>
            </w:r>
            <w:proofErr w:type="spellStart"/>
            <w:r w:rsidRPr="004632CB">
              <w:rPr>
                <w:kern w:val="1"/>
                <w:lang w:eastAsia="ar-SA"/>
              </w:rPr>
              <w:t>flupentiksolio</w:t>
            </w:r>
            <w:proofErr w:type="spellEnd"/>
            <w:r w:rsidRPr="004632CB">
              <w:rPr>
                <w:kern w:val="1"/>
                <w:lang w:eastAsia="ar-SA"/>
              </w:rPr>
              <w:t xml:space="preserve">, atitinkančio 1,168 mg </w:t>
            </w:r>
            <w:proofErr w:type="spellStart"/>
            <w:r w:rsidRPr="004632CB">
              <w:rPr>
                <w:kern w:val="1"/>
                <w:lang w:eastAsia="ar-SA"/>
              </w:rPr>
              <w:t>flupentiksolio</w:t>
            </w:r>
            <w:proofErr w:type="spellEnd"/>
            <w:r w:rsidRPr="004632CB">
              <w:rPr>
                <w:kern w:val="1"/>
                <w:lang w:eastAsia="ar-SA"/>
              </w:rPr>
              <w:t xml:space="preserve"> </w:t>
            </w:r>
            <w:proofErr w:type="spellStart"/>
            <w:r w:rsidRPr="004632CB">
              <w:rPr>
                <w:kern w:val="1"/>
                <w:lang w:eastAsia="ar-SA"/>
              </w:rPr>
              <w:t>dihidrochlorido</w:t>
            </w:r>
            <w:proofErr w:type="spellEnd"/>
            <w:r w:rsidRPr="004632CB">
              <w:rPr>
                <w:kern w:val="1"/>
                <w:lang w:eastAsia="ar-SA"/>
              </w:rPr>
              <w:t>.</w:t>
            </w:r>
          </w:p>
          <w:p w:rsidR="004632CB" w:rsidRPr="004632CB" w:rsidRDefault="004632CB" w:rsidP="004632CB">
            <w:pPr>
              <w:widowControl w:val="0"/>
              <w:autoSpaceDE w:val="0"/>
              <w:autoSpaceDN w:val="0"/>
              <w:adjustRightInd w:val="0"/>
              <w:rPr>
                <w:lang w:eastAsia="lt-LT"/>
              </w:rPr>
            </w:pPr>
          </w:p>
        </w:tc>
        <w:tc>
          <w:tcPr>
            <w:tcW w:w="564" w:type="pct"/>
          </w:tcPr>
          <w:p w:rsidR="004632CB" w:rsidRPr="004632CB" w:rsidRDefault="004632CB" w:rsidP="004632CB">
            <w:pPr>
              <w:suppressAutoHyphens/>
              <w:rPr>
                <w:kern w:val="1"/>
                <w:lang w:eastAsia="ar-SA"/>
              </w:rPr>
            </w:pPr>
            <w:r w:rsidRPr="004632CB">
              <w:rPr>
                <w:kern w:val="1"/>
                <w:lang w:eastAsia="ar-SA"/>
              </w:rPr>
              <w:t xml:space="preserve">H. </w:t>
            </w:r>
            <w:proofErr w:type="spellStart"/>
            <w:r w:rsidRPr="004632CB">
              <w:rPr>
                <w:kern w:val="1"/>
                <w:lang w:eastAsia="ar-SA"/>
              </w:rPr>
              <w:t>Lundbeck</w:t>
            </w:r>
            <w:proofErr w:type="spellEnd"/>
            <w:r w:rsidRPr="004632CB">
              <w:rPr>
                <w:kern w:val="1"/>
                <w:lang w:eastAsia="ar-SA"/>
              </w:rPr>
              <w:t xml:space="preserve"> A/S, Danija</w:t>
            </w:r>
          </w:p>
          <w:p w:rsidR="004632CB" w:rsidRPr="004632CB" w:rsidRDefault="004632CB" w:rsidP="004632CB">
            <w:pPr>
              <w:widowControl w:val="0"/>
              <w:rPr>
                <w:kern w:val="28"/>
              </w:rPr>
            </w:pPr>
          </w:p>
        </w:tc>
        <w:tc>
          <w:tcPr>
            <w:tcW w:w="390" w:type="pct"/>
          </w:tcPr>
          <w:p w:rsidR="004632CB" w:rsidRPr="004632CB" w:rsidRDefault="004632CB" w:rsidP="004632CB">
            <w:pPr>
              <w:jc w:val="center"/>
              <w:rPr>
                <w:kern w:val="28"/>
              </w:rPr>
            </w:pPr>
            <w:r w:rsidRPr="004632CB">
              <w:rPr>
                <w:kern w:val="28"/>
              </w:rPr>
              <w:t>8 str. 3(i) d.</w:t>
            </w:r>
          </w:p>
        </w:tc>
        <w:tc>
          <w:tcPr>
            <w:tcW w:w="1330" w:type="pct"/>
          </w:tcPr>
          <w:p w:rsidR="004632CB" w:rsidRPr="004632CB" w:rsidRDefault="004632CB" w:rsidP="004632CB">
            <w:pPr>
              <w:suppressAutoHyphens/>
              <w:rPr>
                <w:kern w:val="1"/>
                <w:lang w:eastAsia="ar-SA"/>
              </w:rPr>
            </w:pPr>
            <w:r w:rsidRPr="004632CB">
              <w:rPr>
                <w:kern w:val="1"/>
                <w:lang w:eastAsia="ar-SA"/>
              </w:rPr>
              <w:t xml:space="preserve">Depresijos, pasireiškiančios kartu su nerimu, </w:t>
            </w:r>
            <w:proofErr w:type="spellStart"/>
            <w:r w:rsidRPr="004632CB">
              <w:rPr>
                <w:kern w:val="1"/>
                <w:lang w:eastAsia="ar-SA"/>
              </w:rPr>
              <w:t>astenija</w:t>
            </w:r>
            <w:proofErr w:type="spellEnd"/>
            <w:r w:rsidRPr="004632CB">
              <w:rPr>
                <w:kern w:val="1"/>
                <w:lang w:eastAsia="ar-SA"/>
              </w:rPr>
              <w:t>, iniciatyvumo trūkumu, gydymas.</w:t>
            </w:r>
          </w:p>
          <w:p w:rsidR="004632CB" w:rsidRPr="004632CB" w:rsidRDefault="004632CB" w:rsidP="004632CB">
            <w:pPr>
              <w:suppressAutoHyphens/>
              <w:rPr>
                <w:kern w:val="1"/>
                <w:lang w:eastAsia="ar-SA"/>
              </w:rPr>
            </w:pPr>
            <w:r w:rsidRPr="004632CB">
              <w:rPr>
                <w:kern w:val="1"/>
                <w:lang w:eastAsia="ar-SA"/>
              </w:rPr>
              <w:t>Lėtinės depresinės neurozės, pasireiškiančios kartu su nerimu ir neveiklumu, gydymas.</w:t>
            </w:r>
          </w:p>
          <w:p w:rsidR="004632CB" w:rsidRPr="004632CB" w:rsidRDefault="004632CB" w:rsidP="004632CB">
            <w:pPr>
              <w:suppressAutoHyphens/>
              <w:rPr>
                <w:kern w:val="1"/>
                <w:lang w:eastAsia="ar-SA"/>
              </w:rPr>
            </w:pPr>
            <w:r w:rsidRPr="004632CB">
              <w:rPr>
                <w:kern w:val="1"/>
                <w:lang w:eastAsia="ar-SA"/>
              </w:rPr>
              <w:t xml:space="preserve">Psichosomatinių sutrikimų, pasireiškiančių kartu su </w:t>
            </w:r>
            <w:proofErr w:type="spellStart"/>
            <w:r w:rsidRPr="004632CB">
              <w:rPr>
                <w:kern w:val="1"/>
                <w:lang w:eastAsia="ar-SA"/>
              </w:rPr>
              <w:t>asteninėmis</w:t>
            </w:r>
            <w:proofErr w:type="spellEnd"/>
            <w:r w:rsidRPr="004632CB">
              <w:rPr>
                <w:kern w:val="1"/>
                <w:lang w:eastAsia="ar-SA"/>
              </w:rPr>
              <w:t xml:space="preserve"> reakcijomis, gydymas.</w:t>
            </w:r>
          </w:p>
          <w:p w:rsidR="004632CB" w:rsidRPr="004632CB" w:rsidRDefault="004632CB" w:rsidP="004632CB">
            <w:pPr>
              <w:widowControl w:val="0"/>
              <w:tabs>
                <w:tab w:val="left" w:pos="567"/>
              </w:tabs>
              <w:rPr>
                <w:kern w:val="28"/>
                <w:lang w:bidi="he-IL"/>
              </w:rPr>
            </w:pPr>
          </w:p>
        </w:tc>
        <w:tc>
          <w:tcPr>
            <w:tcW w:w="572" w:type="pct"/>
          </w:tcPr>
          <w:p w:rsidR="004632CB" w:rsidRPr="004632CB" w:rsidRDefault="004632CB" w:rsidP="004632CB">
            <w:pPr>
              <w:rPr>
                <w:kern w:val="28"/>
              </w:rPr>
            </w:pPr>
            <w:r w:rsidRPr="004632CB">
              <w:rPr>
                <w:kern w:val="28"/>
              </w:rPr>
              <w:t xml:space="preserve">Tablečių </w:t>
            </w:r>
            <w:proofErr w:type="spellStart"/>
            <w:r w:rsidRPr="004632CB">
              <w:rPr>
                <w:kern w:val="28"/>
              </w:rPr>
              <w:t>talpyklė</w:t>
            </w:r>
            <w:proofErr w:type="spellEnd"/>
            <w:r w:rsidRPr="004632CB">
              <w:rPr>
                <w:kern w:val="28"/>
              </w:rPr>
              <w:t>, N50, N100.</w:t>
            </w:r>
          </w:p>
        </w:tc>
        <w:tc>
          <w:tcPr>
            <w:tcW w:w="286" w:type="pct"/>
          </w:tcPr>
          <w:p w:rsidR="004632CB" w:rsidRPr="004632CB" w:rsidRDefault="004632CB" w:rsidP="004632CB">
            <w:pPr>
              <w:rPr>
                <w:kern w:val="28"/>
              </w:rPr>
            </w:pPr>
            <w:proofErr w:type="spellStart"/>
            <w:r w:rsidRPr="004632CB">
              <w:rPr>
                <w:kern w:val="28"/>
              </w:rPr>
              <w:t>Rp</w:t>
            </w:r>
            <w:proofErr w:type="spellEnd"/>
            <w:r w:rsidRPr="004632CB">
              <w:rPr>
                <w:kern w:val="28"/>
              </w:rPr>
              <w:t>.</w:t>
            </w:r>
          </w:p>
          <w:p w:rsidR="004632CB" w:rsidRPr="004632CB" w:rsidRDefault="004632CB" w:rsidP="004632CB">
            <w:pPr>
              <w:rPr>
                <w:kern w:val="28"/>
              </w:rPr>
            </w:pPr>
          </w:p>
          <w:p w:rsidR="004632CB" w:rsidRPr="004632CB" w:rsidRDefault="004632CB" w:rsidP="004632CB">
            <w:pPr>
              <w:rPr>
                <w:kern w:val="28"/>
              </w:rPr>
            </w:pPr>
          </w:p>
        </w:tc>
      </w:tr>
      <w:tr w:rsidR="004632CB" w:rsidRPr="004632CB" w:rsidTr="004632CB">
        <w:tc>
          <w:tcPr>
            <w:tcW w:w="189" w:type="pct"/>
          </w:tcPr>
          <w:p w:rsidR="004632CB" w:rsidRPr="004632CB" w:rsidRDefault="004632CB" w:rsidP="004632CB">
            <w:pPr>
              <w:rPr>
                <w:kern w:val="28"/>
              </w:rPr>
            </w:pPr>
            <w:r w:rsidRPr="004632CB">
              <w:rPr>
                <w:kern w:val="28"/>
              </w:rPr>
              <w:t>2.</w:t>
            </w:r>
          </w:p>
        </w:tc>
        <w:tc>
          <w:tcPr>
            <w:tcW w:w="844" w:type="pct"/>
          </w:tcPr>
          <w:p w:rsidR="004632CB" w:rsidRPr="004632CB" w:rsidRDefault="004632CB" w:rsidP="004632CB">
            <w:pPr>
              <w:tabs>
                <w:tab w:val="left" w:pos="567"/>
              </w:tabs>
              <w:rPr>
                <w:kern w:val="28"/>
              </w:rPr>
            </w:pPr>
            <w:proofErr w:type="spellStart"/>
            <w:r w:rsidRPr="004632CB">
              <w:rPr>
                <w:kern w:val="28"/>
                <w:lang w:bidi="he-IL"/>
              </w:rPr>
              <w:t>Mizormic</w:t>
            </w:r>
            <w:proofErr w:type="spellEnd"/>
            <w:r w:rsidRPr="004632CB">
              <w:rPr>
                <w:kern w:val="28"/>
                <w:lang w:bidi="he-IL"/>
              </w:rPr>
              <w:t xml:space="preserve"> 5 </w:t>
            </w:r>
            <w:r w:rsidRPr="004632CB">
              <w:rPr>
                <w:kern w:val="28"/>
              </w:rPr>
              <w:t>mg/ml injekcinis ar infuzinis tirpalas</w:t>
            </w:r>
          </w:p>
          <w:p w:rsidR="004632CB" w:rsidRPr="004632CB" w:rsidRDefault="004632CB" w:rsidP="004632CB">
            <w:pPr>
              <w:suppressAutoHyphens/>
              <w:rPr>
                <w:kern w:val="1"/>
                <w:lang w:eastAsia="ar-SA"/>
              </w:rPr>
            </w:pPr>
            <w:r w:rsidRPr="004632CB">
              <w:rPr>
                <w:kern w:val="28"/>
              </w:rPr>
              <w:t>N05CD08</w:t>
            </w:r>
          </w:p>
        </w:tc>
        <w:tc>
          <w:tcPr>
            <w:tcW w:w="825" w:type="pct"/>
          </w:tcPr>
          <w:p w:rsidR="004632CB" w:rsidRPr="004632CB" w:rsidRDefault="004632CB" w:rsidP="004632CB">
            <w:pPr>
              <w:tabs>
                <w:tab w:val="left" w:pos="567"/>
              </w:tabs>
              <w:rPr>
                <w:rFonts w:eastAsia="SimSun"/>
                <w:kern w:val="16"/>
              </w:rPr>
            </w:pPr>
            <w:r w:rsidRPr="004632CB">
              <w:rPr>
                <w:rFonts w:eastAsia="SimSun"/>
                <w:kern w:val="16"/>
              </w:rPr>
              <w:t xml:space="preserve">1 ml injekcinio ar infuzinio tirpalo yra 5 mg </w:t>
            </w:r>
            <w:proofErr w:type="spellStart"/>
            <w:r w:rsidRPr="004632CB">
              <w:rPr>
                <w:rFonts w:eastAsia="SimSun"/>
                <w:kern w:val="16"/>
              </w:rPr>
              <w:t>midazolamo</w:t>
            </w:r>
            <w:proofErr w:type="spellEnd"/>
            <w:r w:rsidRPr="004632CB">
              <w:rPr>
                <w:rFonts w:eastAsia="SimSun"/>
                <w:kern w:val="16"/>
              </w:rPr>
              <w:t xml:space="preserve"> (hidrochlorido pavidalu).</w:t>
            </w:r>
          </w:p>
          <w:p w:rsidR="004632CB" w:rsidRPr="004632CB" w:rsidRDefault="004632CB" w:rsidP="004632CB">
            <w:pPr>
              <w:tabs>
                <w:tab w:val="left" w:pos="567"/>
              </w:tabs>
              <w:rPr>
                <w:kern w:val="1"/>
                <w:lang w:eastAsia="ar-SA"/>
              </w:rPr>
            </w:pPr>
          </w:p>
        </w:tc>
        <w:tc>
          <w:tcPr>
            <w:tcW w:w="564" w:type="pct"/>
          </w:tcPr>
          <w:p w:rsidR="004632CB" w:rsidRPr="004632CB" w:rsidRDefault="004632CB" w:rsidP="004632CB">
            <w:pPr>
              <w:rPr>
                <w:kern w:val="28"/>
              </w:rPr>
            </w:pPr>
            <w:proofErr w:type="spellStart"/>
            <w:r w:rsidRPr="004632CB">
              <w:rPr>
                <w:kern w:val="28"/>
              </w:rPr>
              <w:t>PharmaSwiss</w:t>
            </w:r>
            <w:proofErr w:type="spellEnd"/>
            <w:r w:rsidRPr="004632CB">
              <w:rPr>
                <w:kern w:val="28"/>
              </w:rPr>
              <w:t xml:space="preserve"> </w:t>
            </w:r>
            <w:proofErr w:type="spellStart"/>
            <w:r w:rsidRPr="004632CB">
              <w:rPr>
                <w:kern w:val="28"/>
              </w:rPr>
              <w:t>Česká</w:t>
            </w:r>
            <w:proofErr w:type="spellEnd"/>
            <w:r w:rsidRPr="004632CB">
              <w:rPr>
                <w:kern w:val="28"/>
              </w:rPr>
              <w:t xml:space="preserve"> </w:t>
            </w:r>
            <w:proofErr w:type="spellStart"/>
            <w:r w:rsidRPr="004632CB">
              <w:rPr>
                <w:kern w:val="28"/>
              </w:rPr>
              <w:t>republika</w:t>
            </w:r>
            <w:proofErr w:type="spellEnd"/>
            <w:r w:rsidRPr="004632CB">
              <w:rPr>
                <w:kern w:val="28"/>
              </w:rPr>
              <w:t xml:space="preserve"> </w:t>
            </w:r>
            <w:proofErr w:type="spellStart"/>
            <w:r w:rsidRPr="004632CB">
              <w:rPr>
                <w:kern w:val="28"/>
              </w:rPr>
              <w:t>s.r.o</w:t>
            </w:r>
            <w:proofErr w:type="spellEnd"/>
            <w:r w:rsidRPr="004632CB">
              <w:rPr>
                <w:kern w:val="28"/>
              </w:rPr>
              <w:t>., Čekija</w:t>
            </w:r>
          </w:p>
          <w:p w:rsidR="004632CB" w:rsidRPr="004632CB" w:rsidRDefault="004632CB" w:rsidP="004632CB">
            <w:pPr>
              <w:suppressAutoHyphens/>
              <w:rPr>
                <w:kern w:val="1"/>
                <w:lang w:eastAsia="ar-SA"/>
              </w:rPr>
            </w:pPr>
          </w:p>
        </w:tc>
        <w:tc>
          <w:tcPr>
            <w:tcW w:w="390" w:type="pct"/>
          </w:tcPr>
          <w:p w:rsidR="004632CB" w:rsidRPr="004632CB" w:rsidRDefault="004632CB" w:rsidP="004632CB">
            <w:pPr>
              <w:jc w:val="center"/>
              <w:rPr>
                <w:kern w:val="28"/>
              </w:rPr>
            </w:pPr>
            <w:r w:rsidRPr="004632CB">
              <w:rPr>
                <w:kern w:val="28"/>
              </w:rPr>
              <w:t>10a str.</w:t>
            </w:r>
          </w:p>
        </w:tc>
        <w:tc>
          <w:tcPr>
            <w:tcW w:w="1330" w:type="pct"/>
          </w:tcPr>
          <w:p w:rsidR="004632CB" w:rsidRPr="004632CB" w:rsidRDefault="004632CB" w:rsidP="004632CB">
            <w:pPr>
              <w:tabs>
                <w:tab w:val="left" w:pos="0"/>
              </w:tabs>
              <w:outlineLvl w:val="0"/>
              <w:rPr>
                <w:color w:val="000000"/>
                <w:kern w:val="28"/>
              </w:rPr>
            </w:pPr>
            <w:proofErr w:type="spellStart"/>
            <w:r w:rsidRPr="004632CB">
              <w:rPr>
                <w:color w:val="000000"/>
                <w:kern w:val="28"/>
              </w:rPr>
              <w:t>Midazolamas</w:t>
            </w:r>
            <w:proofErr w:type="spellEnd"/>
            <w:r w:rsidRPr="004632CB">
              <w:rPr>
                <w:color w:val="000000"/>
                <w:kern w:val="28"/>
              </w:rPr>
              <w:t xml:space="preserve"> yra trumpo poveikio migdomasis vaistinis preparatas, vartojamas toliau išvardytais atvejais.</w:t>
            </w:r>
          </w:p>
          <w:p w:rsidR="004632CB" w:rsidRPr="004632CB" w:rsidRDefault="004632CB" w:rsidP="004632CB">
            <w:pPr>
              <w:tabs>
                <w:tab w:val="left" w:pos="567"/>
              </w:tabs>
              <w:ind w:left="567" w:hanging="567"/>
              <w:outlineLvl w:val="0"/>
              <w:rPr>
                <w:color w:val="000000"/>
                <w:kern w:val="28"/>
              </w:rPr>
            </w:pPr>
          </w:p>
          <w:p w:rsidR="004632CB" w:rsidRPr="004632CB" w:rsidRDefault="004632CB" w:rsidP="004632CB">
            <w:pPr>
              <w:tabs>
                <w:tab w:val="left" w:pos="567"/>
              </w:tabs>
              <w:ind w:left="567" w:hanging="567"/>
              <w:rPr>
                <w:i/>
                <w:kern w:val="28"/>
              </w:rPr>
            </w:pPr>
            <w:r w:rsidRPr="004632CB">
              <w:rPr>
                <w:i/>
                <w:kern w:val="28"/>
              </w:rPr>
              <w:t>Suaugusiems žmonėms</w:t>
            </w:r>
          </w:p>
          <w:p w:rsidR="004632CB" w:rsidRPr="004632CB" w:rsidRDefault="004632CB" w:rsidP="004632CB">
            <w:pPr>
              <w:numPr>
                <w:ilvl w:val="0"/>
                <w:numId w:val="41"/>
              </w:numPr>
              <w:tabs>
                <w:tab w:val="left" w:pos="567"/>
              </w:tabs>
              <w:rPr>
                <w:kern w:val="28"/>
              </w:rPr>
            </w:pPr>
            <w:r w:rsidRPr="004632CB">
              <w:rPr>
                <w:i/>
                <w:kern w:val="28"/>
              </w:rPr>
              <w:t xml:space="preserve">        Nuraminimui, išliekant sąmonei,</w:t>
            </w:r>
            <w:r w:rsidRPr="004632CB">
              <w:rPr>
                <w:kern w:val="28"/>
              </w:rPr>
              <w:t xml:space="preserve"> prieš diagnostines ar gydomąsias procedūras ir jų metu, kartu su vietine nejautra ar be jos.</w:t>
            </w:r>
          </w:p>
          <w:p w:rsidR="004632CB" w:rsidRPr="004632CB" w:rsidRDefault="004632CB" w:rsidP="004632CB">
            <w:pPr>
              <w:tabs>
                <w:tab w:val="left" w:pos="567"/>
              </w:tabs>
              <w:ind w:left="567" w:hanging="567"/>
              <w:rPr>
                <w:kern w:val="28"/>
              </w:rPr>
            </w:pPr>
          </w:p>
          <w:p w:rsidR="004632CB" w:rsidRPr="004632CB" w:rsidRDefault="004632CB" w:rsidP="004632CB">
            <w:pPr>
              <w:numPr>
                <w:ilvl w:val="0"/>
                <w:numId w:val="41"/>
              </w:numPr>
              <w:tabs>
                <w:tab w:val="num" w:pos="567"/>
              </w:tabs>
              <w:ind w:left="567" w:hanging="567"/>
              <w:rPr>
                <w:i/>
                <w:kern w:val="28"/>
              </w:rPr>
            </w:pPr>
            <w:r w:rsidRPr="004632CB">
              <w:rPr>
                <w:i/>
                <w:kern w:val="28"/>
              </w:rPr>
              <w:t>Anestezijai</w:t>
            </w:r>
          </w:p>
          <w:p w:rsidR="004632CB" w:rsidRPr="004632CB" w:rsidRDefault="004632CB" w:rsidP="004632CB">
            <w:pPr>
              <w:numPr>
                <w:ilvl w:val="3"/>
                <w:numId w:val="42"/>
              </w:numPr>
              <w:tabs>
                <w:tab w:val="left" w:pos="567"/>
                <w:tab w:val="num" w:pos="1134"/>
              </w:tabs>
              <w:ind w:left="284" w:firstLine="0"/>
              <w:rPr>
                <w:kern w:val="28"/>
              </w:rPr>
            </w:pPr>
            <w:proofErr w:type="spellStart"/>
            <w:r w:rsidRPr="004632CB">
              <w:rPr>
                <w:kern w:val="28"/>
              </w:rPr>
              <w:t>Premedikacijai</w:t>
            </w:r>
            <w:proofErr w:type="spellEnd"/>
            <w:r w:rsidRPr="004632CB">
              <w:rPr>
                <w:kern w:val="28"/>
              </w:rPr>
              <w:t xml:space="preserve"> prieš anestezijos indukciją. </w:t>
            </w:r>
          </w:p>
          <w:p w:rsidR="004632CB" w:rsidRPr="004632CB" w:rsidRDefault="004632CB" w:rsidP="004632CB">
            <w:pPr>
              <w:numPr>
                <w:ilvl w:val="3"/>
                <w:numId w:val="42"/>
              </w:numPr>
              <w:tabs>
                <w:tab w:val="left" w:pos="567"/>
                <w:tab w:val="num" w:pos="1134"/>
              </w:tabs>
              <w:ind w:hanging="1080"/>
              <w:rPr>
                <w:kern w:val="28"/>
              </w:rPr>
            </w:pPr>
            <w:r w:rsidRPr="004632CB">
              <w:rPr>
                <w:kern w:val="28"/>
              </w:rPr>
              <w:t>Anestezijos indukcijai.</w:t>
            </w:r>
          </w:p>
          <w:p w:rsidR="004632CB" w:rsidRPr="004632CB" w:rsidRDefault="004632CB" w:rsidP="004632CB">
            <w:pPr>
              <w:numPr>
                <w:ilvl w:val="3"/>
                <w:numId w:val="42"/>
              </w:numPr>
              <w:tabs>
                <w:tab w:val="left" w:pos="567"/>
                <w:tab w:val="num" w:pos="1134"/>
              </w:tabs>
              <w:ind w:left="284" w:firstLine="0"/>
              <w:rPr>
                <w:kern w:val="28"/>
              </w:rPr>
            </w:pPr>
            <w:r w:rsidRPr="004632CB">
              <w:rPr>
                <w:kern w:val="28"/>
              </w:rPr>
              <w:t>Kaip raminamoji sudedamoji dalis kombinuotosios anestezijos metu.</w:t>
            </w:r>
          </w:p>
          <w:p w:rsidR="004632CB" w:rsidRPr="004632CB" w:rsidRDefault="004632CB" w:rsidP="004632CB">
            <w:pPr>
              <w:tabs>
                <w:tab w:val="left" w:pos="567"/>
              </w:tabs>
              <w:ind w:left="567" w:hanging="567"/>
              <w:rPr>
                <w:kern w:val="28"/>
              </w:rPr>
            </w:pPr>
          </w:p>
          <w:p w:rsidR="004632CB" w:rsidRPr="004632CB" w:rsidRDefault="004632CB" w:rsidP="004632CB">
            <w:pPr>
              <w:numPr>
                <w:ilvl w:val="0"/>
                <w:numId w:val="43"/>
              </w:numPr>
              <w:tabs>
                <w:tab w:val="num" w:pos="567"/>
              </w:tabs>
              <w:rPr>
                <w:i/>
                <w:kern w:val="28"/>
              </w:rPr>
            </w:pPr>
            <w:r w:rsidRPr="004632CB">
              <w:rPr>
                <w:i/>
                <w:kern w:val="28"/>
              </w:rPr>
              <w:t xml:space="preserve">Raminamajam poveikiui </w:t>
            </w:r>
            <w:r w:rsidRPr="004632CB">
              <w:rPr>
                <w:kern w:val="28"/>
              </w:rPr>
              <w:t>sukelti gydant pacientą intensyviosios terapijos skyriuje</w:t>
            </w:r>
            <w:r w:rsidRPr="004632CB">
              <w:rPr>
                <w:i/>
                <w:kern w:val="28"/>
              </w:rPr>
              <w:t>.</w:t>
            </w:r>
          </w:p>
          <w:p w:rsidR="004632CB" w:rsidRPr="004632CB" w:rsidRDefault="004632CB" w:rsidP="004632CB">
            <w:pPr>
              <w:tabs>
                <w:tab w:val="left" w:pos="567"/>
              </w:tabs>
              <w:ind w:left="567" w:hanging="567"/>
              <w:rPr>
                <w:kern w:val="28"/>
              </w:rPr>
            </w:pPr>
          </w:p>
          <w:p w:rsidR="004632CB" w:rsidRPr="004632CB" w:rsidRDefault="004632CB" w:rsidP="004632CB">
            <w:pPr>
              <w:tabs>
                <w:tab w:val="left" w:pos="567"/>
              </w:tabs>
              <w:ind w:left="567" w:hanging="567"/>
              <w:rPr>
                <w:i/>
                <w:kern w:val="28"/>
              </w:rPr>
            </w:pPr>
            <w:r w:rsidRPr="004632CB">
              <w:rPr>
                <w:i/>
                <w:kern w:val="28"/>
              </w:rPr>
              <w:t>Vaikų populiacija</w:t>
            </w:r>
          </w:p>
          <w:p w:rsidR="004632CB" w:rsidRPr="004632CB" w:rsidRDefault="004632CB" w:rsidP="004632CB">
            <w:pPr>
              <w:numPr>
                <w:ilvl w:val="0"/>
                <w:numId w:val="43"/>
              </w:numPr>
              <w:rPr>
                <w:kern w:val="28"/>
              </w:rPr>
            </w:pPr>
            <w:r w:rsidRPr="004632CB">
              <w:rPr>
                <w:i/>
                <w:kern w:val="28"/>
              </w:rPr>
              <w:t>Nuraminimui, išliekant sąmonei,</w:t>
            </w:r>
            <w:r w:rsidRPr="004632CB">
              <w:rPr>
                <w:kern w:val="28"/>
              </w:rPr>
              <w:t xml:space="preserve"> prieš diagnostines ar gydomąsias procedūras ir jų metu, kartu su vietine nejautra ar be jos.</w:t>
            </w:r>
          </w:p>
          <w:p w:rsidR="004632CB" w:rsidRPr="004632CB" w:rsidRDefault="004632CB" w:rsidP="004632CB">
            <w:pPr>
              <w:tabs>
                <w:tab w:val="left" w:pos="567"/>
              </w:tabs>
              <w:ind w:left="567" w:hanging="567"/>
              <w:rPr>
                <w:kern w:val="28"/>
              </w:rPr>
            </w:pPr>
          </w:p>
          <w:p w:rsidR="004632CB" w:rsidRPr="004632CB" w:rsidRDefault="004632CB" w:rsidP="004632CB">
            <w:pPr>
              <w:numPr>
                <w:ilvl w:val="0"/>
                <w:numId w:val="43"/>
              </w:numPr>
              <w:tabs>
                <w:tab w:val="left" w:pos="567"/>
              </w:tabs>
              <w:ind w:hanging="720"/>
              <w:rPr>
                <w:i/>
                <w:kern w:val="28"/>
              </w:rPr>
            </w:pPr>
            <w:r w:rsidRPr="004632CB">
              <w:rPr>
                <w:i/>
                <w:kern w:val="28"/>
              </w:rPr>
              <w:t>Anestezijai</w:t>
            </w:r>
          </w:p>
          <w:p w:rsidR="004632CB" w:rsidRPr="004632CB" w:rsidRDefault="004632CB" w:rsidP="004632CB">
            <w:pPr>
              <w:numPr>
                <w:ilvl w:val="3"/>
                <w:numId w:val="42"/>
              </w:numPr>
              <w:tabs>
                <w:tab w:val="left" w:pos="567"/>
                <w:tab w:val="num" w:pos="1134"/>
              </w:tabs>
              <w:ind w:left="284" w:firstLine="0"/>
              <w:rPr>
                <w:kern w:val="28"/>
              </w:rPr>
            </w:pPr>
            <w:proofErr w:type="spellStart"/>
            <w:r w:rsidRPr="004632CB">
              <w:rPr>
                <w:kern w:val="28"/>
              </w:rPr>
              <w:t>Premedikacijai</w:t>
            </w:r>
            <w:proofErr w:type="spellEnd"/>
            <w:r w:rsidRPr="004632CB">
              <w:rPr>
                <w:kern w:val="28"/>
              </w:rPr>
              <w:t xml:space="preserve"> prieš anestezijos indukciją. </w:t>
            </w:r>
          </w:p>
          <w:p w:rsidR="004632CB" w:rsidRPr="004632CB" w:rsidRDefault="004632CB" w:rsidP="004632CB">
            <w:pPr>
              <w:tabs>
                <w:tab w:val="left" w:pos="567"/>
              </w:tabs>
              <w:ind w:left="567" w:hanging="720"/>
              <w:rPr>
                <w:kern w:val="28"/>
              </w:rPr>
            </w:pPr>
          </w:p>
          <w:p w:rsidR="004632CB" w:rsidRPr="004632CB" w:rsidRDefault="004632CB" w:rsidP="004632CB">
            <w:pPr>
              <w:numPr>
                <w:ilvl w:val="0"/>
                <w:numId w:val="44"/>
              </w:numPr>
              <w:tabs>
                <w:tab w:val="left" w:pos="567"/>
              </w:tabs>
              <w:rPr>
                <w:kern w:val="28"/>
              </w:rPr>
            </w:pPr>
            <w:r w:rsidRPr="004632CB">
              <w:rPr>
                <w:i/>
                <w:kern w:val="28"/>
              </w:rPr>
              <w:t xml:space="preserve">Raminamajam poveikiui </w:t>
            </w:r>
            <w:r w:rsidRPr="004632CB">
              <w:rPr>
                <w:kern w:val="28"/>
              </w:rPr>
              <w:t>sukelti gydant pacientą intensyviosios terapijos skyriuje.</w:t>
            </w:r>
          </w:p>
          <w:p w:rsidR="004632CB" w:rsidRPr="004632CB" w:rsidRDefault="004632CB" w:rsidP="004632CB">
            <w:pPr>
              <w:suppressAutoHyphens/>
              <w:rPr>
                <w:kern w:val="1"/>
                <w:lang w:eastAsia="ar-SA"/>
              </w:rPr>
            </w:pPr>
          </w:p>
        </w:tc>
        <w:tc>
          <w:tcPr>
            <w:tcW w:w="572" w:type="pct"/>
          </w:tcPr>
          <w:p w:rsidR="004632CB" w:rsidRPr="004632CB" w:rsidRDefault="004632CB" w:rsidP="004632CB">
            <w:pPr>
              <w:rPr>
                <w:kern w:val="28"/>
              </w:rPr>
            </w:pPr>
            <w:r w:rsidRPr="004632CB">
              <w:rPr>
                <w:kern w:val="28"/>
              </w:rPr>
              <w:t>Ampulė (1 ml), N5, N10.</w:t>
            </w:r>
          </w:p>
          <w:p w:rsidR="004632CB" w:rsidRPr="004632CB" w:rsidRDefault="004632CB" w:rsidP="004632CB">
            <w:pPr>
              <w:rPr>
                <w:kern w:val="28"/>
              </w:rPr>
            </w:pPr>
          </w:p>
          <w:p w:rsidR="004632CB" w:rsidRPr="004632CB" w:rsidRDefault="004632CB" w:rsidP="004632CB">
            <w:pPr>
              <w:rPr>
                <w:kern w:val="28"/>
              </w:rPr>
            </w:pPr>
            <w:r w:rsidRPr="004632CB">
              <w:rPr>
                <w:kern w:val="28"/>
              </w:rPr>
              <w:t>Ampulė (3 ml), N5, N10.</w:t>
            </w:r>
          </w:p>
          <w:p w:rsidR="004632CB" w:rsidRPr="004632CB" w:rsidRDefault="004632CB" w:rsidP="004632CB">
            <w:pPr>
              <w:rPr>
                <w:kern w:val="28"/>
              </w:rPr>
            </w:pPr>
          </w:p>
          <w:p w:rsidR="004632CB" w:rsidRPr="004632CB" w:rsidRDefault="004632CB" w:rsidP="004632CB">
            <w:pPr>
              <w:rPr>
                <w:kern w:val="28"/>
              </w:rPr>
            </w:pPr>
            <w:r w:rsidRPr="004632CB">
              <w:rPr>
                <w:kern w:val="28"/>
              </w:rPr>
              <w:t>Ampulė (10 ml), N5, N10.</w:t>
            </w:r>
          </w:p>
        </w:tc>
        <w:tc>
          <w:tcPr>
            <w:tcW w:w="286" w:type="pct"/>
          </w:tcPr>
          <w:p w:rsidR="004632CB" w:rsidRPr="004632CB" w:rsidRDefault="004632CB" w:rsidP="004632CB">
            <w:pPr>
              <w:rPr>
                <w:kern w:val="28"/>
              </w:rPr>
            </w:pPr>
            <w:proofErr w:type="spellStart"/>
            <w:r w:rsidRPr="004632CB">
              <w:rPr>
                <w:kern w:val="28"/>
              </w:rPr>
              <w:t>Rp</w:t>
            </w:r>
            <w:proofErr w:type="spellEnd"/>
            <w:r w:rsidRPr="004632CB">
              <w:rPr>
                <w:kern w:val="28"/>
              </w:rPr>
              <w:t>.</w:t>
            </w:r>
          </w:p>
          <w:p w:rsidR="004632CB" w:rsidRPr="004632CB" w:rsidRDefault="004632CB" w:rsidP="004632CB">
            <w:pPr>
              <w:rPr>
                <w:kern w:val="28"/>
              </w:rPr>
            </w:pPr>
          </w:p>
          <w:p w:rsidR="004632CB" w:rsidRPr="004632CB" w:rsidRDefault="004632CB" w:rsidP="004632CB">
            <w:pPr>
              <w:rPr>
                <w:kern w:val="28"/>
              </w:rPr>
            </w:pPr>
          </w:p>
          <w:p w:rsidR="004632CB" w:rsidRPr="004632CB" w:rsidRDefault="004632CB" w:rsidP="004632CB">
            <w:pPr>
              <w:rPr>
                <w:kern w:val="28"/>
              </w:rPr>
            </w:pPr>
            <w:proofErr w:type="spellStart"/>
            <w:r w:rsidRPr="004632CB">
              <w:rPr>
                <w:kern w:val="28"/>
              </w:rPr>
              <w:t>Rp</w:t>
            </w:r>
            <w:proofErr w:type="spellEnd"/>
            <w:r w:rsidRPr="004632CB">
              <w:rPr>
                <w:kern w:val="28"/>
              </w:rPr>
              <w:t>.</w:t>
            </w:r>
          </w:p>
          <w:p w:rsidR="004632CB" w:rsidRPr="004632CB" w:rsidRDefault="004632CB" w:rsidP="004632CB">
            <w:pPr>
              <w:rPr>
                <w:kern w:val="28"/>
              </w:rPr>
            </w:pPr>
          </w:p>
          <w:p w:rsidR="004632CB" w:rsidRPr="004632CB" w:rsidRDefault="004632CB" w:rsidP="004632CB">
            <w:pPr>
              <w:rPr>
                <w:kern w:val="28"/>
              </w:rPr>
            </w:pPr>
          </w:p>
          <w:p w:rsidR="004632CB" w:rsidRPr="004632CB" w:rsidRDefault="004632CB" w:rsidP="004632CB">
            <w:pPr>
              <w:rPr>
                <w:kern w:val="28"/>
              </w:rPr>
            </w:pPr>
            <w:proofErr w:type="spellStart"/>
            <w:r w:rsidRPr="004632CB">
              <w:rPr>
                <w:kern w:val="28"/>
              </w:rPr>
              <w:t>Rp</w:t>
            </w:r>
            <w:proofErr w:type="spellEnd"/>
            <w:r w:rsidRPr="004632CB">
              <w:rPr>
                <w:kern w:val="28"/>
              </w:rPr>
              <w:t>.</w:t>
            </w:r>
          </w:p>
        </w:tc>
      </w:tr>
      <w:tr w:rsidR="004632CB" w:rsidRPr="004632CB" w:rsidTr="004632CB">
        <w:tc>
          <w:tcPr>
            <w:tcW w:w="189" w:type="pct"/>
          </w:tcPr>
          <w:p w:rsidR="004632CB" w:rsidRPr="004632CB" w:rsidRDefault="004632CB" w:rsidP="004632CB">
            <w:pPr>
              <w:rPr>
                <w:kern w:val="28"/>
              </w:rPr>
            </w:pPr>
            <w:r w:rsidRPr="004632CB">
              <w:rPr>
                <w:kern w:val="28"/>
              </w:rPr>
              <w:t>3.</w:t>
            </w:r>
          </w:p>
        </w:tc>
        <w:tc>
          <w:tcPr>
            <w:tcW w:w="844" w:type="pct"/>
          </w:tcPr>
          <w:p w:rsidR="004632CB" w:rsidRPr="004632CB" w:rsidRDefault="004632CB" w:rsidP="004632CB">
            <w:pPr>
              <w:rPr>
                <w:kern w:val="28"/>
              </w:rPr>
            </w:pPr>
            <w:r w:rsidRPr="004632CB">
              <w:rPr>
                <w:kern w:val="28"/>
              </w:rPr>
              <w:t>VINPOCETINE-</w:t>
            </w:r>
            <w:proofErr w:type="spellStart"/>
            <w:r w:rsidRPr="004632CB">
              <w:rPr>
                <w:kern w:val="28"/>
              </w:rPr>
              <w:t>aconitum</w:t>
            </w:r>
            <w:proofErr w:type="spellEnd"/>
            <w:r w:rsidRPr="004632CB">
              <w:rPr>
                <w:kern w:val="28"/>
              </w:rPr>
              <w:t xml:space="preserve"> 10 mg tabletės</w:t>
            </w:r>
          </w:p>
          <w:p w:rsidR="004632CB" w:rsidRPr="004632CB" w:rsidRDefault="004632CB" w:rsidP="004632CB">
            <w:pPr>
              <w:suppressAutoHyphens/>
              <w:rPr>
                <w:kern w:val="1"/>
                <w:lang w:eastAsia="ar-SA"/>
              </w:rPr>
            </w:pPr>
            <w:r w:rsidRPr="004632CB">
              <w:rPr>
                <w:kern w:val="28"/>
              </w:rPr>
              <w:t>N06BX18</w:t>
            </w:r>
          </w:p>
        </w:tc>
        <w:tc>
          <w:tcPr>
            <w:tcW w:w="825" w:type="pct"/>
          </w:tcPr>
          <w:p w:rsidR="004632CB" w:rsidRPr="004632CB" w:rsidRDefault="004632CB" w:rsidP="004632CB">
            <w:pPr>
              <w:rPr>
                <w:kern w:val="28"/>
              </w:rPr>
            </w:pPr>
            <w:r w:rsidRPr="004632CB">
              <w:rPr>
                <w:kern w:val="28"/>
              </w:rPr>
              <w:t xml:space="preserve">Kiekvienoje tabletėje yra 10 mg </w:t>
            </w:r>
            <w:proofErr w:type="spellStart"/>
            <w:r w:rsidRPr="004632CB">
              <w:rPr>
                <w:kern w:val="28"/>
              </w:rPr>
              <w:t>vinpocetino</w:t>
            </w:r>
            <w:proofErr w:type="spellEnd"/>
            <w:r w:rsidRPr="004632CB">
              <w:rPr>
                <w:kern w:val="28"/>
              </w:rPr>
              <w:t>.</w:t>
            </w:r>
          </w:p>
          <w:p w:rsidR="004632CB" w:rsidRPr="004632CB" w:rsidRDefault="004632CB" w:rsidP="004632CB">
            <w:pPr>
              <w:suppressAutoHyphens/>
              <w:rPr>
                <w:kern w:val="1"/>
                <w:lang w:eastAsia="ar-SA"/>
              </w:rPr>
            </w:pPr>
          </w:p>
        </w:tc>
        <w:tc>
          <w:tcPr>
            <w:tcW w:w="564" w:type="pct"/>
          </w:tcPr>
          <w:p w:rsidR="004632CB" w:rsidRPr="004632CB" w:rsidRDefault="004632CB" w:rsidP="004632CB">
            <w:pPr>
              <w:suppressAutoHyphens/>
              <w:rPr>
                <w:kern w:val="1"/>
                <w:lang w:eastAsia="ar-SA"/>
              </w:rPr>
            </w:pPr>
            <w:r w:rsidRPr="004632CB">
              <w:rPr>
                <w:kern w:val="1"/>
                <w:lang w:eastAsia="ar-SA"/>
              </w:rPr>
              <w:t xml:space="preserve">UAB </w:t>
            </w:r>
            <w:proofErr w:type="spellStart"/>
            <w:r w:rsidRPr="004632CB">
              <w:rPr>
                <w:kern w:val="1"/>
                <w:lang w:eastAsia="ar-SA"/>
              </w:rPr>
              <w:t>Aconitum</w:t>
            </w:r>
            <w:proofErr w:type="spellEnd"/>
            <w:r w:rsidRPr="004632CB">
              <w:rPr>
                <w:kern w:val="1"/>
                <w:lang w:eastAsia="ar-SA"/>
              </w:rPr>
              <w:t>, Lietuva</w:t>
            </w:r>
          </w:p>
        </w:tc>
        <w:tc>
          <w:tcPr>
            <w:tcW w:w="390" w:type="pct"/>
          </w:tcPr>
          <w:p w:rsidR="004632CB" w:rsidRPr="004632CB" w:rsidRDefault="004632CB" w:rsidP="004632CB">
            <w:pPr>
              <w:jc w:val="center"/>
              <w:rPr>
                <w:kern w:val="28"/>
              </w:rPr>
            </w:pPr>
            <w:r w:rsidRPr="004632CB">
              <w:rPr>
                <w:kern w:val="28"/>
              </w:rPr>
              <w:t>10a str.</w:t>
            </w:r>
          </w:p>
        </w:tc>
        <w:tc>
          <w:tcPr>
            <w:tcW w:w="1330" w:type="pct"/>
          </w:tcPr>
          <w:p w:rsidR="004632CB" w:rsidRPr="004632CB" w:rsidRDefault="004632CB" w:rsidP="004632CB">
            <w:pPr>
              <w:tabs>
                <w:tab w:val="left" w:pos="1344"/>
              </w:tabs>
              <w:rPr>
                <w:bCs/>
                <w:iCs/>
                <w:kern w:val="28"/>
              </w:rPr>
            </w:pPr>
            <w:r w:rsidRPr="004632CB">
              <w:rPr>
                <w:bCs/>
                <w:iCs/>
                <w:kern w:val="28"/>
              </w:rPr>
              <w:t>Smegenų kraujotakos nepakankamumo sukeltų psichikos ar nervų sistemos sutrikimo simptomų lengvinimas senyvo amžiaus pacientams.</w:t>
            </w:r>
          </w:p>
          <w:p w:rsidR="004632CB" w:rsidRPr="004632CB" w:rsidRDefault="004632CB" w:rsidP="004632CB">
            <w:pPr>
              <w:suppressAutoHyphens/>
              <w:rPr>
                <w:kern w:val="1"/>
                <w:lang w:eastAsia="ar-SA"/>
              </w:rPr>
            </w:pPr>
          </w:p>
        </w:tc>
        <w:tc>
          <w:tcPr>
            <w:tcW w:w="572" w:type="pct"/>
          </w:tcPr>
          <w:p w:rsidR="004632CB" w:rsidRPr="004632CB" w:rsidRDefault="004632CB" w:rsidP="004632CB">
            <w:pPr>
              <w:rPr>
                <w:kern w:val="28"/>
              </w:rPr>
            </w:pPr>
            <w:r w:rsidRPr="004632CB">
              <w:rPr>
                <w:kern w:val="28"/>
              </w:rPr>
              <w:t>Lizdinė plokštelė, N10, N20, N25, N30, N40, N50, N60, N70, N75, N80, N90, N100.</w:t>
            </w:r>
          </w:p>
          <w:p w:rsidR="004632CB" w:rsidRPr="004632CB" w:rsidRDefault="004632CB" w:rsidP="004632CB">
            <w:pPr>
              <w:rPr>
                <w:kern w:val="28"/>
              </w:rPr>
            </w:pPr>
          </w:p>
        </w:tc>
        <w:tc>
          <w:tcPr>
            <w:tcW w:w="286" w:type="pct"/>
          </w:tcPr>
          <w:p w:rsidR="004632CB" w:rsidRPr="004632CB" w:rsidRDefault="004632CB" w:rsidP="004632CB">
            <w:pPr>
              <w:rPr>
                <w:kern w:val="28"/>
              </w:rPr>
            </w:pPr>
            <w:proofErr w:type="spellStart"/>
            <w:r w:rsidRPr="004632CB">
              <w:rPr>
                <w:kern w:val="28"/>
              </w:rPr>
              <w:t>Rp</w:t>
            </w:r>
            <w:proofErr w:type="spellEnd"/>
            <w:r w:rsidRPr="004632CB">
              <w:rPr>
                <w:kern w:val="28"/>
              </w:rPr>
              <w:t>.</w:t>
            </w:r>
          </w:p>
          <w:p w:rsidR="004632CB" w:rsidRPr="004632CB" w:rsidRDefault="004632CB" w:rsidP="004632CB">
            <w:pPr>
              <w:rPr>
                <w:kern w:val="28"/>
              </w:rPr>
            </w:pPr>
          </w:p>
          <w:p w:rsidR="004632CB" w:rsidRPr="004632CB" w:rsidRDefault="004632CB" w:rsidP="004632CB">
            <w:pPr>
              <w:rPr>
                <w:kern w:val="28"/>
              </w:rPr>
            </w:pPr>
          </w:p>
        </w:tc>
      </w:tr>
      <w:tr w:rsidR="004632CB" w:rsidRPr="004632CB" w:rsidTr="004632CB">
        <w:tc>
          <w:tcPr>
            <w:tcW w:w="189" w:type="pct"/>
          </w:tcPr>
          <w:p w:rsidR="004632CB" w:rsidRPr="004632CB" w:rsidRDefault="004632CB" w:rsidP="004632CB">
            <w:pPr>
              <w:rPr>
                <w:kern w:val="28"/>
              </w:rPr>
            </w:pPr>
            <w:r w:rsidRPr="004632CB">
              <w:rPr>
                <w:kern w:val="28"/>
              </w:rPr>
              <w:t>4.</w:t>
            </w:r>
          </w:p>
        </w:tc>
        <w:tc>
          <w:tcPr>
            <w:tcW w:w="844" w:type="pct"/>
          </w:tcPr>
          <w:p w:rsidR="004632CB" w:rsidRPr="004632CB" w:rsidRDefault="004632CB" w:rsidP="004632CB">
            <w:pPr>
              <w:rPr>
                <w:kern w:val="28"/>
              </w:rPr>
            </w:pPr>
            <w:r w:rsidRPr="004632CB">
              <w:rPr>
                <w:kern w:val="28"/>
              </w:rPr>
              <w:t>VINPOCETINE-</w:t>
            </w:r>
            <w:proofErr w:type="spellStart"/>
            <w:r w:rsidRPr="004632CB">
              <w:rPr>
                <w:kern w:val="28"/>
              </w:rPr>
              <w:t>aconitum</w:t>
            </w:r>
            <w:proofErr w:type="spellEnd"/>
            <w:r w:rsidRPr="004632CB">
              <w:rPr>
                <w:kern w:val="28"/>
              </w:rPr>
              <w:t xml:space="preserve"> 5 mg tabletės</w:t>
            </w:r>
          </w:p>
          <w:p w:rsidR="004632CB" w:rsidRPr="004632CB" w:rsidRDefault="004632CB" w:rsidP="004632CB">
            <w:pPr>
              <w:rPr>
                <w:kern w:val="28"/>
              </w:rPr>
            </w:pPr>
            <w:r w:rsidRPr="004632CB">
              <w:rPr>
                <w:kern w:val="28"/>
              </w:rPr>
              <w:t>N06BX18</w:t>
            </w:r>
          </w:p>
          <w:p w:rsidR="004632CB" w:rsidRPr="004632CB" w:rsidRDefault="004632CB" w:rsidP="004632CB">
            <w:pPr>
              <w:suppressAutoHyphens/>
              <w:rPr>
                <w:kern w:val="1"/>
                <w:lang w:eastAsia="ar-SA"/>
              </w:rPr>
            </w:pPr>
          </w:p>
        </w:tc>
        <w:tc>
          <w:tcPr>
            <w:tcW w:w="825" w:type="pct"/>
          </w:tcPr>
          <w:p w:rsidR="004632CB" w:rsidRPr="004632CB" w:rsidRDefault="004632CB" w:rsidP="004632CB">
            <w:pPr>
              <w:rPr>
                <w:kern w:val="28"/>
              </w:rPr>
            </w:pPr>
            <w:r w:rsidRPr="004632CB">
              <w:rPr>
                <w:kern w:val="28"/>
              </w:rPr>
              <w:t xml:space="preserve">Kiekvienoje tabletėje yra 5 mg </w:t>
            </w:r>
            <w:proofErr w:type="spellStart"/>
            <w:r w:rsidRPr="004632CB">
              <w:rPr>
                <w:kern w:val="28"/>
              </w:rPr>
              <w:t>vinpocetino</w:t>
            </w:r>
            <w:proofErr w:type="spellEnd"/>
            <w:r w:rsidRPr="004632CB">
              <w:rPr>
                <w:kern w:val="28"/>
              </w:rPr>
              <w:t>.</w:t>
            </w:r>
          </w:p>
          <w:p w:rsidR="004632CB" w:rsidRPr="004632CB" w:rsidRDefault="004632CB" w:rsidP="004632CB">
            <w:pPr>
              <w:suppressAutoHyphens/>
              <w:rPr>
                <w:kern w:val="1"/>
                <w:lang w:eastAsia="ar-SA"/>
              </w:rPr>
            </w:pPr>
          </w:p>
        </w:tc>
        <w:tc>
          <w:tcPr>
            <w:tcW w:w="564" w:type="pct"/>
          </w:tcPr>
          <w:p w:rsidR="004632CB" w:rsidRPr="004632CB" w:rsidRDefault="004632CB" w:rsidP="004632CB">
            <w:pPr>
              <w:suppressAutoHyphens/>
              <w:rPr>
                <w:kern w:val="1"/>
                <w:lang w:eastAsia="ar-SA"/>
              </w:rPr>
            </w:pPr>
            <w:r w:rsidRPr="004632CB">
              <w:rPr>
                <w:kern w:val="1"/>
                <w:lang w:eastAsia="ar-SA"/>
              </w:rPr>
              <w:t xml:space="preserve">UAB </w:t>
            </w:r>
            <w:proofErr w:type="spellStart"/>
            <w:r w:rsidRPr="004632CB">
              <w:rPr>
                <w:kern w:val="1"/>
                <w:lang w:eastAsia="ar-SA"/>
              </w:rPr>
              <w:t>Aconitum</w:t>
            </w:r>
            <w:proofErr w:type="spellEnd"/>
            <w:r w:rsidRPr="004632CB">
              <w:rPr>
                <w:kern w:val="1"/>
                <w:lang w:eastAsia="ar-SA"/>
              </w:rPr>
              <w:t>, Lietuva</w:t>
            </w:r>
          </w:p>
        </w:tc>
        <w:tc>
          <w:tcPr>
            <w:tcW w:w="390" w:type="pct"/>
          </w:tcPr>
          <w:p w:rsidR="004632CB" w:rsidRPr="004632CB" w:rsidRDefault="004632CB" w:rsidP="004632CB">
            <w:pPr>
              <w:jc w:val="center"/>
              <w:rPr>
                <w:kern w:val="28"/>
              </w:rPr>
            </w:pPr>
            <w:r w:rsidRPr="004632CB">
              <w:rPr>
                <w:kern w:val="28"/>
              </w:rPr>
              <w:t>10a str.</w:t>
            </w:r>
          </w:p>
        </w:tc>
        <w:tc>
          <w:tcPr>
            <w:tcW w:w="1330" w:type="pct"/>
          </w:tcPr>
          <w:p w:rsidR="004632CB" w:rsidRPr="004632CB" w:rsidRDefault="004632CB" w:rsidP="004632CB">
            <w:pPr>
              <w:tabs>
                <w:tab w:val="left" w:pos="1344"/>
              </w:tabs>
              <w:rPr>
                <w:bCs/>
                <w:iCs/>
                <w:kern w:val="28"/>
              </w:rPr>
            </w:pPr>
            <w:r w:rsidRPr="004632CB">
              <w:rPr>
                <w:bCs/>
                <w:iCs/>
                <w:kern w:val="28"/>
              </w:rPr>
              <w:t>Smegenų kraujotakos nepakankamumo sukeltų psichikos ar nervų sistemos sutrikimo simptomų lengvinimas senyvo amžiaus pacientams.</w:t>
            </w:r>
          </w:p>
          <w:p w:rsidR="004632CB" w:rsidRPr="004632CB" w:rsidRDefault="004632CB" w:rsidP="004632CB">
            <w:pPr>
              <w:suppressAutoHyphens/>
              <w:rPr>
                <w:kern w:val="1"/>
                <w:lang w:eastAsia="ar-SA"/>
              </w:rPr>
            </w:pPr>
          </w:p>
        </w:tc>
        <w:tc>
          <w:tcPr>
            <w:tcW w:w="572" w:type="pct"/>
          </w:tcPr>
          <w:p w:rsidR="004632CB" w:rsidRPr="004632CB" w:rsidRDefault="004632CB" w:rsidP="004632CB">
            <w:pPr>
              <w:rPr>
                <w:kern w:val="28"/>
              </w:rPr>
            </w:pPr>
            <w:r w:rsidRPr="004632CB">
              <w:rPr>
                <w:kern w:val="28"/>
              </w:rPr>
              <w:t>Lizdinė plokštelė, N10, N20, N25, N30, N40, N50, N60, N70, N75, N80, N90, N100.</w:t>
            </w:r>
          </w:p>
          <w:p w:rsidR="004632CB" w:rsidRPr="004632CB" w:rsidRDefault="004632CB" w:rsidP="004632CB">
            <w:pPr>
              <w:rPr>
                <w:kern w:val="28"/>
              </w:rPr>
            </w:pPr>
          </w:p>
        </w:tc>
        <w:tc>
          <w:tcPr>
            <w:tcW w:w="286" w:type="pct"/>
          </w:tcPr>
          <w:p w:rsidR="004632CB" w:rsidRPr="004632CB" w:rsidRDefault="004632CB" w:rsidP="004632CB">
            <w:pPr>
              <w:rPr>
                <w:kern w:val="28"/>
              </w:rPr>
            </w:pPr>
            <w:proofErr w:type="spellStart"/>
            <w:r w:rsidRPr="004632CB">
              <w:rPr>
                <w:kern w:val="28"/>
              </w:rPr>
              <w:t>Rp</w:t>
            </w:r>
            <w:proofErr w:type="spellEnd"/>
            <w:r w:rsidRPr="004632CB">
              <w:rPr>
                <w:kern w:val="28"/>
              </w:rPr>
              <w:t>.</w:t>
            </w:r>
          </w:p>
          <w:p w:rsidR="004632CB" w:rsidRPr="004632CB" w:rsidRDefault="004632CB" w:rsidP="004632CB">
            <w:pPr>
              <w:rPr>
                <w:kern w:val="28"/>
              </w:rPr>
            </w:pPr>
          </w:p>
          <w:p w:rsidR="004632CB" w:rsidRPr="004632CB" w:rsidRDefault="004632CB" w:rsidP="004632CB">
            <w:pPr>
              <w:rPr>
                <w:kern w:val="28"/>
              </w:rPr>
            </w:pPr>
          </w:p>
        </w:tc>
      </w:tr>
      <w:tr w:rsidR="004632CB" w:rsidRPr="004632CB" w:rsidTr="004632CB">
        <w:tc>
          <w:tcPr>
            <w:tcW w:w="189" w:type="pct"/>
          </w:tcPr>
          <w:p w:rsidR="004632CB" w:rsidRPr="004632CB" w:rsidRDefault="004632CB" w:rsidP="004632CB">
            <w:pPr>
              <w:rPr>
                <w:kern w:val="28"/>
              </w:rPr>
            </w:pPr>
            <w:r w:rsidRPr="004632CB">
              <w:rPr>
                <w:kern w:val="28"/>
              </w:rPr>
              <w:t>5.</w:t>
            </w:r>
          </w:p>
        </w:tc>
        <w:tc>
          <w:tcPr>
            <w:tcW w:w="844" w:type="pct"/>
          </w:tcPr>
          <w:p w:rsidR="004632CB" w:rsidRPr="004632CB" w:rsidRDefault="004632CB" w:rsidP="004632CB">
            <w:pPr>
              <w:tabs>
                <w:tab w:val="left" w:pos="567"/>
              </w:tabs>
              <w:rPr>
                <w:kern w:val="28"/>
              </w:rPr>
            </w:pPr>
            <w:r w:rsidRPr="004632CB">
              <w:rPr>
                <w:kern w:val="28"/>
              </w:rPr>
              <w:t>VINPOCETINE-</w:t>
            </w:r>
            <w:proofErr w:type="spellStart"/>
            <w:r w:rsidRPr="004632CB">
              <w:rPr>
                <w:kern w:val="28"/>
              </w:rPr>
              <w:t>aconitum</w:t>
            </w:r>
            <w:proofErr w:type="spellEnd"/>
            <w:r w:rsidRPr="004632CB">
              <w:rPr>
                <w:kern w:val="28"/>
              </w:rPr>
              <w:t xml:space="preserve"> 10 mg kietosios kapsulės</w:t>
            </w:r>
          </w:p>
          <w:p w:rsidR="004632CB" w:rsidRPr="004632CB" w:rsidRDefault="004632CB" w:rsidP="004632CB">
            <w:pPr>
              <w:rPr>
                <w:kern w:val="28"/>
              </w:rPr>
            </w:pPr>
            <w:r w:rsidRPr="004632CB">
              <w:rPr>
                <w:kern w:val="28"/>
              </w:rPr>
              <w:t>N06BX18</w:t>
            </w:r>
          </w:p>
          <w:p w:rsidR="004632CB" w:rsidRPr="004632CB" w:rsidRDefault="004632CB" w:rsidP="004632CB">
            <w:pPr>
              <w:suppressAutoHyphens/>
              <w:rPr>
                <w:kern w:val="1"/>
                <w:lang w:eastAsia="ar-SA"/>
              </w:rPr>
            </w:pPr>
          </w:p>
        </w:tc>
        <w:tc>
          <w:tcPr>
            <w:tcW w:w="825" w:type="pct"/>
          </w:tcPr>
          <w:p w:rsidR="004632CB" w:rsidRPr="004632CB" w:rsidRDefault="004632CB" w:rsidP="004632CB">
            <w:pPr>
              <w:tabs>
                <w:tab w:val="left" w:pos="567"/>
              </w:tabs>
              <w:rPr>
                <w:kern w:val="28"/>
              </w:rPr>
            </w:pPr>
            <w:r w:rsidRPr="004632CB">
              <w:rPr>
                <w:kern w:val="28"/>
              </w:rPr>
              <w:t xml:space="preserve">Kiekvienoje kietojoje kapsulėje yra 10 mg </w:t>
            </w:r>
            <w:proofErr w:type="spellStart"/>
            <w:r w:rsidRPr="004632CB">
              <w:rPr>
                <w:kern w:val="28"/>
              </w:rPr>
              <w:t>vinpocetino</w:t>
            </w:r>
            <w:proofErr w:type="spellEnd"/>
            <w:r w:rsidRPr="004632CB">
              <w:rPr>
                <w:kern w:val="28"/>
              </w:rPr>
              <w:t>.</w:t>
            </w:r>
          </w:p>
          <w:p w:rsidR="004632CB" w:rsidRPr="004632CB" w:rsidRDefault="004632CB" w:rsidP="004632CB">
            <w:pPr>
              <w:suppressAutoHyphens/>
              <w:rPr>
                <w:kern w:val="1"/>
                <w:lang w:eastAsia="ar-SA"/>
              </w:rPr>
            </w:pPr>
          </w:p>
        </w:tc>
        <w:tc>
          <w:tcPr>
            <w:tcW w:w="564" w:type="pct"/>
          </w:tcPr>
          <w:p w:rsidR="004632CB" w:rsidRPr="004632CB" w:rsidRDefault="004632CB" w:rsidP="004632CB">
            <w:pPr>
              <w:suppressAutoHyphens/>
              <w:rPr>
                <w:kern w:val="1"/>
                <w:lang w:eastAsia="ar-SA"/>
              </w:rPr>
            </w:pPr>
            <w:r w:rsidRPr="004632CB">
              <w:rPr>
                <w:kern w:val="1"/>
                <w:lang w:eastAsia="ar-SA"/>
              </w:rPr>
              <w:t xml:space="preserve">UAB </w:t>
            </w:r>
            <w:proofErr w:type="spellStart"/>
            <w:r w:rsidRPr="004632CB">
              <w:rPr>
                <w:kern w:val="1"/>
                <w:lang w:eastAsia="ar-SA"/>
              </w:rPr>
              <w:t>Aconitum</w:t>
            </w:r>
            <w:proofErr w:type="spellEnd"/>
            <w:r w:rsidRPr="004632CB">
              <w:rPr>
                <w:kern w:val="1"/>
                <w:lang w:eastAsia="ar-SA"/>
              </w:rPr>
              <w:t>, Lietuva</w:t>
            </w:r>
          </w:p>
        </w:tc>
        <w:tc>
          <w:tcPr>
            <w:tcW w:w="390" w:type="pct"/>
          </w:tcPr>
          <w:p w:rsidR="004632CB" w:rsidRPr="004632CB" w:rsidRDefault="004632CB" w:rsidP="004632CB">
            <w:pPr>
              <w:jc w:val="center"/>
              <w:rPr>
                <w:kern w:val="28"/>
              </w:rPr>
            </w:pPr>
            <w:r w:rsidRPr="004632CB">
              <w:rPr>
                <w:kern w:val="28"/>
              </w:rPr>
              <w:t>10a str.</w:t>
            </w:r>
          </w:p>
        </w:tc>
        <w:tc>
          <w:tcPr>
            <w:tcW w:w="1330" w:type="pct"/>
          </w:tcPr>
          <w:p w:rsidR="004632CB" w:rsidRPr="004632CB" w:rsidRDefault="004632CB" w:rsidP="004632CB">
            <w:pPr>
              <w:tabs>
                <w:tab w:val="left" w:pos="567"/>
                <w:tab w:val="left" w:pos="1344"/>
              </w:tabs>
              <w:rPr>
                <w:bCs/>
                <w:iCs/>
                <w:kern w:val="28"/>
              </w:rPr>
            </w:pPr>
            <w:r w:rsidRPr="004632CB">
              <w:rPr>
                <w:bCs/>
                <w:iCs/>
                <w:kern w:val="28"/>
              </w:rPr>
              <w:t>Smegenų kraujotakos nepakankamumo sukeltų psichikos ar nervų sistemos sutrikimo simptomų lengvinimas senyvo amžiaus pacientams.</w:t>
            </w:r>
          </w:p>
          <w:p w:rsidR="004632CB" w:rsidRPr="004632CB" w:rsidRDefault="004632CB" w:rsidP="004632CB">
            <w:pPr>
              <w:suppressAutoHyphens/>
              <w:rPr>
                <w:kern w:val="1"/>
                <w:lang w:eastAsia="ar-SA"/>
              </w:rPr>
            </w:pPr>
          </w:p>
        </w:tc>
        <w:tc>
          <w:tcPr>
            <w:tcW w:w="572" w:type="pct"/>
          </w:tcPr>
          <w:p w:rsidR="004632CB" w:rsidRPr="004632CB" w:rsidRDefault="004632CB" w:rsidP="004632CB">
            <w:pPr>
              <w:rPr>
                <w:kern w:val="28"/>
              </w:rPr>
            </w:pPr>
            <w:r w:rsidRPr="004632CB">
              <w:rPr>
                <w:kern w:val="1"/>
                <w:lang w:eastAsia="ar-SA"/>
              </w:rPr>
              <w:t>Lizdinė plokštelė, N20, N40, N60, N80, N100.</w:t>
            </w:r>
          </w:p>
        </w:tc>
        <w:tc>
          <w:tcPr>
            <w:tcW w:w="286" w:type="pct"/>
          </w:tcPr>
          <w:p w:rsidR="004632CB" w:rsidRPr="004632CB" w:rsidRDefault="004632CB" w:rsidP="004632CB">
            <w:pPr>
              <w:rPr>
                <w:kern w:val="28"/>
              </w:rPr>
            </w:pPr>
            <w:proofErr w:type="spellStart"/>
            <w:r w:rsidRPr="004632CB">
              <w:rPr>
                <w:kern w:val="28"/>
              </w:rPr>
              <w:t>Rp</w:t>
            </w:r>
            <w:proofErr w:type="spellEnd"/>
            <w:r w:rsidRPr="004632CB">
              <w:rPr>
                <w:kern w:val="28"/>
              </w:rPr>
              <w:t>.</w:t>
            </w:r>
          </w:p>
          <w:p w:rsidR="004632CB" w:rsidRPr="004632CB" w:rsidRDefault="004632CB" w:rsidP="004632CB">
            <w:pPr>
              <w:rPr>
                <w:kern w:val="28"/>
              </w:rPr>
            </w:pPr>
          </w:p>
          <w:p w:rsidR="004632CB" w:rsidRPr="004632CB" w:rsidRDefault="004632CB" w:rsidP="004632CB">
            <w:pPr>
              <w:rPr>
                <w:kern w:val="28"/>
              </w:rPr>
            </w:pPr>
          </w:p>
        </w:tc>
      </w:tr>
    </w:tbl>
    <w:p w:rsidR="00651F88" w:rsidRDefault="00651F88" w:rsidP="00651F88">
      <w:pPr>
        <w:rPr>
          <w:b/>
          <w:bCs/>
          <w:sz w:val="22"/>
          <w:szCs w:val="22"/>
        </w:rPr>
      </w:pPr>
    </w:p>
    <w:p w:rsidR="00651F88" w:rsidRDefault="00651F88" w:rsidP="00651F88">
      <w:pPr>
        <w:rPr>
          <w:b/>
          <w:bCs/>
          <w:sz w:val="22"/>
          <w:szCs w:val="22"/>
        </w:rPr>
      </w:pPr>
    </w:p>
    <w:p w:rsidR="00651F88" w:rsidRDefault="00651F88" w:rsidP="00651F88">
      <w:pPr>
        <w:rPr>
          <w:b/>
          <w:bCs/>
          <w:sz w:val="22"/>
          <w:szCs w:val="22"/>
        </w:rPr>
      </w:pPr>
    </w:p>
    <w:p w:rsidR="00734A35" w:rsidRDefault="00734A35" w:rsidP="00651F88">
      <w:pPr>
        <w:rPr>
          <w:b/>
          <w:bCs/>
          <w:sz w:val="22"/>
          <w:szCs w:val="22"/>
        </w:rPr>
      </w:pPr>
    </w:p>
    <w:p w:rsidR="00734A35" w:rsidRDefault="00734A35" w:rsidP="00651F88">
      <w:pPr>
        <w:rPr>
          <w:b/>
          <w:bCs/>
          <w:sz w:val="22"/>
          <w:szCs w:val="22"/>
        </w:rPr>
      </w:pPr>
    </w:p>
    <w:p w:rsidR="00734A35" w:rsidRDefault="00734A35" w:rsidP="00651F88">
      <w:pPr>
        <w:rPr>
          <w:b/>
          <w:bCs/>
          <w:sz w:val="22"/>
          <w:szCs w:val="22"/>
        </w:rPr>
      </w:pPr>
    </w:p>
    <w:p w:rsidR="00644526" w:rsidRDefault="00525A4C" w:rsidP="009A0436">
      <w:pPr>
        <w:numPr>
          <w:ilvl w:val="0"/>
          <w:numId w:val="2"/>
        </w:numPr>
        <w:rPr>
          <w:b/>
          <w:bCs/>
          <w:sz w:val="22"/>
          <w:szCs w:val="22"/>
        </w:rPr>
      </w:pPr>
      <w:r w:rsidRPr="001B61F7">
        <w:rPr>
          <w:b/>
          <w:bCs/>
          <w:sz w:val="22"/>
          <w:szCs w:val="22"/>
        </w:rPr>
        <w:t>SI</w:t>
      </w:r>
      <w:r w:rsidR="0003307B" w:rsidRPr="001B61F7">
        <w:rPr>
          <w:b/>
          <w:bCs/>
          <w:sz w:val="22"/>
          <w:szCs w:val="22"/>
        </w:rPr>
        <w:t>Ū</w:t>
      </w:r>
      <w:r w:rsidRPr="001B61F7">
        <w:rPr>
          <w:b/>
          <w:bCs/>
          <w:sz w:val="22"/>
          <w:szCs w:val="22"/>
        </w:rPr>
        <w:t>LYTI TVIRTINTI ŠIŲ VAISTINIŲ PREPARATŲ II TIPO REGLAMENTINIUS KEITIMUS:</w:t>
      </w:r>
    </w:p>
    <w:p w:rsidR="003710EE" w:rsidRDefault="003710EE" w:rsidP="003710EE">
      <w:pPr>
        <w:rPr>
          <w:b/>
          <w:bCs/>
          <w:sz w:val="22"/>
          <w:szCs w:val="22"/>
        </w:rPr>
      </w:pP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134"/>
        <w:gridCol w:w="4961"/>
        <w:gridCol w:w="4253"/>
        <w:gridCol w:w="2268"/>
        <w:gridCol w:w="1559"/>
      </w:tblGrid>
      <w:tr w:rsidR="004632CB" w:rsidRPr="004632CB" w:rsidTr="004632CB">
        <w:trPr>
          <w:tblHeader/>
        </w:trPr>
        <w:tc>
          <w:tcPr>
            <w:tcW w:w="738" w:type="dxa"/>
            <w:tcBorders>
              <w:bottom w:val="single" w:sz="4" w:space="0" w:color="auto"/>
            </w:tcBorders>
            <w:vAlign w:val="center"/>
          </w:tcPr>
          <w:p w:rsidR="004632CB" w:rsidRPr="004632CB" w:rsidRDefault="004632CB" w:rsidP="00B8183F">
            <w:pPr>
              <w:jc w:val="center"/>
              <w:rPr>
                <w:kern w:val="28"/>
              </w:rPr>
            </w:pPr>
            <w:r w:rsidRPr="004632CB">
              <w:rPr>
                <w:kern w:val="28"/>
              </w:rPr>
              <w:t>Eil. Nr.</w:t>
            </w:r>
          </w:p>
        </w:tc>
        <w:tc>
          <w:tcPr>
            <w:tcW w:w="1134" w:type="dxa"/>
            <w:tcBorders>
              <w:bottom w:val="single" w:sz="4" w:space="0" w:color="auto"/>
            </w:tcBorders>
            <w:vAlign w:val="center"/>
          </w:tcPr>
          <w:p w:rsidR="004632CB" w:rsidRPr="004632CB" w:rsidRDefault="004632CB" w:rsidP="00B8183F">
            <w:pPr>
              <w:jc w:val="center"/>
              <w:rPr>
                <w:kern w:val="28"/>
              </w:rPr>
            </w:pPr>
            <w:r w:rsidRPr="004632CB">
              <w:rPr>
                <w:kern w:val="28"/>
              </w:rPr>
              <w:t>Paraiškos Nr.</w:t>
            </w:r>
          </w:p>
        </w:tc>
        <w:tc>
          <w:tcPr>
            <w:tcW w:w="4961" w:type="dxa"/>
            <w:tcBorders>
              <w:bottom w:val="single" w:sz="4" w:space="0" w:color="auto"/>
            </w:tcBorders>
            <w:vAlign w:val="center"/>
          </w:tcPr>
          <w:p w:rsidR="004632CB" w:rsidRPr="004632CB" w:rsidRDefault="004632CB" w:rsidP="00B8183F">
            <w:pPr>
              <w:jc w:val="center"/>
              <w:rPr>
                <w:kern w:val="28"/>
              </w:rPr>
            </w:pPr>
            <w:r w:rsidRPr="004632CB">
              <w:rPr>
                <w:kern w:val="28"/>
              </w:rPr>
              <w:t>Vaistinio preparato pavadinimas &lt;stiprumas&gt;, &lt;farmacinė forma&gt;, veiklioji medžiaga</w:t>
            </w:r>
          </w:p>
        </w:tc>
        <w:tc>
          <w:tcPr>
            <w:tcW w:w="4253" w:type="dxa"/>
            <w:tcBorders>
              <w:bottom w:val="single" w:sz="4" w:space="0" w:color="auto"/>
            </w:tcBorders>
            <w:vAlign w:val="center"/>
          </w:tcPr>
          <w:p w:rsidR="004632CB" w:rsidRPr="004632CB" w:rsidRDefault="004632CB" w:rsidP="00B8183F">
            <w:pPr>
              <w:jc w:val="center"/>
              <w:rPr>
                <w:kern w:val="28"/>
              </w:rPr>
            </w:pPr>
            <w:r w:rsidRPr="004632CB">
              <w:rPr>
                <w:kern w:val="28"/>
              </w:rPr>
              <w:t>Skelbimui</w:t>
            </w:r>
          </w:p>
        </w:tc>
        <w:tc>
          <w:tcPr>
            <w:tcW w:w="2268" w:type="dxa"/>
            <w:tcBorders>
              <w:bottom w:val="single" w:sz="4" w:space="0" w:color="auto"/>
            </w:tcBorders>
            <w:vAlign w:val="center"/>
          </w:tcPr>
          <w:p w:rsidR="004632CB" w:rsidRPr="004632CB" w:rsidRDefault="004632CB" w:rsidP="00B8183F">
            <w:pPr>
              <w:jc w:val="center"/>
              <w:rPr>
                <w:kern w:val="28"/>
              </w:rPr>
            </w:pPr>
            <w:r w:rsidRPr="004632CB">
              <w:rPr>
                <w:kern w:val="28"/>
              </w:rPr>
              <w:t>Registruotojas</w:t>
            </w:r>
          </w:p>
        </w:tc>
        <w:tc>
          <w:tcPr>
            <w:tcW w:w="1559" w:type="dxa"/>
            <w:tcBorders>
              <w:bottom w:val="single" w:sz="4" w:space="0" w:color="auto"/>
            </w:tcBorders>
            <w:vAlign w:val="center"/>
          </w:tcPr>
          <w:p w:rsidR="004632CB" w:rsidRPr="004632CB" w:rsidRDefault="004632CB" w:rsidP="00B8183F">
            <w:pPr>
              <w:jc w:val="center"/>
              <w:rPr>
                <w:kern w:val="28"/>
              </w:rPr>
            </w:pPr>
            <w:r w:rsidRPr="004632CB">
              <w:rPr>
                <w:kern w:val="28"/>
              </w:rPr>
              <w:t>Keitimo tipas (-ai)</w:t>
            </w:r>
          </w:p>
        </w:tc>
      </w:tr>
      <w:tr w:rsidR="004632CB" w:rsidRPr="004632CB" w:rsidTr="004632CB">
        <w:tc>
          <w:tcPr>
            <w:tcW w:w="738" w:type="dxa"/>
            <w:tcBorders>
              <w:bottom w:val="single" w:sz="4" w:space="0" w:color="auto"/>
            </w:tcBorders>
          </w:tcPr>
          <w:p w:rsidR="004632CB" w:rsidRPr="004632CB" w:rsidRDefault="004632CB" w:rsidP="004632CB">
            <w:pPr>
              <w:numPr>
                <w:ilvl w:val="0"/>
                <w:numId w:val="5"/>
              </w:numPr>
              <w:jc w:val="center"/>
              <w:rPr>
                <w:kern w:val="28"/>
              </w:rPr>
            </w:pPr>
          </w:p>
        </w:tc>
        <w:tc>
          <w:tcPr>
            <w:tcW w:w="1134" w:type="dxa"/>
          </w:tcPr>
          <w:p w:rsidR="004632CB" w:rsidRPr="004632CB" w:rsidRDefault="004632CB" w:rsidP="00B8183F">
            <w:r w:rsidRPr="004632CB">
              <w:t>3C-1744</w:t>
            </w:r>
          </w:p>
        </w:tc>
        <w:tc>
          <w:tcPr>
            <w:tcW w:w="4961" w:type="dxa"/>
          </w:tcPr>
          <w:p w:rsidR="004632CB" w:rsidRPr="004632CB" w:rsidRDefault="004632CB" w:rsidP="00B8183F">
            <w:pPr>
              <w:contextualSpacing/>
            </w:pPr>
            <w:proofErr w:type="spellStart"/>
            <w:r w:rsidRPr="004632CB">
              <w:t>Cerebrolysin</w:t>
            </w:r>
            <w:proofErr w:type="spellEnd"/>
            <w:r w:rsidRPr="004632CB">
              <w:t xml:space="preserve"> 215,2 mg/ml injekcinis ar infuzinis tirpalas</w:t>
            </w:r>
          </w:p>
          <w:p w:rsidR="004632CB" w:rsidRPr="004632CB" w:rsidRDefault="004632CB" w:rsidP="00B8183F">
            <w:pPr>
              <w:contextualSpacing/>
            </w:pPr>
          </w:p>
          <w:p w:rsidR="004632CB" w:rsidRPr="004632CB" w:rsidRDefault="004632CB" w:rsidP="00B8183F">
            <w:pPr>
              <w:contextualSpacing/>
            </w:pPr>
            <w:r w:rsidRPr="004632CB">
              <w:t>(kiaulių smegenų peptidų preparatas)</w:t>
            </w:r>
          </w:p>
          <w:p w:rsidR="004632CB" w:rsidRPr="004632CB" w:rsidRDefault="004632CB" w:rsidP="00B8183F">
            <w:pPr>
              <w:contextualSpacing/>
            </w:pPr>
          </w:p>
        </w:tc>
        <w:tc>
          <w:tcPr>
            <w:tcW w:w="4253" w:type="dxa"/>
          </w:tcPr>
          <w:p w:rsidR="004632CB" w:rsidRPr="004632CB" w:rsidRDefault="004632CB" w:rsidP="00B8183F">
            <w:r w:rsidRPr="004632CB">
              <w:t xml:space="preserve">Veikliosios medžiagos  gamintojo įteisinimas. </w:t>
            </w:r>
          </w:p>
        </w:tc>
        <w:tc>
          <w:tcPr>
            <w:tcW w:w="2268" w:type="dxa"/>
          </w:tcPr>
          <w:p w:rsidR="004632CB" w:rsidRPr="004632CB" w:rsidRDefault="004632CB" w:rsidP="00B8183F">
            <w:r w:rsidRPr="004632CB">
              <w:rPr>
                <w:lang w:val="en-US"/>
              </w:rPr>
              <w:t xml:space="preserve">EVER Neuro Pharma GmbH, </w:t>
            </w:r>
            <w:proofErr w:type="spellStart"/>
            <w:r w:rsidRPr="004632CB">
              <w:rPr>
                <w:lang w:val="en-US"/>
              </w:rPr>
              <w:t>Austrija</w:t>
            </w:r>
            <w:proofErr w:type="spellEnd"/>
          </w:p>
        </w:tc>
        <w:tc>
          <w:tcPr>
            <w:tcW w:w="1559" w:type="dxa"/>
          </w:tcPr>
          <w:p w:rsidR="004632CB" w:rsidRPr="004632CB" w:rsidRDefault="004632CB" w:rsidP="00B8183F">
            <w:r w:rsidRPr="004632CB">
              <w:t>II/B.I.a.1.(e)</w:t>
            </w:r>
          </w:p>
        </w:tc>
      </w:tr>
      <w:tr w:rsidR="004632CB" w:rsidRPr="004632CB" w:rsidTr="004632CB">
        <w:tc>
          <w:tcPr>
            <w:tcW w:w="738" w:type="dxa"/>
            <w:tcBorders>
              <w:bottom w:val="single" w:sz="4" w:space="0" w:color="auto"/>
            </w:tcBorders>
          </w:tcPr>
          <w:p w:rsidR="004632CB" w:rsidRPr="004632CB" w:rsidRDefault="004632CB" w:rsidP="004632CB">
            <w:pPr>
              <w:numPr>
                <w:ilvl w:val="0"/>
                <w:numId w:val="5"/>
              </w:numPr>
              <w:jc w:val="center"/>
              <w:rPr>
                <w:kern w:val="28"/>
              </w:rPr>
            </w:pPr>
          </w:p>
        </w:tc>
        <w:tc>
          <w:tcPr>
            <w:tcW w:w="1134" w:type="dxa"/>
          </w:tcPr>
          <w:p w:rsidR="004632CB" w:rsidRPr="004632CB" w:rsidRDefault="004632CB" w:rsidP="00B8183F">
            <w:r w:rsidRPr="004632CB">
              <w:t>3C-1639</w:t>
            </w:r>
          </w:p>
        </w:tc>
        <w:tc>
          <w:tcPr>
            <w:tcW w:w="4961" w:type="dxa"/>
          </w:tcPr>
          <w:p w:rsidR="004632CB" w:rsidRPr="004632CB" w:rsidRDefault="004632CB" w:rsidP="00B8183F">
            <w:proofErr w:type="spellStart"/>
            <w:r w:rsidRPr="004632CB">
              <w:t>Infanrix-IPV+Hib</w:t>
            </w:r>
            <w:proofErr w:type="spellEnd"/>
            <w:r w:rsidRPr="004632CB">
              <w:t xml:space="preserve"> milteliai ir suspensija injekcinei suspensijai.</w:t>
            </w:r>
          </w:p>
          <w:p w:rsidR="004632CB" w:rsidRPr="004632CB" w:rsidRDefault="004632CB" w:rsidP="00B8183F">
            <w:r w:rsidRPr="004632CB">
              <w:t xml:space="preserve">Vakcina nuo difterijos, stabligės, kokliušo (neląstelinė, </w:t>
            </w:r>
            <w:proofErr w:type="spellStart"/>
            <w:r w:rsidRPr="004632CB">
              <w:t>komponentinė</w:t>
            </w:r>
            <w:proofErr w:type="spellEnd"/>
            <w:r w:rsidRPr="004632CB">
              <w:t>), nuo poliomielito (</w:t>
            </w:r>
            <w:proofErr w:type="spellStart"/>
            <w:r w:rsidRPr="004632CB">
              <w:t>inaktyvuota</w:t>
            </w:r>
            <w:proofErr w:type="spellEnd"/>
            <w:r w:rsidRPr="004632CB">
              <w:t xml:space="preserve">), b tipo </w:t>
            </w:r>
            <w:proofErr w:type="spellStart"/>
            <w:r w:rsidRPr="004632CB">
              <w:rPr>
                <w:i/>
              </w:rPr>
              <w:t>Haemophilus</w:t>
            </w:r>
            <w:proofErr w:type="spellEnd"/>
            <w:r w:rsidRPr="004632CB">
              <w:rPr>
                <w:i/>
              </w:rPr>
              <w:t xml:space="preserve"> </w:t>
            </w:r>
            <w:proofErr w:type="spellStart"/>
            <w:r w:rsidRPr="004632CB">
              <w:t>konjuguota</w:t>
            </w:r>
            <w:proofErr w:type="spellEnd"/>
            <w:r w:rsidRPr="004632CB">
              <w:t>,</w:t>
            </w:r>
            <w:r w:rsidRPr="004632CB">
              <w:rPr>
                <w:i/>
              </w:rPr>
              <w:t xml:space="preserve"> </w:t>
            </w:r>
            <w:r w:rsidRPr="004632CB">
              <w:t>(</w:t>
            </w:r>
            <w:proofErr w:type="spellStart"/>
            <w:r w:rsidRPr="004632CB">
              <w:t>adsorbuota</w:t>
            </w:r>
            <w:proofErr w:type="spellEnd"/>
            <w:r w:rsidRPr="004632CB">
              <w:t>)</w:t>
            </w:r>
          </w:p>
          <w:p w:rsidR="004632CB" w:rsidRPr="004632CB" w:rsidRDefault="004632CB" w:rsidP="00B8183F">
            <w:pPr>
              <w:contextualSpacing/>
            </w:pPr>
          </w:p>
          <w:p w:rsidR="004632CB" w:rsidRPr="004632CB" w:rsidRDefault="004632CB" w:rsidP="00B8183F">
            <w:pPr>
              <w:contextualSpacing/>
            </w:pPr>
            <w:proofErr w:type="spellStart"/>
            <w:r w:rsidRPr="004632CB">
              <w:t>Boostrix</w:t>
            </w:r>
            <w:proofErr w:type="spellEnd"/>
            <w:r w:rsidRPr="004632CB">
              <w:t xml:space="preserve"> injekcinė suspensija.</w:t>
            </w:r>
          </w:p>
          <w:p w:rsidR="004632CB" w:rsidRPr="004632CB" w:rsidRDefault="004632CB" w:rsidP="00B8183F">
            <w:pPr>
              <w:tabs>
                <w:tab w:val="left" w:pos="567"/>
              </w:tabs>
            </w:pPr>
            <w:r w:rsidRPr="004632CB">
              <w:t xml:space="preserve">Vakcina nuo difterijos, stabligės ir kokliušo (neląstelinė, </w:t>
            </w:r>
            <w:proofErr w:type="spellStart"/>
            <w:r w:rsidRPr="004632CB">
              <w:t>komponentinė</w:t>
            </w:r>
            <w:proofErr w:type="spellEnd"/>
            <w:r w:rsidRPr="004632CB">
              <w:t>), (</w:t>
            </w:r>
            <w:proofErr w:type="spellStart"/>
            <w:r w:rsidRPr="004632CB">
              <w:t>adsorbuota</w:t>
            </w:r>
            <w:proofErr w:type="spellEnd"/>
            <w:r w:rsidRPr="004632CB">
              <w:t>, su mažesniu antigenų kiekiu) (</w:t>
            </w:r>
            <w:proofErr w:type="spellStart"/>
            <w:r w:rsidRPr="004632CB">
              <w:t>dTpa</w:t>
            </w:r>
            <w:proofErr w:type="spellEnd"/>
            <w:r w:rsidRPr="004632CB">
              <w:t>)</w:t>
            </w:r>
          </w:p>
          <w:p w:rsidR="004632CB" w:rsidRPr="004632CB" w:rsidRDefault="004632CB" w:rsidP="00B8183F">
            <w:pPr>
              <w:contextualSpacing/>
            </w:pPr>
          </w:p>
        </w:tc>
        <w:tc>
          <w:tcPr>
            <w:tcW w:w="4253" w:type="dxa"/>
          </w:tcPr>
          <w:p w:rsidR="004632CB" w:rsidRPr="004632CB" w:rsidRDefault="004632CB" w:rsidP="00B8183F">
            <w:pPr>
              <w:contextualSpacing/>
            </w:pPr>
            <w:r w:rsidRPr="004632CB">
              <w:t>Veikliosios medžiagos ir tarpinio produkto specifikacijos keitimai.</w:t>
            </w:r>
          </w:p>
        </w:tc>
        <w:tc>
          <w:tcPr>
            <w:tcW w:w="2268" w:type="dxa"/>
          </w:tcPr>
          <w:p w:rsidR="004632CB" w:rsidRPr="004632CB" w:rsidRDefault="004632CB" w:rsidP="00B8183F">
            <w:r w:rsidRPr="004632CB">
              <w:t>UAB ,,</w:t>
            </w:r>
            <w:proofErr w:type="spellStart"/>
            <w:r w:rsidRPr="004632CB">
              <w:t>GlaxoSmithKline</w:t>
            </w:r>
            <w:proofErr w:type="spellEnd"/>
            <w:r w:rsidRPr="004632CB">
              <w:t xml:space="preserve"> Lietuva“, Lietuva</w:t>
            </w:r>
            <w:r w:rsidRPr="004632CB">
              <w:rPr>
                <w:color w:val="FF0000"/>
              </w:rPr>
              <w:t xml:space="preserve"> </w:t>
            </w:r>
          </w:p>
        </w:tc>
        <w:tc>
          <w:tcPr>
            <w:tcW w:w="1559" w:type="dxa"/>
          </w:tcPr>
          <w:p w:rsidR="004632CB" w:rsidRPr="004632CB" w:rsidRDefault="004632CB" w:rsidP="00B8183F">
            <w:pPr>
              <w:jc w:val="center"/>
            </w:pPr>
            <w:r w:rsidRPr="004632CB">
              <w:t>II/G</w:t>
            </w:r>
          </w:p>
          <w:p w:rsidR="004632CB" w:rsidRPr="004632CB" w:rsidRDefault="004632CB" w:rsidP="00B8183F">
            <w:r w:rsidRPr="004632CB">
              <w:t>B.I.b.1.(e)</w:t>
            </w:r>
          </w:p>
          <w:p w:rsidR="004632CB" w:rsidRPr="004632CB" w:rsidRDefault="004632CB" w:rsidP="00B8183F">
            <w:r w:rsidRPr="004632CB">
              <w:t>B.I.b.1.(z)</w:t>
            </w:r>
          </w:p>
        </w:tc>
      </w:tr>
      <w:tr w:rsidR="004632CB" w:rsidRPr="004632CB" w:rsidTr="004632CB">
        <w:tc>
          <w:tcPr>
            <w:tcW w:w="738" w:type="dxa"/>
            <w:tcBorders>
              <w:bottom w:val="single" w:sz="4" w:space="0" w:color="auto"/>
            </w:tcBorders>
          </w:tcPr>
          <w:p w:rsidR="004632CB" w:rsidRPr="004632CB" w:rsidRDefault="004632CB" w:rsidP="004632CB">
            <w:pPr>
              <w:numPr>
                <w:ilvl w:val="0"/>
                <w:numId w:val="5"/>
              </w:numPr>
              <w:jc w:val="center"/>
              <w:rPr>
                <w:kern w:val="28"/>
              </w:rPr>
            </w:pPr>
          </w:p>
        </w:tc>
        <w:tc>
          <w:tcPr>
            <w:tcW w:w="1134" w:type="dxa"/>
          </w:tcPr>
          <w:p w:rsidR="004632CB" w:rsidRPr="004632CB" w:rsidRDefault="004632CB" w:rsidP="00B8183F">
            <w:r w:rsidRPr="004632CB">
              <w:t>3C-1463</w:t>
            </w:r>
          </w:p>
        </w:tc>
        <w:tc>
          <w:tcPr>
            <w:tcW w:w="4961" w:type="dxa"/>
          </w:tcPr>
          <w:p w:rsidR="004632CB" w:rsidRPr="004632CB" w:rsidRDefault="004632CB" w:rsidP="00B8183F">
            <w:proofErr w:type="spellStart"/>
            <w:r w:rsidRPr="004632CB">
              <w:t>Pulmozyme</w:t>
            </w:r>
            <w:proofErr w:type="spellEnd"/>
            <w:r w:rsidRPr="004632CB">
              <w:t xml:space="preserve"> 2500 TV/2,5 ml purškiamasis įkvepiamasis tirpalas</w:t>
            </w:r>
          </w:p>
          <w:p w:rsidR="004632CB" w:rsidRPr="004632CB" w:rsidRDefault="004632CB" w:rsidP="00B8183F"/>
          <w:p w:rsidR="004632CB" w:rsidRPr="004632CB" w:rsidRDefault="004632CB" w:rsidP="00B8183F">
            <w:r w:rsidRPr="004632CB">
              <w:t>(</w:t>
            </w:r>
            <w:proofErr w:type="spellStart"/>
            <w:r w:rsidRPr="004632CB">
              <w:t>dornazė</w:t>
            </w:r>
            <w:proofErr w:type="spellEnd"/>
            <w:r w:rsidRPr="004632CB">
              <w:t xml:space="preserve"> alfa)</w:t>
            </w:r>
          </w:p>
        </w:tc>
        <w:tc>
          <w:tcPr>
            <w:tcW w:w="4253" w:type="dxa"/>
          </w:tcPr>
          <w:p w:rsidR="004632CB" w:rsidRPr="004632CB" w:rsidRDefault="004632CB" w:rsidP="00B8183F">
            <w:pPr>
              <w:contextualSpacing/>
            </w:pPr>
            <w:r w:rsidRPr="004632CB">
              <w:t>Veikliosios medžiagos gamintojo įteisinimas.</w:t>
            </w:r>
          </w:p>
          <w:p w:rsidR="004632CB" w:rsidRPr="004632CB" w:rsidRDefault="004632CB" w:rsidP="00B8183F">
            <w:pPr>
              <w:contextualSpacing/>
            </w:pPr>
          </w:p>
          <w:p w:rsidR="004632CB" w:rsidRPr="004632CB" w:rsidRDefault="004632CB" w:rsidP="00B8183F">
            <w:pPr>
              <w:contextualSpacing/>
            </w:pPr>
            <w:r w:rsidRPr="004632CB">
              <w:t>Veikliosios medžiagos gamybos proceso kontrolės keitimas.</w:t>
            </w:r>
          </w:p>
          <w:p w:rsidR="004632CB" w:rsidRPr="004632CB" w:rsidRDefault="004632CB" w:rsidP="00B8183F">
            <w:pPr>
              <w:contextualSpacing/>
            </w:pPr>
          </w:p>
        </w:tc>
        <w:tc>
          <w:tcPr>
            <w:tcW w:w="2268" w:type="dxa"/>
          </w:tcPr>
          <w:p w:rsidR="004632CB" w:rsidRPr="004632CB" w:rsidRDefault="004632CB" w:rsidP="00B8183F">
            <w:r w:rsidRPr="004632CB">
              <w:t>UAB “</w:t>
            </w:r>
            <w:proofErr w:type="spellStart"/>
            <w:r w:rsidRPr="004632CB">
              <w:t>Roche</w:t>
            </w:r>
            <w:proofErr w:type="spellEnd"/>
            <w:r w:rsidRPr="004632CB">
              <w:t xml:space="preserve"> Lietuva“, Lietuva</w:t>
            </w:r>
          </w:p>
        </w:tc>
        <w:tc>
          <w:tcPr>
            <w:tcW w:w="1559" w:type="dxa"/>
          </w:tcPr>
          <w:p w:rsidR="004632CB" w:rsidRPr="004632CB" w:rsidRDefault="004632CB" w:rsidP="00B8183F">
            <w:pPr>
              <w:jc w:val="center"/>
            </w:pPr>
            <w:r w:rsidRPr="004632CB">
              <w:t>II/G</w:t>
            </w:r>
          </w:p>
          <w:p w:rsidR="004632CB" w:rsidRPr="004632CB" w:rsidRDefault="004632CB" w:rsidP="00B8183F">
            <w:r w:rsidRPr="004632CB">
              <w:t>B.I.a.1.(j)</w:t>
            </w:r>
          </w:p>
          <w:p w:rsidR="004632CB" w:rsidRPr="004632CB" w:rsidRDefault="004632CB" w:rsidP="00B8183F"/>
          <w:p w:rsidR="004632CB" w:rsidRPr="004632CB" w:rsidRDefault="004632CB" w:rsidP="00B8183F">
            <w:r w:rsidRPr="004632CB">
              <w:t>B.I.a.4.(f)</w:t>
            </w:r>
          </w:p>
        </w:tc>
      </w:tr>
      <w:tr w:rsidR="004632CB" w:rsidRPr="004632CB" w:rsidTr="004632CB">
        <w:tc>
          <w:tcPr>
            <w:tcW w:w="738" w:type="dxa"/>
            <w:tcBorders>
              <w:bottom w:val="single" w:sz="4" w:space="0" w:color="auto"/>
            </w:tcBorders>
          </w:tcPr>
          <w:p w:rsidR="004632CB" w:rsidRPr="004632CB" w:rsidRDefault="004632CB" w:rsidP="004632CB">
            <w:pPr>
              <w:numPr>
                <w:ilvl w:val="0"/>
                <w:numId w:val="5"/>
              </w:numPr>
              <w:jc w:val="center"/>
              <w:rPr>
                <w:kern w:val="28"/>
              </w:rPr>
            </w:pPr>
          </w:p>
        </w:tc>
        <w:tc>
          <w:tcPr>
            <w:tcW w:w="1134" w:type="dxa"/>
          </w:tcPr>
          <w:p w:rsidR="004632CB" w:rsidRPr="004632CB" w:rsidRDefault="004632CB" w:rsidP="00B8183F">
            <w:r w:rsidRPr="004632CB">
              <w:t>3C-1464</w:t>
            </w:r>
          </w:p>
        </w:tc>
        <w:tc>
          <w:tcPr>
            <w:tcW w:w="4961" w:type="dxa"/>
          </w:tcPr>
          <w:p w:rsidR="004632CB" w:rsidRPr="004632CB" w:rsidRDefault="004632CB" w:rsidP="00B8183F">
            <w:proofErr w:type="spellStart"/>
            <w:r w:rsidRPr="004632CB">
              <w:t>Pulmozyme</w:t>
            </w:r>
            <w:proofErr w:type="spellEnd"/>
            <w:r w:rsidRPr="004632CB">
              <w:t xml:space="preserve"> 2500 TV/2,5 ml purškiamasis įkvepiamasis tirpalas</w:t>
            </w:r>
          </w:p>
          <w:p w:rsidR="004632CB" w:rsidRPr="004632CB" w:rsidRDefault="004632CB" w:rsidP="00B8183F"/>
          <w:p w:rsidR="004632CB" w:rsidRPr="004632CB" w:rsidRDefault="004632CB" w:rsidP="00B8183F">
            <w:r w:rsidRPr="004632CB">
              <w:t>(</w:t>
            </w:r>
            <w:proofErr w:type="spellStart"/>
            <w:r w:rsidRPr="004632CB">
              <w:t>dornazė</w:t>
            </w:r>
            <w:proofErr w:type="spellEnd"/>
            <w:r w:rsidRPr="004632CB">
              <w:t xml:space="preserve"> alfa)</w:t>
            </w:r>
          </w:p>
          <w:p w:rsidR="004632CB" w:rsidRPr="004632CB" w:rsidRDefault="004632CB" w:rsidP="00B8183F"/>
        </w:tc>
        <w:tc>
          <w:tcPr>
            <w:tcW w:w="4253" w:type="dxa"/>
          </w:tcPr>
          <w:p w:rsidR="004632CB" w:rsidRPr="004632CB" w:rsidRDefault="004632CB" w:rsidP="00B8183F">
            <w:pPr>
              <w:contextualSpacing/>
            </w:pPr>
            <w:r w:rsidRPr="004632CB">
              <w:t>Veikliosios medžiagos gamintojo įteisinimas.</w:t>
            </w:r>
          </w:p>
        </w:tc>
        <w:tc>
          <w:tcPr>
            <w:tcW w:w="2268" w:type="dxa"/>
          </w:tcPr>
          <w:p w:rsidR="004632CB" w:rsidRPr="004632CB" w:rsidRDefault="004632CB" w:rsidP="00B8183F">
            <w:r w:rsidRPr="004632CB">
              <w:t>UAB “</w:t>
            </w:r>
            <w:proofErr w:type="spellStart"/>
            <w:r w:rsidRPr="004632CB">
              <w:t>Roche</w:t>
            </w:r>
            <w:proofErr w:type="spellEnd"/>
            <w:r w:rsidRPr="004632CB">
              <w:t xml:space="preserve"> Lietuva“, Lietuva</w:t>
            </w:r>
          </w:p>
        </w:tc>
        <w:tc>
          <w:tcPr>
            <w:tcW w:w="1559" w:type="dxa"/>
          </w:tcPr>
          <w:p w:rsidR="004632CB" w:rsidRPr="004632CB" w:rsidRDefault="004632CB" w:rsidP="00B8183F">
            <w:r w:rsidRPr="004632CB">
              <w:t>II/ B.I.a.1.(j)</w:t>
            </w:r>
          </w:p>
        </w:tc>
      </w:tr>
      <w:tr w:rsidR="004632CB" w:rsidRPr="004632CB" w:rsidTr="004632CB">
        <w:tc>
          <w:tcPr>
            <w:tcW w:w="738" w:type="dxa"/>
            <w:tcBorders>
              <w:bottom w:val="single" w:sz="4" w:space="0" w:color="auto"/>
            </w:tcBorders>
          </w:tcPr>
          <w:p w:rsidR="004632CB" w:rsidRPr="004632CB" w:rsidRDefault="004632CB" w:rsidP="004632CB">
            <w:pPr>
              <w:numPr>
                <w:ilvl w:val="0"/>
                <w:numId w:val="5"/>
              </w:numPr>
              <w:jc w:val="center"/>
              <w:rPr>
                <w:kern w:val="28"/>
              </w:rPr>
            </w:pPr>
          </w:p>
        </w:tc>
        <w:tc>
          <w:tcPr>
            <w:tcW w:w="1134" w:type="dxa"/>
          </w:tcPr>
          <w:p w:rsidR="004632CB" w:rsidRPr="004632CB" w:rsidRDefault="004632CB" w:rsidP="00B8183F">
            <w:r w:rsidRPr="004632CB">
              <w:t>3C-1466</w:t>
            </w:r>
          </w:p>
        </w:tc>
        <w:tc>
          <w:tcPr>
            <w:tcW w:w="4961" w:type="dxa"/>
          </w:tcPr>
          <w:p w:rsidR="004632CB" w:rsidRPr="004632CB" w:rsidRDefault="004632CB" w:rsidP="00B8183F">
            <w:proofErr w:type="spellStart"/>
            <w:r w:rsidRPr="004632CB">
              <w:t>Pulmozyme</w:t>
            </w:r>
            <w:proofErr w:type="spellEnd"/>
            <w:r w:rsidRPr="004632CB">
              <w:t xml:space="preserve"> 2500 TV/2,5 ml purškiamasis įkvepiamasis tirpalas</w:t>
            </w:r>
          </w:p>
          <w:p w:rsidR="004632CB" w:rsidRPr="004632CB" w:rsidRDefault="004632CB" w:rsidP="00B8183F"/>
          <w:p w:rsidR="004632CB" w:rsidRPr="004632CB" w:rsidRDefault="004632CB" w:rsidP="00B8183F">
            <w:r w:rsidRPr="004632CB">
              <w:t>(</w:t>
            </w:r>
            <w:proofErr w:type="spellStart"/>
            <w:r w:rsidRPr="004632CB">
              <w:t>dornazė</w:t>
            </w:r>
            <w:proofErr w:type="spellEnd"/>
            <w:r w:rsidRPr="004632CB">
              <w:t xml:space="preserve"> alfa)</w:t>
            </w:r>
          </w:p>
        </w:tc>
        <w:tc>
          <w:tcPr>
            <w:tcW w:w="4253" w:type="dxa"/>
          </w:tcPr>
          <w:p w:rsidR="004632CB" w:rsidRPr="004632CB" w:rsidRDefault="004632CB" w:rsidP="00B8183F">
            <w:pPr>
              <w:contextualSpacing/>
            </w:pPr>
            <w:r w:rsidRPr="004632CB">
              <w:t>Veikliosios medžiagos proceso kontrolės keitimas.</w:t>
            </w:r>
          </w:p>
          <w:p w:rsidR="004632CB" w:rsidRDefault="004632CB" w:rsidP="00B8183F">
            <w:pPr>
              <w:contextualSpacing/>
            </w:pPr>
          </w:p>
          <w:p w:rsidR="004632CB" w:rsidRPr="004632CB" w:rsidRDefault="004632CB" w:rsidP="00B8183F">
            <w:pPr>
              <w:contextualSpacing/>
            </w:pPr>
          </w:p>
          <w:p w:rsidR="004632CB" w:rsidRDefault="004632CB" w:rsidP="00B8183F">
            <w:pPr>
              <w:contextualSpacing/>
            </w:pPr>
            <w:r w:rsidRPr="004632CB">
              <w:t>Veikliosios medžiagos specifikacijos keitimas.</w:t>
            </w:r>
          </w:p>
          <w:p w:rsidR="004632CB" w:rsidRDefault="004632CB" w:rsidP="00B8183F">
            <w:pPr>
              <w:contextualSpacing/>
            </w:pPr>
          </w:p>
          <w:p w:rsidR="004632CB" w:rsidRPr="004632CB" w:rsidRDefault="004632CB" w:rsidP="00B8183F">
            <w:pPr>
              <w:contextualSpacing/>
            </w:pPr>
          </w:p>
          <w:p w:rsidR="004632CB" w:rsidRPr="004632CB" w:rsidRDefault="004632CB" w:rsidP="00B8183F">
            <w:pPr>
              <w:contextualSpacing/>
            </w:pPr>
            <w:r w:rsidRPr="004632CB">
              <w:t>Pakartotinio kokybės kontrolės periodo keitimas.</w:t>
            </w:r>
          </w:p>
          <w:p w:rsidR="004632CB" w:rsidRDefault="004632CB" w:rsidP="00B8183F">
            <w:pPr>
              <w:contextualSpacing/>
            </w:pPr>
          </w:p>
          <w:p w:rsidR="004632CB" w:rsidRPr="004632CB" w:rsidRDefault="004632CB" w:rsidP="00B8183F">
            <w:pPr>
              <w:contextualSpacing/>
            </w:pPr>
            <w:r w:rsidRPr="004632CB">
              <w:t>Veikliosios medžiagos analizės procedūrų keitimas.</w:t>
            </w:r>
          </w:p>
          <w:p w:rsidR="004632CB" w:rsidRDefault="004632CB" w:rsidP="00B8183F">
            <w:pPr>
              <w:contextualSpacing/>
            </w:pPr>
          </w:p>
          <w:p w:rsidR="004632CB" w:rsidRDefault="004632CB" w:rsidP="00B8183F">
            <w:pPr>
              <w:contextualSpacing/>
            </w:pPr>
          </w:p>
          <w:p w:rsidR="004632CB" w:rsidRPr="004632CB" w:rsidRDefault="004632CB" w:rsidP="00B8183F">
            <w:pPr>
              <w:contextualSpacing/>
            </w:pPr>
          </w:p>
          <w:p w:rsidR="004632CB" w:rsidRPr="004632CB" w:rsidRDefault="004632CB" w:rsidP="00B8183F">
            <w:pPr>
              <w:contextualSpacing/>
            </w:pPr>
            <w:r w:rsidRPr="004632CB">
              <w:t>Galutinio produkto gamintojo įteisinimas.</w:t>
            </w:r>
          </w:p>
          <w:p w:rsidR="004632CB" w:rsidRDefault="004632CB" w:rsidP="00B8183F">
            <w:pPr>
              <w:contextualSpacing/>
            </w:pPr>
          </w:p>
          <w:p w:rsidR="004632CB" w:rsidRPr="004632CB" w:rsidRDefault="004632CB" w:rsidP="00B8183F">
            <w:pPr>
              <w:contextualSpacing/>
            </w:pPr>
            <w:r w:rsidRPr="004632CB">
              <w:t>Galutinio produkto proceso kontrolės keitimas.</w:t>
            </w:r>
          </w:p>
          <w:p w:rsidR="004632CB" w:rsidRDefault="004632CB" w:rsidP="00B8183F">
            <w:pPr>
              <w:contextualSpacing/>
            </w:pPr>
          </w:p>
          <w:p w:rsidR="004632CB" w:rsidRPr="004632CB" w:rsidRDefault="004632CB" w:rsidP="00B8183F">
            <w:pPr>
              <w:contextualSpacing/>
            </w:pPr>
          </w:p>
          <w:p w:rsidR="004632CB" w:rsidRPr="004632CB" w:rsidRDefault="004632CB" w:rsidP="00B8183F">
            <w:pPr>
              <w:contextualSpacing/>
            </w:pPr>
            <w:r w:rsidRPr="004632CB">
              <w:t>Galutinio produkto specifikacijos keitimas.</w:t>
            </w:r>
          </w:p>
          <w:p w:rsidR="004632CB" w:rsidRPr="004632CB" w:rsidRDefault="004632CB" w:rsidP="00B8183F">
            <w:pPr>
              <w:contextualSpacing/>
            </w:pPr>
          </w:p>
          <w:p w:rsidR="004632CB" w:rsidRPr="004632CB" w:rsidRDefault="004632CB" w:rsidP="00B8183F">
            <w:pPr>
              <w:contextualSpacing/>
            </w:pPr>
            <w:r w:rsidRPr="004632CB">
              <w:t>Galutinio produkto analizės metodų keitimas.</w:t>
            </w:r>
          </w:p>
          <w:p w:rsidR="004632CB" w:rsidRDefault="004632CB" w:rsidP="00B8183F">
            <w:pPr>
              <w:contextualSpacing/>
            </w:pPr>
          </w:p>
          <w:p w:rsidR="004632CB" w:rsidRPr="004632CB" w:rsidRDefault="004632CB" w:rsidP="00B8183F">
            <w:pPr>
              <w:contextualSpacing/>
            </w:pPr>
          </w:p>
          <w:p w:rsidR="004632CB" w:rsidRPr="004632CB" w:rsidRDefault="004632CB" w:rsidP="00B8183F">
            <w:pPr>
              <w:contextualSpacing/>
            </w:pPr>
            <w:r w:rsidRPr="004632CB">
              <w:t>Galutinio produkto stabilumo protokolo atnaujinimas.</w:t>
            </w:r>
          </w:p>
          <w:p w:rsidR="004632CB" w:rsidRPr="004632CB" w:rsidRDefault="004632CB" w:rsidP="00B8183F">
            <w:pPr>
              <w:contextualSpacing/>
            </w:pPr>
          </w:p>
        </w:tc>
        <w:tc>
          <w:tcPr>
            <w:tcW w:w="2268" w:type="dxa"/>
          </w:tcPr>
          <w:p w:rsidR="004632CB" w:rsidRPr="004632CB" w:rsidRDefault="004632CB" w:rsidP="00B8183F">
            <w:r w:rsidRPr="004632CB">
              <w:t>UAB “</w:t>
            </w:r>
            <w:proofErr w:type="spellStart"/>
            <w:r w:rsidRPr="004632CB">
              <w:t>Roche</w:t>
            </w:r>
            <w:proofErr w:type="spellEnd"/>
            <w:r w:rsidRPr="004632CB">
              <w:t xml:space="preserve"> Lietuva“, Lietuva</w:t>
            </w:r>
          </w:p>
        </w:tc>
        <w:tc>
          <w:tcPr>
            <w:tcW w:w="1559" w:type="dxa"/>
          </w:tcPr>
          <w:p w:rsidR="004632CB" w:rsidRPr="004632CB" w:rsidRDefault="004632CB" w:rsidP="00B8183F">
            <w:pPr>
              <w:jc w:val="center"/>
            </w:pPr>
            <w:r w:rsidRPr="004632CB">
              <w:t>II/G</w:t>
            </w:r>
          </w:p>
          <w:p w:rsidR="004632CB" w:rsidRPr="004632CB" w:rsidRDefault="004632CB" w:rsidP="00B8183F">
            <w:r w:rsidRPr="004632CB">
              <w:t>B.I.a.4.(a)</w:t>
            </w:r>
          </w:p>
          <w:p w:rsidR="004632CB" w:rsidRPr="004632CB" w:rsidRDefault="004632CB" w:rsidP="00B8183F">
            <w:r w:rsidRPr="004632CB">
              <w:t>B.I.a.4.(b)</w:t>
            </w:r>
          </w:p>
          <w:p w:rsidR="004632CB" w:rsidRPr="004632CB" w:rsidRDefault="004632CB" w:rsidP="00B8183F"/>
          <w:p w:rsidR="004632CB" w:rsidRPr="004632CB" w:rsidRDefault="004632CB" w:rsidP="00B8183F">
            <w:r w:rsidRPr="004632CB">
              <w:t>B.I.b.1.(b)</w:t>
            </w:r>
          </w:p>
          <w:p w:rsidR="004632CB" w:rsidRPr="004632CB" w:rsidRDefault="004632CB" w:rsidP="00B8183F">
            <w:r w:rsidRPr="004632CB">
              <w:t>B.I.b.1.(c)</w:t>
            </w:r>
          </w:p>
          <w:p w:rsidR="004632CB" w:rsidRPr="004632CB" w:rsidRDefault="004632CB" w:rsidP="00B8183F">
            <w:r w:rsidRPr="004632CB">
              <w:t>B.I.b.1.(g)</w:t>
            </w:r>
          </w:p>
          <w:p w:rsidR="004632CB" w:rsidRDefault="004632CB" w:rsidP="00B8183F"/>
          <w:p w:rsidR="004632CB" w:rsidRPr="004632CB" w:rsidRDefault="004632CB" w:rsidP="00B8183F">
            <w:r w:rsidRPr="004632CB">
              <w:t>B.I.d.1.(c)</w:t>
            </w:r>
          </w:p>
          <w:p w:rsidR="004632CB" w:rsidRPr="004632CB" w:rsidRDefault="004632CB" w:rsidP="00B8183F"/>
          <w:p w:rsidR="004632CB" w:rsidRPr="004632CB" w:rsidRDefault="004632CB" w:rsidP="00B8183F"/>
          <w:p w:rsidR="004632CB" w:rsidRPr="004632CB" w:rsidRDefault="004632CB" w:rsidP="00B8183F">
            <w:r w:rsidRPr="004632CB">
              <w:t>B.I.b.2.(z)</w:t>
            </w:r>
          </w:p>
          <w:p w:rsidR="004632CB" w:rsidRPr="004632CB" w:rsidRDefault="004632CB" w:rsidP="00B8183F">
            <w:r w:rsidRPr="004632CB">
              <w:t>B.I.b.2.(a)</w:t>
            </w:r>
          </w:p>
          <w:p w:rsidR="004632CB" w:rsidRPr="004632CB" w:rsidRDefault="004632CB" w:rsidP="00B8183F">
            <w:r w:rsidRPr="004632CB">
              <w:t>B.I.b.2.(d)</w:t>
            </w:r>
          </w:p>
          <w:p w:rsidR="004632CB" w:rsidRPr="004632CB" w:rsidRDefault="004632CB" w:rsidP="00B8183F">
            <w:r w:rsidRPr="004632CB">
              <w:t>B.I.b.2.(e)</w:t>
            </w:r>
          </w:p>
          <w:p w:rsidR="004632CB" w:rsidRPr="004632CB" w:rsidRDefault="004632CB" w:rsidP="00B8183F"/>
          <w:p w:rsidR="004632CB" w:rsidRPr="004632CB" w:rsidRDefault="004632CB" w:rsidP="00B8183F">
            <w:r w:rsidRPr="004632CB">
              <w:t>B.II.b.2.(a)</w:t>
            </w:r>
          </w:p>
          <w:p w:rsidR="004632CB" w:rsidRPr="004632CB" w:rsidRDefault="004632CB" w:rsidP="00B8183F"/>
          <w:p w:rsidR="004632CB" w:rsidRPr="004632CB" w:rsidRDefault="004632CB" w:rsidP="00B8183F">
            <w:r w:rsidRPr="004632CB">
              <w:t>B.II.b.5.(a)</w:t>
            </w:r>
          </w:p>
          <w:p w:rsidR="004632CB" w:rsidRPr="004632CB" w:rsidRDefault="004632CB" w:rsidP="00B8183F">
            <w:r w:rsidRPr="004632CB">
              <w:t>B.II.b.5.(b)</w:t>
            </w:r>
          </w:p>
          <w:p w:rsidR="004632CB" w:rsidRPr="004632CB" w:rsidRDefault="004632CB" w:rsidP="00B8183F">
            <w:r w:rsidRPr="004632CB">
              <w:t>B.II.b.5.(c)</w:t>
            </w:r>
          </w:p>
          <w:p w:rsidR="004632CB" w:rsidRPr="004632CB" w:rsidRDefault="004632CB" w:rsidP="00B8183F"/>
          <w:p w:rsidR="004632CB" w:rsidRPr="004632CB" w:rsidRDefault="004632CB" w:rsidP="00B8183F">
            <w:r w:rsidRPr="004632CB">
              <w:t>B.II.d.1.(a)</w:t>
            </w:r>
          </w:p>
          <w:p w:rsidR="004632CB" w:rsidRPr="004632CB" w:rsidRDefault="004632CB" w:rsidP="00B8183F">
            <w:r w:rsidRPr="004632CB">
              <w:t>B.II.d.1.(c)</w:t>
            </w:r>
          </w:p>
          <w:p w:rsidR="004632CB" w:rsidRDefault="004632CB" w:rsidP="00B8183F"/>
          <w:p w:rsidR="004632CB" w:rsidRPr="004632CB" w:rsidRDefault="004632CB" w:rsidP="00B8183F"/>
          <w:p w:rsidR="004632CB" w:rsidRPr="004632CB" w:rsidRDefault="004632CB" w:rsidP="00B8183F">
            <w:r w:rsidRPr="004632CB">
              <w:t>B.II.d.2.(a)</w:t>
            </w:r>
          </w:p>
          <w:p w:rsidR="004632CB" w:rsidRPr="004632CB" w:rsidRDefault="004632CB" w:rsidP="00B8183F">
            <w:r w:rsidRPr="004632CB">
              <w:t>B.II.d.2.(c)</w:t>
            </w:r>
          </w:p>
          <w:p w:rsidR="004632CB" w:rsidRPr="004632CB" w:rsidRDefault="004632CB" w:rsidP="00B8183F">
            <w:r w:rsidRPr="004632CB">
              <w:t>B.II.d.2.(d)</w:t>
            </w:r>
          </w:p>
          <w:p w:rsidR="004632CB" w:rsidRPr="004632CB" w:rsidRDefault="004632CB" w:rsidP="00B8183F"/>
          <w:p w:rsidR="004632CB" w:rsidRPr="004632CB" w:rsidRDefault="004632CB" w:rsidP="00B8183F">
            <w:r w:rsidRPr="004632CB">
              <w:t>B.II.f.1.(e)</w:t>
            </w:r>
          </w:p>
        </w:tc>
      </w:tr>
      <w:tr w:rsidR="004632CB" w:rsidRPr="004632CB" w:rsidTr="004632CB">
        <w:tc>
          <w:tcPr>
            <w:tcW w:w="738" w:type="dxa"/>
            <w:tcBorders>
              <w:bottom w:val="single" w:sz="4" w:space="0" w:color="auto"/>
            </w:tcBorders>
          </w:tcPr>
          <w:p w:rsidR="004632CB" w:rsidRPr="004632CB" w:rsidRDefault="004632CB" w:rsidP="004632CB">
            <w:pPr>
              <w:numPr>
                <w:ilvl w:val="0"/>
                <w:numId w:val="5"/>
              </w:numPr>
              <w:jc w:val="center"/>
              <w:rPr>
                <w:kern w:val="28"/>
              </w:rPr>
            </w:pPr>
          </w:p>
        </w:tc>
        <w:tc>
          <w:tcPr>
            <w:tcW w:w="1134" w:type="dxa"/>
          </w:tcPr>
          <w:p w:rsidR="004632CB" w:rsidRPr="004632CB" w:rsidRDefault="004632CB" w:rsidP="00B8183F">
            <w:r w:rsidRPr="004632CB">
              <w:t>3C-206</w:t>
            </w:r>
          </w:p>
        </w:tc>
        <w:tc>
          <w:tcPr>
            <w:tcW w:w="4961" w:type="dxa"/>
          </w:tcPr>
          <w:p w:rsidR="004632CB" w:rsidRPr="004632CB" w:rsidRDefault="004632CB" w:rsidP="00B8183F">
            <w:pPr>
              <w:rPr>
                <w:lang w:eastAsia="lt-LT"/>
              </w:rPr>
            </w:pPr>
            <w:r w:rsidRPr="004632CB">
              <w:rPr>
                <w:lang w:eastAsia="lt-LT"/>
              </w:rPr>
              <w:t>RIFAMAZID 150 mg/100 mg kietosios kapsulės</w:t>
            </w:r>
          </w:p>
          <w:p w:rsidR="004632CB" w:rsidRPr="004632CB" w:rsidRDefault="004632CB" w:rsidP="00B8183F">
            <w:pPr>
              <w:rPr>
                <w:lang w:eastAsia="lt-LT"/>
              </w:rPr>
            </w:pPr>
          </w:p>
          <w:p w:rsidR="004632CB" w:rsidRPr="004632CB" w:rsidRDefault="004632CB" w:rsidP="00B8183F">
            <w:pPr>
              <w:rPr>
                <w:lang w:eastAsia="lt-LT"/>
              </w:rPr>
            </w:pPr>
            <w:r w:rsidRPr="004632CB">
              <w:rPr>
                <w:lang w:eastAsia="lt-LT"/>
              </w:rPr>
              <w:t>RIFAMAZID 300 mg/150 mg kietosios kapsulės</w:t>
            </w:r>
          </w:p>
          <w:p w:rsidR="004632CB" w:rsidRPr="004632CB" w:rsidRDefault="004632CB" w:rsidP="00B8183F">
            <w:pPr>
              <w:rPr>
                <w:lang w:eastAsia="lt-LT"/>
              </w:rPr>
            </w:pPr>
          </w:p>
          <w:p w:rsidR="004632CB" w:rsidRPr="004632CB" w:rsidRDefault="004632CB" w:rsidP="00B8183F">
            <w:pPr>
              <w:rPr>
                <w:b/>
                <w:lang w:eastAsia="lt-LT"/>
              </w:rPr>
            </w:pPr>
            <w:r w:rsidRPr="004632CB">
              <w:rPr>
                <w:lang w:eastAsia="lt-LT"/>
              </w:rPr>
              <w:t>(</w:t>
            </w:r>
            <w:proofErr w:type="spellStart"/>
            <w:r w:rsidRPr="004632CB">
              <w:rPr>
                <w:lang w:eastAsia="lt-LT"/>
              </w:rPr>
              <w:t>rifampicinas</w:t>
            </w:r>
            <w:proofErr w:type="spellEnd"/>
            <w:r w:rsidRPr="004632CB">
              <w:rPr>
                <w:lang w:eastAsia="lt-LT"/>
              </w:rPr>
              <w:t xml:space="preserve">, </w:t>
            </w:r>
            <w:proofErr w:type="spellStart"/>
            <w:r w:rsidRPr="004632CB">
              <w:rPr>
                <w:lang w:eastAsia="lt-LT"/>
              </w:rPr>
              <w:t>izoniazidas</w:t>
            </w:r>
            <w:proofErr w:type="spellEnd"/>
            <w:r w:rsidRPr="004632CB">
              <w:rPr>
                <w:lang w:eastAsia="lt-LT"/>
              </w:rPr>
              <w:t>)</w:t>
            </w:r>
          </w:p>
          <w:p w:rsidR="004632CB" w:rsidRPr="004632CB" w:rsidRDefault="004632CB" w:rsidP="00B8183F"/>
          <w:p w:rsidR="004632CB" w:rsidRPr="004632CB" w:rsidRDefault="004632CB" w:rsidP="00B8183F"/>
        </w:tc>
        <w:tc>
          <w:tcPr>
            <w:tcW w:w="4253" w:type="dxa"/>
          </w:tcPr>
          <w:p w:rsidR="004632CB" w:rsidRPr="004632CB" w:rsidRDefault="004632CB" w:rsidP="00B8183F">
            <w:r w:rsidRPr="004632CB">
              <w:t xml:space="preserve">Veikliosios medžiagos </w:t>
            </w:r>
            <w:proofErr w:type="spellStart"/>
            <w:r w:rsidRPr="004632CB">
              <w:t>rifampicino</w:t>
            </w:r>
            <w:proofErr w:type="spellEnd"/>
            <w:r w:rsidRPr="004632CB">
              <w:t xml:space="preserve"> gamybos bylos atnaujinimas.</w:t>
            </w:r>
          </w:p>
        </w:tc>
        <w:tc>
          <w:tcPr>
            <w:tcW w:w="2268" w:type="dxa"/>
          </w:tcPr>
          <w:p w:rsidR="004632CB" w:rsidRPr="004632CB" w:rsidRDefault="004632CB" w:rsidP="00B8183F">
            <w:proofErr w:type="spellStart"/>
            <w:r w:rsidRPr="004632CB">
              <w:t>Tarchomińskie</w:t>
            </w:r>
            <w:proofErr w:type="spellEnd"/>
            <w:r w:rsidRPr="004632CB">
              <w:t xml:space="preserve"> </w:t>
            </w:r>
            <w:proofErr w:type="spellStart"/>
            <w:r w:rsidRPr="004632CB">
              <w:t>Zakłady</w:t>
            </w:r>
            <w:proofErr w:type="spellEnd"/>
            <w:r w:rsidRPr="004632CB">
              <w:t xml:space="preserve"> </w:t>
            </w:r>
            <w:proofErr w:type="spellStart"/>
            <w:r w:rsidRPr="004632CB">
              <w:t>Farmaceutyczne</w:t>
            </w:r>
            <w:proofErr w:type="spellEnd"/>
            <w:r w:rsidRPr="004632CB">
              <w:t xml:space="preserve"> „</w:t>
            </w:r>
            <w:proofErr w:type="spellStart"/>
            <w:r w:rsidRPr="004632CB">
              <w:t>Polfa</w:t>
            </w:r>
            <w:proofErr w:type="spellEnd"/>
            <w:r w:rsidRPr="004632CB">
              <w:t xml:space="preserve">” </w:t>
            </w:r>
            <w:proofErr w:type="spellStart"/>
            <w:r w:rsidRPr="004632CB">
              <w:t>Spółka</w:t>
            </w:r>
            <w:proofErr w:type="spellEnd"/>
            <w:r w:rsidRPr="004632CB">
              <w:t xml:space="preserve"> </w:t>
            </w:r>
            <w:proofErr w:type="spellStart"/>
            <w:r w:rsidRPr="004632CB">
              <w:t>Akcyjna</w:t>
            </w:r>
            <w:proofErr w:type="spellEnd"/>
            <w:r w:rsidRPr="004632CB">
              <w:t>, Lenkija</w:t>
            </w:r>
          </w:p>
        </w:tc>
        <w:tc>
          <w:tcPr>
            <w:tcW w:w="1559" w:type="dxa"/>
          </w:tcPr>
          <w:p w:rsidR="004632CB" w:rsidRPr="004632CB" w:rsidRDefault="004632CB" w:rsidP="00B8183F">
            <w:r w:rsidRPr="004632CB">
              <w:t>II/B.I.(z)</w:t>
            </w:r>
          </w:p>
        </w:tc>
      </w:tr>
      <w:tr w:rsidR="004632CB" w:rsidRPr="004632CB" w:rsidTr="004632CB">
        <w:tc>
          <w:tcPr>
            <w:tcW w:w="738" w:type="dxa"/>
            <w:tcBorders>
              <w:bottom w:val="single" w:sz="4" w:space="0" w:color="auto"/>
            </w:tcBorders>
          </w:tcPr>
          <w:p w:rsidR="004632CB" w:rsidRPr="004632CB" w:rsidRDefault="004632CB" w:rsidP="004632CB">
            <w:pPr>
              <w:numPr>
                <w:ilvl w:val="0"/>
                <w:numId w:val="5"/>
              </w:numPr>
              <w:jc w:val="center"/>
              <w:rPr>
                <w:kern w:val="28"/>
              </w:rPr>
            </w:pPr>
          </w:p>
        </w:tc>
        <w:tc>
          <w:tcPr>
            <w:tcW w:w="1134" w:type="dxa"/>
          </w:tcPr>
          <w:p w:rsidR="004632CB" w:rsidRPr="004632CB" w:rsidRDefault="004632CB" w:rsidP="00B8183F">
            <w:r w:rsidRPr="004632CB">
              <w:t>3C-1002</w:t>
            </w:r>
          </w:p>
        </w:tc>
        <w:tc>
          <w:tcPr>
            <w:tcW w:w="4961" w:type="dxa"/>
          </w:tcPr>
          <w:p w:rsidR="004632CB" w:rsidRPr="004632CB" w:rsidRDefault="004632CB" w:rsidP="00B8183F">
            <w:pPr>
              <w:tabs>
                <w:tab w:val="left" w:pos="567"/>
              </w:tabs>
            </w:pPr>
            <w:r w:rsidRPr="004632CB">
              <w:t>PK-</w:t>
            </w:r>
            <w:proofErr w:type="spellStart"/>
            <w:r w:rsidRPr="004632CB">
              <w:t>Merz</w:t>
            </w:r>
            <w:proofErr w:type="spellEnd"/>
            <w:r w:rsidRPr="004632CB">
              <w:t xml:space="preserve"> 0,4 mg/ml infuzinis tirpalas</w:t>
            </w:r>
          </w:p>
          <w:p w:rsidR="004632CB" w:rsidRPr="004632CB" w:rsidRDefault="004632CB" w:rsidP="00B8183F">
            <w:pPr>
              <w:tabs>
                <w:tab w:val="left" w:pos="567"/>
              </w:tabs>
            </w:pPr>
          </w:p>
          <w:p w:rsidR="004632CB" w:rsidRPr="004632CB" w:rsidRDefault="004632CB" w:rsidP="00B8183F">
            <w:pPr>
              <w:tabs>
                <w:tab w:val="left" w:pos="567"/>
              </w:tabs>
            </w:pPr>
            <w:r w:rsidRPr="004632CB">
              <w:t>PK-</w:t>
            </w:r>
            <w:proofErr w:type="spellStart"/>
            <w:r w:rsidRPr="004632CB">
              <w:t>Merz</w:t>
            </w:r>
            <w:proofErr w:type="spellEnd"/>
            <w:r w:rsidRPr="004632CB">
              <w:t xml:space="preserve"> 100 mg plėvele dengtos tabletės </w:t>
            </w:r>
          </w:p>
          <w:p w:rsidR="004632CB" w:rsidRPr="004632CB" w:rsidRDefault="004632CB" w:rsidP="00B8183F">
            <w:pPr>
              <w:tabs>
                <w:tab w:val="left" w:pos="567"/>
              </w:tabs>
            </w:pPr>
          </w:p>
          <w:p w:rsidR="004632CB" w:rsidRPr="004632CB" w:rsidRDefault="004632CB" w:rsidP="00B8183F">
            <w:pPr>
              <w:tabs>
                <w:tab w:val="left" w:pos="567"/>
              </w:tabs>
            </w:pPr>
            <w:r w:rsidRPr="004632CB">
              <w:t>(</w:t>
            </w:r>
            <w:proofErr w:type="spellStart"/>
            <w:r w:rsidRPr="004632CB">
              <w:t>amantadino</w:t>
            </w:r>
            <w:proofErr w:type="spellEnd"/>
            <w:r w:rsidRPr="004632CB">
              <w:t xml:space="preserve"> sulfatas)</w:t>
            </w:r>
          </w:p>
          <w:p w:rsidR="004632CB" w:rsidRPr="004632CB" w:rsidRDefault="004632CB" w:rsidP="00B8183F">
            <w:pPr>
              <w:contextualSpacing/>
            </w:pPr>
          </w:p>
        </w:tc>
        <w:tc>
          <w:tcPr>
            <w:tcW w:w="4253" w:type="dxa"/>
          </w:tcPr>
          <w:p w:rsidR="004632CB" w:rsidRPr="004632CB" w:rsidRDefault="004632CB" w:rsidP="00B8183F">
            <w:r w:rsidRPr="004632CB">
              <w:t xml:space="preserve">Veikliosios medžiagos  gamintojo įteisinimas. </w:t>
            </w:r>
          </w:p>
        </w:tc>
        <w:tc>
          <w:tcPr>
            <w:tcW w:w="2268" w:type="dxa"/>
          </w:tcPr>
          <w:p w:rsidR="004632CB" w:rsidRPr="004632CB" w:rsidRDefault="004632CB" w:rsidP="00B8183F">
            <w:proofErr w:type="spellStart"/>
            <w:r w:rsidRPr="004632CB">
              <w:rPr>
                <w:lang w:val="en-US"/>
              </w:rPr>
              <w:t>Merz</w:t>
            </w:r>
            <w:proofErr w:type="spellEnd"/>
            <w:r w:rsidRPr="004632CB">
              <w:rPr>
                <w:lang w:val="en-US"/>
              </w:rPr>
              <w:t xml:space="preserve"> Pharmaceuticals GmbH, </w:t>
            </w:r>
            <w:proofErr w:type="spellStart"/>
            <w:r w:rsidRPr="004632CB">
              <w:rPr>
                <w:lang w:val="en-US"/>
              </w:rPr>
              <w:t>Vokietija</w:t>
            </w:r>
            <w:proofErr w:type="spellEnd"/>
          </w:p>
        </w:tc>
        <w:tc>
          <w:tcPr>
            <w:tcW w:w="1559" w:type="dxa"/>
          </w:tcPr>
          <w:p w:rsidR="004632CB" w:rsidRPr="004632CB" w:rsidRDefault="004632CB" w:rsidP="00B8183F">
            <w:r w:rsidRPr="004632CB">
              <w:t>II/B.I.a.1.(b)</w:t>
            </w:r>
          </w:p>
        </w:tc>
      </w:tr>
      <w:tr w:rsidR="004632CB" w:rsidRPr="004632CB" w:rsidTr="004632CB">
        <w:tc>
          <w:tcPr>
            <w:tcW w:w="738" w:type="dxa"/>
            <w:tcBorders>
              <w:right w:val="single" w:sz="4" w:space="0" w:color="auto"/>
            </w:tcBorders>
          </w:tcPr>
          <w:p w:rsidR="004632CB" w:rsidRPr="004632CB" w:rsidRDefault="004632CB" w:rsidP="004632CB">
            <w:pPr>
              <w:numPr>
                <w:ilvl w:val="0"/>
                <w:numId w:val="5"/>
              </w:numPr>
              <w:jc w:val="center"/>
              <w:rPr>
                <w:kern w:val="28"/>
              </w:rPr>
            </w:pPr>
          </w:p>
        </w:tc>
        <w:tc>
          <w:tcPr>
            <w:tcW w:w="1134" w:type="dxa"/>
            <w:tcBorders>
              <w:left w:val="single" w:sz="4" w:space="0" w:color="auto"/>
              <w:right w:val="single" w:sz="4" w:space="0" w:color="auto"/>
            </w:tcBorders>
          </w:tcPr>
          <w:p w:rsidR="004632CB" w:rsidRPr="004632CB" w:rsidRDefault="004632CB" w:rsidP="00B8183F">
            <w:r w:rsidRPr="004632CB">
              <w:t>3C-1534</w:t>
            </w:r>
          </w:p>
          <w:p w:rsidR="004632CB" w:rsidRPr="004632CB" w:rsidRDefault="004632CB" w:rsidP="00B8183F"/>
        </w:tc>
        <w:tc>
          <w:tcPr>
            <w:tcW w:w="4961" w:type="dxa"/>
            <w:tcBorders>
              <w:left w:val="single" w:sz="4" w:space="0" w:color="auto"/>
              <w:right w:val="single" w:sz="4" w:space="0" w:color="auto"/>
            </w:tcBorders>
          </w:tcPr>
          <w:p w:rsidR="004632CB" w:rsidRPr="004632CB" w:rsidRDefault="004632CB" w:rsidP="00B8183F">
            <w:pPr>
              <w:tabs>
                <w:tab w:val="left" w:pos="567"/>
              </w:tabs>
            </w:pPr>
            <w:proofErr w:type="spellStart"/>
            <w:r w:rsidRPr="004632CB">
              <w:t>Arilin</w:t>
            </w:r>
            <w:proofErr w:type="spellEnd"/>
            <w:r w:rsidRPr="004632CB">
              <w:t xml:space="preserve"> 100 mg </w:t>
            </w:r>
            <w:proofErr w:type="spellStart"/>
            <w:r w:rsidRPr="004632CB">
              <w:t>ovulės</w:t>
            </w:r>
            <w:proofErr w:type="spellEnd"/>
            <w:r w:rsidRPr="004632CB">
              <w:t xml:space="preserve"> </w:t>
            </w:r>
          </w:p>
          <w:p w:rsidR="004632CB" w:rsidRPr="004632CB" w:rsidRDefault="004632CB" w:rsidP="00B8183F">
            <w:pPr>
              <w:rPr>
                <w:bCs/>
              </w:rPr>
            </w:pPr>
          </w:p>
          <w:p w:rsidR="004632CB" w:rsidRPr="004632CB" w:rsidRDefault="004632CB" w:rsidP="00B8183F">
            <w:pPr>
              <w:widowControl w:val="0"/>
              <w:tabs>
                <w:tab w:val="left" w:pos="720"/>
              </w:tabs>
              <w:autoSpaceDE w:val="0"/>
              <w:autoSpaceDN w:val="0"/>
              <w:adjustRightInd w:val="0"/>
              <w:rPr>
                <w:color w:val="000000"/>
                <w:lang w:eastAsia="hu-HU"/>
              </w:rPr>
            </w:pPr>
            <w:r w:rsidRPr="004632CB">
              <w:rPr>
                <w:color w:val="000000"/>
                <w:lang w:eastAsia="hu-HU"/>
              </w:rPr>
              <w:t>(</w:t>
            </w:r>
            <w:proofErr w:type="spellStart"/>
            <w:r w:rsidRPr="004632CB">
              <w:rPr>
                <w:color w:val="000000"/>
                <w:lang w:eastAsia="hu-HU"/>
              </w:rPr>
              <w:t>metronidazolas</w:t>
            </w:r>
            <w:proofErr w:type="spellEnd"/>
            <w:r w:rsidRPr="004632CB">
              <w:rPr>
                <w:color w:val="000000"/>
                <w:lang w:eastAsia="hu-HU"/>
              </w:rPr>
              <w:t>)</w:t>
            </w:r>
          </w:p>
        </w:tc>
        <w:tc>
          <w:tcPr>
            <w:tcW w:w="4253" w:type="dxa"/>
            <w:tcBorders>
              <w:left w:val="single" w:sz="4" w:space="0" w:color="auto"/>
              <w:right w:val="single" w:sz="4" w:space="0" w:color="auto"/>
            </w:tcBorders>
          </w:tcPr>
          <w:p w:rsidR="004632CB" w:rsidRPr="004632CB" w:rsidRDefault="004632CB" w:rsidP="00B8183F">
            <w:pPr>
              <w:rPr>
                <w:highlight w:val="yellow"/>
              </w:rPr>
            </w:pPr>
            <w:r w:rsidRPr="004632CB">
              <w:t>PCS 4.4, 4.7, 5.1 sk.  ir PL informacijos keitimas.</w:t>
            </w:r>
          </w:p>
        </w:tc>
        <w:tc>
          <w:tcPr>
            <w:tcW w:w="2268" w:type="dxa"/>
            <w:tcBorders>
              <w:left w:val="single" w:sz="4" w:space="0" w:color="auto"/>
              <w:right w:val="single" w:sz="4" w:space="0" w:color="auto"/>
            </w:tcBorders>
          </w:tcPr>
          <w:p w:rsidR="004632CB" w:rsidRPr="004632CB" w:rsidRDefault="004632CB" w:rsidP="00B8183F">
            <w:pPr>
              <w:tabs>
                <w:tab w:val="left" w:pos="567"/>
              </w:tabs>
            </w:pPr>
            <w:r w:rsidRPr="004632CB">
              <w:rPr>
                <w:bCs/>
              </w:rPr>
              <w:t xml:space="preserve">Dr. </w:t>
            </w:r>
            <w:proofErr w:type="spellStart"/>
            <w:r w:rsidRPr="004632CB">
              <w:rPr>
                <w:bCs/>
              </w:rPr>
              <w:t>August</w:t>
            </w:r>
            <w:proofErr w:type="spellEnd"/>
            <w:r w:rsidRPr="004632CB">
              <w:rPr>
                <w:bCs/>
              </w:rPr>
              <w:t xml:space="preserve"> </w:t>
            </w:r>
            <w:proofErr w:type="spellStart"/>
            <w:r w:rsidRPr="004632CB">
              <w:rPr>
                <w:bCs/>
              </w:rPr>
              <w:t>Wolff</w:t>
            </w:r>
            <w:proofErr w:type="spellEnd"/>
            <w:r w:rsidRPr="004632CB">
              <w:rPr>
                <w:bCs/>
              </w:rPr>
              <w:t xml:space="preserve"> </w:t>
            </w:r>
            <w:proofErr w:type="spellStart"/>
            <w:r w:rsidRPr="004632CB">
              <w:rPr>
                <w:bCs/>
              </w:rPr>
              <w:t>GmbH</w:t>
            </w:r>
            <w:proofErr w:type="spellEnd"/>
            <w:r w:rsidRPr="004632CB">
              <w:rPr>
                <w:bCs/>
              </w:rPr>
              <w:t xml:space="preserve"> &amp; </w:t>
            </w:r>
            <w:proofErr w:type="spellStart"/>
            <w:r w:rsidRPr="004632CB">
              <w:rPr>
                <w:bCs/>
              </w:rPr>
              <w:t>Co</w:t>
            </w:r>
            <w:proofErr w:type="spellEnd"/>
            <w:r w:rsidRPr="004632CB">
              <w:rPr>
                <w:bCs/>
              </w:rPr>
              <w:t xml:space="preserve">, </w:t>
            </w:r>
            <w:r w:rsidRPr="004632CB">
              <w:t>Vokietija</w:t>
            </w:r>
          </w:p>
          <w:p w:rsidR="004632CB" w:rsidRPr="004632CB" w:rsidRDefault="004632CB" w:rsidP="00B8183F">
            <w:pPr>
              <w:suppressAutoHyphens/>
              <w:rPr>
                <w:highlight w:val="yellow"/>
              </w:rPr>
            </w:pPr>
          </w:p>
        </w:tc>
        <w:tc>
          <w:tcPr>
            <w:tcW w:w="1559" w:type="dxa"/>
            <w:tcBorders>
              <w:left w:val="single" w:sz="4" w:space="0" w:color="auto"/>
            </w:tcBorders>
          </w:tcPr>
          <w:p w:rsidR="004632CB" w:rsidRPr="004632CB" w:rsidRDefault="004632CB" w:rsidP="00B8183F">
            <w:pPr>
              <w:jc w:val="center"/>
              <w:rPr>
                <w:noProof/>
              </w:rPr>
            </w:pPr>
            <w:r w:rsidRPr="004632CB">
              <w:rPr>
                <w:noProof/>
              </w:rPr>
              <w:t>II/G</w:t>
            </w:r>
          </w:p>
          <w:p w:rsidR="004632CB" w:rsidRPr="004632CB" w:rsidRDefault="004632CB" w:rsidP="00B8183F">
            <w:pPr>
              <w:jc w:val="center"/>
              <w:rPr>
                <w:noProof/>
              </w:rPr>
            </w:pPr>
            <w:r w:rsidRPr="004632CB">
              <w:rPr>
                <w:noProof/>
              </w:rPr>
              <w:t>II/C.I.4</w:t>
            </w:r>
          </w:p>
          <w:p w:rsidR="004632CB" w:rsidRPr="004632CB" w:rsidRDefault="004632CB" w:rsidP="00B8183F">
            <w:pPr>
              <w:jc w:val="center"/>
              <w:rPr>
                <w:noProof/>
              </w:rPr>
            </w:pPr>
            <w:r w:rsidRPr="004632CB">
              <w:rPr>
                <w:noProof/>
              </w:rPr>
              <w:t>IA/C.I.(z)</w:t>
            </w:r>
          </w:p>
          <w:p w:rsidR="004632CB" w:rsidRPr="004632CB" w:rsidRDefault="004632CB" w:rsidP="00B8183F">
            <w:pPr>
              <w:jc w:val="center"/>
              <w:rPr>
                <w:noProof/>
              </w:rPr>
            </w:pPr>
            <w:r w:rsidRPr="004632CB">
              <w:rPr>
                <w:noProof/>
              </w:rPr>
              <w:t>IB/C.I.(z)</w:t>
            </w:r>
          </w:p>
          <w:p w:rsidR="004632CB" w:rsidRPr="004632CB" w:rsidRDefault="004632CB" w:rsidP="00B8183F">
            <w:pPr>
              <w:rPr>
                <w:noProof/>
              </w:rPr>
            </w:pPr>
          </w:p>
        </w:tc>
      </w:tr>
      <w:tr w:rsidR="004632CB" w:rsidRPr="004632CB" w:rsidTr="004632CB">
        <w:tc>
          <w:tcPr>
            <w:tcW w:w="738" w:type="dxa"/>
            <w:tcBorders>
              <w:right w:val="single" w:sz="4" w:space="0" w:color="auto"/>
            </w:tcBorders>
          </w:tcPr>
          <w:p w:rsidR="004632CB" w:rsidRPr="004632CB" w:rsidRDefault="004632CB" w:rsidP="004632CB">
            <w:pPr>
              <w:numPr>
                <w:ilvl w:val="0"/>
                <w:numId w:val="5"/>
              </w:numPr>
              <w:jc w:val="center"/>
              <w:rPr>
                <w:kern w:val="28"/>
              </w:rPr>
            </w:pPr>
          </w:p>
        </w:tc>
        <w:tc>
          <w:tcPr>
            <w:tcW w:w="1134" w:type="dxa"/>
            <w:tcBorders>
              <w:left w:val="single" w:sz="4" w:space="0" w:color="auto"/>
              <w:right w:val="single" w:sz="4" w:space="0" w:color="auto"/>
            </w:tcBorders>
          </w:tcPr>
          <w:p w:rsidR="004632CB" w:rsidRPr="004632CB" w:rsidRDefault="004632CB" w:rsidP="00B8183F">
            <w:pPr>
              <w:jc w:val="center"/>
            </w:pPr>
            <w:r w:rsidRPr="004632CB">
              <w:t>3C-1989</w:t>
            </w:r>
          </w:p>
        </w:tc>
        <w:tc>
          <w:tcPr>
            <w:tcW w:w="4961" w:type="dxa"/>
            <w:tcBorders>
              <w:left w:val="single" w:sz="4" w:space="0" w:color="auto"/>
              <w:right w:val="single" w:sz="4" w:space="0" w:color="auto"/>
            </w:tcBorders>
          </w:tcPr>
          <w:p w:rsidR="004632CB" w:rsidRPr="004632CB" w:rsidRDefault="004632CB" w:rsidP="00B8183F">
            <w:pPr>
              <w:widowControl w:val="0"/>
              <w:tabs>
                <w:tab w:val="left" w:pos="567"/>
              </w:tabs>
              <w:rPr>
                <w:rFonts w:eastAsia="Calibri"/>
                <w:lang w:eastAsia="lt-LT"/>
              </w:rPr>
            </w:pPr>
            <w:proofErr w:type="spellStart"/>
            <w:r w:rsidRPr="004632CB">
              <w:rPr>
                <w:rFonts w:eastAsia="Calibri"/>
                <w:lang w:eastAsia="lt-LT"/>
              </w:rPr>
              <w:t>Ciprinol</w:t>
            </w:r>
            <w:proofErr w:type="spellEnd"/>
            <w:r w:rsidRPr="004632CB">
              <w:rPr>
                <w:rFonts w:eastAsia="Calibri"/>
                <w:lang w:eastAsia="lt-LT"/>
              </w:rPr>
              <w:t xml:space="preserve"> 10 mg/ml koncentratas infuziniam tirpalui</w:t>
            </w:r>
          </w:p>
          <w:p w:rsidR="004632CB" w:rsidRPr="004632CB" w:rsidRDefault="004632CB" w:rsidP="00B8183F">
            <w:pPr>
              <w:widowControl w:val="0"/>
              <w:tabs>
                <w:tab w:val="left" w:pos="567"/>
              </w:tabs>
              <w:rPr>
                <w:rFonts w:eastAsia="Calibri"/>
                <w:lang w:eastAsia="lt-LT"/>
              </w:rPr>
            </w:pPr>
          </w:p>
          <w:p w:rsidR="004632CB" w:rsidRPr="004632CB" w:rsidRDefault="004632CB" w:rsidP="00B8183F">
            <w:pPr>
              <w:widowControl w:val="0"/>
              <w:tabs>
                <w:tab w:val="left" w:pos="567"/>
              </w:tabs>
              <w:rPr>
                <w:rFonts w:eastAsia="Calibri"/>
                <w:lang w:eastAsia="lt-LT"/>
              </w:rPr>
            </w:pPr>
            <w:proofErr w:type="spellStart"/>
            <w:r w:rsidRPr="004632CB">
              <w:rPr>
                <w:rFonts w:eastAsia="Calibri"/>
                <w:lang w:eastAsia="lt-LT"/>
              </w:rPr>
              <w:t>Ciprinol</w:t>
            </w:r>
            <w:proofErr w:type="spellEnd"/>
            <w:r w:rsidRPr="004632CB">
              <w:rPr>
                <w:rFonts w:eastAsia="Calibri"/>
                <w:lang w:eastAsia="lt-LT"/>
              </w:rPr>
              <w:t xml:space="preserve"> 100 mg/50 ml infuzinis tirpalas</w:t>
            </w:r>
          </w:p>
          <w:p w:rsidR="004632CB" w:rsidRPr="004632CB" w:rsidRDefault="004632CB" w:rsidP="00B8183F">
            <w:pPr>
              <w:widowControl w:val="0"/>
              <w:tabs>
                <w:tab w:val="left" w:pos="567"/>
              </w:tabs>
              <w:rPr>
                <w:rFonts w:eastAsia="Calibri"/>
                <w:lang w:eastAsia="lt-LT"/>
              </w:rPr>
            </w:pPr>
          </w:p>
          <w:p w:rsidR="004632CB" w:rsidRPr="004632CB" w:rsidRDefault="004632CB" w:rsidP="00B8183F">
            <w:pPr>
              <w:widowControl w:val="0"/>
              <w:tabs>
                <w:tab w:val="left" w:pos="567"/>
              </w:tabs>
              <w:rPr>
                <w:rFonts w:eastAsia="Calibri"/>
                <w:lang w:eastAsia="lt-LT"/>
              </w:rPr>
            </w:pPr>
            <w:proofErr w:type="spellStart"/>
            <w:r w:rsidRPr="004632CB">
              <w:rPr>
                <w:rFonts w:eastAsia="Calibri"/>
                <w:lang w:eastAsia="lt-LT"/>
              </w:rPr>
              <w:t>Ciprinol</w:t>
            </w:r>
            <w:proofErr w:type="spellEnd"/>
            <w:r w:rsidRPr="004632CB">
              <w:rPr>
                <w:rFonts w:eastAsia="Calibri"/>
                <w:lang w:eastAsia="lt-LT"/>
              </w:rPr>
              <w:t xml:space="preserve"> 200 mg/100 ml infuzinis tirpalas</w:t>
            </w:r>
          </w:p>
          <w:p w:rsidR="004632CB" w:rsidRPr="004632CB" w:rsidRDefault="004632CB" w:rsidP="00B8183F">
            <w:pPr>
              <w:widowControl w:val="0"/>
              <w:tabs>
                <w:tab w:val="left" w:pos="567"/>
              </w:tabs>
              <w:rPr>
                <w:rFonts w:eastAsia="Calibri"/>
                <w:lang w:eastAsia="lt-LT"/>
              </w:rPr>
            </w:pPr>
          </w:p>
          <w:p w:rsidR="004632CB" w:rsidRPr="004632CB" w:rsidRDefault="004632CB" w:rsidP="00B8183F">
            <w:pPr>
              <w:widowControl w:val="0"/>
              <w:rPr>
                <w:iCs/>
                <w:noProof/>
                <w:lang w:eastAsia="x-none"/>
              </w:rPr>
            </w:pPr>
            <w:r w:rsidRPr="004632CB">
              <w:rPr>
                <w:iCs/>
                <w:noProof/>
                <w:lang w:eastAsia="x-none"/>
              </w:rPr>
              <w:t>Ciprinol 400 mg/200 ml infuzinis tirpalas</w:t>
            </w:r>
          </w:p>
          <w:p w:rsidR="004632CB" w:rsidRPr="004632CB" w:rsidRDefault="004632CB" w:rsidP="00B8183F">
            <w:pPr>
              <w:widowControl w:val="0"/>
              <w:rPr>
                <w:iCs/>
                <w:noProof/>
                <w:lang w:eastAsia="x-none"/>
              </w:rPr>
            </w:pPr>
          </w:p>
          <w:p w:rsidR="004632CB" w:rsidRPr="004632CB" w:rsidRDefault="004632CB" w:rsidP="00B8183F">
            <w:pPr>
              <w:widowControl w:val="0"/>
              <w:numPr>
                <w:ilvl w:val="12"/>
                <w:numId w:val="0"/>
              </w:numPr>
              <w:tabs>
                <w:tab w:val="left" w:pos="567"/>
                <w:tab w:val="left" w:pos="8505"/>
              </w:tabs>
            </w:pPr>
            <w:proofErr w:type="spellStart"/>
            <w:r w:rsidRPr="004632CB">
              <w:t>Ciprinol</w:t>
            </w:r>
            <w:proofErr w:type="spellEnd"/>
            <w:r w:rsidRPr="004632CB">
              <w:t xml:space="preserve"> 250 mg plėvele dengtos tabletės</w:t>
            </w:r>
          </w:p>
          <w:p w:rsidR="004632CB" w:rsidRPr="004632CB" w:rsidRDefault="004632CB" w:rsidP="00B8183F">
            <w:pPr>
              <w:widowControl w:val="0"/>
              <w:numPr>
                <w:ilvl w:val="12"/>
                <w:numId w:val="0"/>
              </w:numPr>
              <w:tabs>
                <w:tab w:val="left" w:pos="567"/>
                <w:tab w:val="left" w:pos="8505"/>
              </w:tabs>
            </w:pPr>
          </w:p>
          <w:p w:rsidR="004632CB" w:rsidRPr="004632CB" w:rsidRDefault="004632CB" w:rsidP="00B8183F">
            <w:pPr>
              <w:widowControl w:val="0"/>
              <w:numPr>
                <w:ilvl w:val="12"/>
                <w:numId w:val="0"/>
              </w:numPr>
              <w:tabs>
                <w:tab w:val="left" w:pos="567"/>
                <w:tab w:val="left" w:pos="8505"/>
              </w:tabs>
            </w:pPr>
            <w:proofErr w:type="spellStart"/>
            <w:r w:rsidRPr="004632CB">
              <w:t>Ciprinol</w:t>
            </w:r>
            <w:proofErr w:type="spellEnd"/>
            <w:r w:rsidRPr="004632CB">
              <w:t xml:space="preserve"> 500 mg plėvele dengtos tabletės</w:t>
            </w:r>
          </w:p>
          <w:p w:rsidR="004632CB" w:rsidRPr="004632CB" w:rsidRDefault="004632CB" w:rsidP="00B8183F">
            <w:pPr>
              <w:rPr>
                <w:rFonts w:eastAsia="Calibri"/>
              </w:rPr>
            </w:pPr>
          </w:p>
          <w:p w:rsidR="004632CB" w:rsidRPr="004632CB" w:rsidRDefault="004632CB" w:rsidP="00B8183F">
            <w:pPr>
              <w:rPr>
                <w:bCs/>
              </w:rPr>
            </w:pPr>
            <w:r w:rsidRPr="004632CB">
              <w:rPr>
                <w:rFonts w:eastAsia="Calibri"/>
              </w:rPr>
              <w:t>(</w:t>
            </w:r>
            <w:proofErr w:type="spellStart"/>
            <w:r w:rsidRPr="004632CB">
              <w:rPr>
                <w:rFonts w:eastAsia="Calibri"/>
              </w:rPr>
              <w:t>ciprofloksacinas</w:t>
            </w:r>
            <w:proofErr w:type="spellEnd"/>
            <w:r w:rsidRPr="004632CB">
              <w:rPr>
                <w:bCs/>
              </w:rPr>
              <w:t>)</w:t>
            </w:r>
          </w:p>
          <w:p w:rsidR="004632CB" w:rsidRPr="004632CB" w:rsidRDefault="004632CB" w:rsidP="00B8183F"/>
          <w:p w:rsidR="004632CB" w:rsidRPr="004632CB" w:rsidRDefault="004632CB" w:rsidP="00B8183F">
            <w:pPr>
              <w:rPr>
                <w:bCs/>
              </w:rPr>
            </w:pPr>
          </w:p>
        </w:tc>
        <w:tc>
          <w:tcPr>
            <w:tcW w:w="4253" w:type="dxa"/>
            <w:tcBorders>
              <w:left w:val="single" w:sz="4" w:space="0" w:color="auto"/>
              <w:right w:val="single" w:sz="4" w:space="0" w:color="auto"/>
            </w:tcBorders>
          </w:tcPr>
          <w:p w:rsidR="004632CB" w:rsidRPr="004632CB" w:rsidRDefault="004632CB" w:rsidP="00B8183F">
            <w:pPr>
              <w:autoSpaceDE w:val="0"/>
              <w:autoSpaceDN w:val="0"/>
              <w:adjustRightInd w:val="0"/>
              <w:rPr>
                <w:noProof/>
              </w:rPr>
            </w:pPr>
            <w:r w:rsidRPr="004632CB">
              <w:rPr>
                <w:noProof/>
              </w:rPr>
              <w:t xml:space="preserve">PCS 4.1, 4.2, 4.4, 4.5, 4.8 sk., PL keitimas. </w:t>
            </w:r>
          </w:p>
          <w:p w:rsidR="004632CB" w:rsidRPr="004632CB" w:rsidRDefault="004632CB" w:rsidP="00B8183F">
            <w:pPr>
              <w:autoSpaceDE w:val="0"/>
              <w:autoSpaceDN w:val="0"/>
              <w:adjustRightInd w:val="0"/>
              <w:rPr>
                <w:lang w:eastAsia="lt-LT"/>
              </w:rPr>
            </w:pPr>
          </w:p>
        </w:tc>
        <w:tc>
          <w:tcPr>
            <w:tcW w:w="2268" w:type="dxa"/>
            <w:tcBorders>
              <w:left w:val="single" w:sz="4" w:space="0" w:color="auto"/>
              <w:right w:val="single" w:sz="4" w:space="0" w:color="auto"/>
            </w:tcBorders>
          </w:tcPr>
          <w:p w:rsidR="004632CB" w:rsidRPr="004632CB" w:rsidRDefault="004632CB" w:rsidP="00B8183F">
            <w:r w:rsidRPr="004632CB">
              <w:rPr>
                <w:rFonts w:eastAsia="Calibri"/>
                <w:lang w:eastAsia="sl-SI"/>
              </w:rPr>
              <w:t xml:space="preserve">KRKA, </w:t>
            </w:r>
            <w:proofErr w:type="spellStart"/>
            <w:r w:rsidRPr="004632CB">
              <w:rPr>
                <w:rFonts w:eastAsia="Calibri"/>
                <w:lang w:eastAsia="sl-SI"/>
              </w:rPr>
              <w:t>d.d</w:t>
            </w:r>
            <w:proofErr w:type="spellEnd"/>
            <w:r w:rsidRPr="004632CB">
              <w:rPr>
                <w:rFonts w:eastAsia="Calibri"/>
                <w:lang w:eastAsia="sl-SI"/>
              </w:rPr>
              <w:t>., Novo mesto,  Slovėnija</w:t>
            </w:r>
          </w:p>
        </w:tc>
        <w:tc>
          <w:tcPr>
            <w:tcW w:w="1559" w:type="dxa"/>
            <w:tcBorders>
              <w:left w:val="single" w:sz="4" w:space="0" w:color="auto"/>
            </w:tcBorders>
          </w:tcPr>
          <w:p w:rsidR="004632CB" w:rsidRPr="004632CB" w:rsidRDefault="004632CB" w:rsidP="00B8183F">
            <w:pPr>
              <w:jc w:val="center"/>
            </w:pPr>
            <w:r w:rsidRPr="004632CB">
              <w:t>II/G</w:t>
            </w:r>
          </w:p>
          <w:p w:rsidR="004632CB" w:rsidRPr="004632CB" w:rsidRDefault="004632CB" w:rsidP="00B8183F">
            <w:pPr>
              <w:jc w:val="center"/>
            </w:pPr>
            <w:r w:rsidRPr="004632CB">
              <w:t>II/C.I.4</w:t>
            </w:r>
          </w:p>
          <w:p w:rsidR="004632CB" w:rsidRPr="004632CB" w:rsidRDefault="004632CB" w:rsidP="00B8183F">
            <w:pPr>
              <w:jc w:val="center"/>
            </w:pPr>
            <w:r w:rsidRPr="004632CB">
              <w:t>IB/C.I.3.(z)</w:t>
            </w:r>
          </w:p>
          <w:p w:rsidR="004632CB" w:rsidRPr="004632CB" w:rsidRDefault="004632CB" w:rsidP="00B8183F">
            <w:pPr>
              <w:jc w:val="center"/>
            </w:pPr>
          </w:p>
          <w:p w:rsidR="004632CB" w:rsidRPr="004632CB" w:rsidRDefault="004632CB" w:rsidP="00B8183F">
            <w:pPr>
              <w:jc w:val="center"/>
            </w:pPr>
          </w:p>
        </w:tc>
      </w:tr>
      <w:tr w:rsidR="004632CB" w:rsidRPr="004632CB" w:rsidTr="004632CB">
        <w:tc>
          <w:tcPr>
            <w:tcW w:w="738" w:type="dxa"/>
            <w:tcBorders>
              <w:right w:val="single" w:sz="4" w:space="0" w:color="auto"/>
            </w:tcBorders>
          </w:tcPr>
          <w:p w:rsidR="004632CB" w:rsidRPr="004632CB" w:rsidRDefault="004632CB" w:rsidP="004632CB">
            <w:pPr>
              <w:numPr>
                <w:ilvl w:val="0"/>
                <w:numId w:val="5"/>
              </w:numPr>
              <w:jc w:val="center"/>
              <w:rPr>
                <w:kern w:val="28"/>
              </w:rPr>
            </w:pPr>
          </w:p>
        </w:tc>
        <w:tc>
          <w:tcPr>
            <w:tcW w:w="1134" w:type="dxa"/>
          </w:tcPr>
          <w:p w:rsidR="004632CB" w:rsidRPr="004632CB" w:rsidRDefault="004632CB" w:rsidP="00B8183F">
            <w:pPr>
              <w:jc w:val="center"/>
            </w:pPr>
            <w:r w:rsidRPr="004632CB">
              <w:t>3C-1211</w:t>
            </w:r>
          </w:p>
          <w:p w:rsidR="004632CB" w:rsidRPr="004632CB" w:rsidRDefault="004632CB" w:rsidP="00B8183F"/>
          <w:p w:rsidR="004632CB" w:rsidRPr="004632CB" w:rsidRDefault="004632CB" w:rsidP="00B8183F"/>
        </w:tc>
        <w:tc>
          <w:tcPr>
            <w:tcW w:w="4961" w:type="dxa"/>
          </w:tcPr>
          <w:p w:rsidR="004632CB" w:rsidRPr="004632CB" w:rsidRDefault="004632CB" w:rsidP="00B8183F">
            <w:pPr>
              <w:tabs>
                <w:tab w:val="left" w:pos="0"/>
              </w:tabs>
            </w:pPr>
            <w:proofErr w:type="spellStart"/>
            <w:r w:rsidRPr="004632CB">
              <w:t>Cyclo</w:t>
            </w:r>
            <w:proofErr w:type="spellEnd"/>
            <w:r w:rsidRPr="004632CB">
              <w:t xml:space="preserve"> 3 </w:t>
            </w:r>
            <w:proofErr w:type="spellStart"/>
            <w:r w:rsidRPr="004632CB">
              <w:t>Fort</w:t>
            </w:r>
            <w:proofErr w:type="spellEnd"/>
            <w:r w:rsidRPr="004632CB">
              <w:t xml:space="preserve"> kietosios kapsulės </w:t>
            </w:r>
          </w:p>
          <w:p w:rsidR="004632CB" w:rsidRPr="004632CB" w:rsidRDefault="004632CB" w:rsidP="00B8183F">
            <w:pPr>
              <w:tabs>
                <w:tab w:val="left" w:pos="0"/>
              </w:tabs>
            </w:pPr>
          </w:p>
          <w:p w:rsidR="004632CB" w:rsidRPr="004632CB" w:rsidRDefault="004632CB" w:rsidP="00B8183F">
            <w:r w:rsidRPr="004632CB">
              <w:t xml:space="preserve">(dygiųjų </w:t>
            </w:r>
            <w:proofErr w:type="spellStart"/>
            <w:r w:rsidRPr="004632CB">
              <w:t>pelžiedžių</w:t>
            </w:r>
            <w:proofErr w:type="spellEnd"/>
            <w:r w:rsidRPr="004632CB">
              <w:t xml:space="preserve"> šakniastiebių </w:t>
            </w:r>
            <w:r w:rsidRPr="004632CB">
              <w:rPr>
                <w:iCs/>
              </w:rPr>
              <w:t xml:space="preserve">sausasis ekstraktas, </w:t>
            </w:r>
            <w:proofErr w:type="spellStart"/>
            <w:r w:rsidRPr="004632CB">
              <w:rPr>
                <w:iCs/>
              </w:rPr>
              <w:t>h</w:t>
            </w:r>
            <w:r w:rsidRPr="004632CB">
              <w:t>esperidino</w:t>
            </w:r>
            <w:proofErr w:type="spellEnd"/>
            <w:r w:rsidRPr="004632CB">
              <w:t xml:space="preserve"> </w:t>
            </w:r>
            <w:proofErr w:type="spellStart"/>
            <w:r w:rsidRPr="004632CB">
              <w:t>metilchalkonas</w:t>
            </w:r>
            <w:proofErr w:type="spellEnd"/>
            <w:r w:rsidRPr="004632CB">
              <w:t xml:space="preserve">, </w:t>
            </w:r>
            <w:proofErr w:type="spellStart"/>
            <w:r w:rsidRPr="004632CB">
              <w:t>askorbo</w:t>
            </w:r>
            <w:proofErr w:type="spellEnd"/>
            <w:r w:rsidRPr="004632CB">
              <w:t xml:space="preserve"> rūgštis)</w:t>
            </w:r>
          </w:p>
          <w:p w:rsidR="004632CB" w:rsidRPr="004632CB" w:rsidRDefault="004632CB" w:rsidP="00B8183F"/>
        </w:tc>
        <w:tc>
          <w:tcPr>
            <w:tcW w:w="4253" w:type="dxa"/>
          </w:tcPr>
          <w:p w:rsidR="004632CB" w:rsidRPr="004632CB" w:rsidRDefault="004632CB" w:rsidP="00B8183F">
            <w:pPr>
              <w:rPr>
                <w:noProof/>
              </w:rPr>
            </w:pPr>
            <w:r w:rsidRPr="004632CB">
              <w:t xml:space="preserve">PCS 4.3, 4.4, 4.8 sk. </w:t>
            </w:r>
            <w:r w:rsidRPr="004632CB">
              <w:rPr>
                <w:noProof/>
              </w:rPr>
              <w:t xml:space="preserve">ir PL keitimas. </w:t>
            </w:r>
            <w:r w:rsidRPr="004632CB">
              <w:t>RPP šablono atnaujinimas</w:t>
            </w:r>
          </w:p>
          <w:p w:rsidR="004632CB" w:rsidRPr="004632CB" w:rsidRDefault="004632CB" w:rsidP="00B8183F">
            <w:pPr>
              <w:rPr>
                <w:highlight w:val="yellow"/>
              </w:rPr>
            </w:pPr>
          </w:p>
        </w:tc>
        <w:tc>
          <w:tcPr>
            <w:tcW w:w="2268" w:type="dxa"/>
          </w:tcPr>
          <w:p w:rsidR="004632CB" w:rsidRPr="004632CB" w:rsidRDefault="004632CB" w:rsidP="00B8183F">
            <w:pPr>
              <w:rPr>
                <w:highlight w:val="yellow"/>
              </w:rPr>
            </w:pPr>
            <w:r w:rsidRPr="004632CB">
              <w:t>PIERRE FABRE MEDICAMENT, Prancūzija</w:t>
            </w:r>
          </w:p>
        </w:tc>
        <w:tc>
          <w:tcPr>
            <w:tcW w:w="1559" w:type="dxa"/>
          </w:tcPr>
          <w:p w:rsidR="004632CB" w:rsidRPr="004632CB" w:rsidRDefault="004632CB" w:rsidP="00B8183F">
            <w:pPr>
              <w:jc w:val="center"/>
            </w:pPr>
            <w:r w:rsidRPr="004632CB">
              <w:t>II/C.I.4.</w:t>
            </w:r>
          </w:p>
          <w:p w:rsidR="004632CB" w:rsidRPr="004632CB" w:rsidRDefault="004632CB" w:rsidP="00B8183F">
            <w:pPr>
              <w:jc w:val="center"/>
            </w:pPr>
          </w:p>
          <w:p w:rsidR="004632CB" w:rsidRPr="004632CB" w:rsidRDefault="004632CB" w:rsidP="00B8183F">
            <w:pPr>
              <w:jc w:val="center"/>
              <w:rPr>
                <w:highlight w:val="yellow"/>
              </w:rPr>
            </w:pPr>
          </w:p>
        </w:tc>
      </w:tr>
      <w:tr w:rsidR="004632CB" w:rsidRPr="004632CB" w:rsidTr="004632CB">
        <w:tc>
          <w:tcPr>
            <w:tcW w:w="738" w:type="dxa"/>
            <w:tcBorders>
              <w:right w:val="single" w:sz="4" w:space="0" w:color="auto"/>
            </w:tcBorders>
          </w:tcPr>
          <w:p w:rsidR="004632CB" w:rsidRPr="004632CB" w:rsidRDefault="004632CB" w:rsidP="004632CB">
            <w:pPr>
              <w:numPr>
                <w:ilvl w:val="0"/>
                <w:numId w:val="5"/>
              </w:numPr>
              <w:jc w:val="center"/>
              <w:rPr>
                <w:kern w:val="28"/>
              </w:rPr>
            </w:pPr>
          </w:p>
        </w:tc>
        <w:tc>
          <w:tcPr>
            <w:tcW w:w="1134" w:type="dxa"/>
          </w:tcPr>
          <w:p w:rsidR="004632CB" w:rsidRPr="004632CB" w:rsidRDefault="004632CB" w:rsidP="00B8183F">
            <w:pPr>
              <w:jc w:val="center"/>
            </w:pPr>
            <w:r w:rsidRPr="004632CB">
              <w:t>3C-265</w:t>
            </w:r>
          </w:p>
          <w:p w:rsidR="004632CB" w:rsidRPr="004632CB" w:rsidRDefault="004632CB" w:rsidP="00B8183F"/>
          <w:p w:rsidR="004632CB" w:rsidRPr="004632CB" w:rsidRDefault="004632CB" w:rsidP="00B8183F"/>
        </w:tc>
        <w:tc>
          <w:tcPr>
            <w:tcW w:w="4961" w:type="dxa"/>
          </w:tcPr>
          <w:p w:rsidR="004632CB" w:rsidRPr="004632CB" w:rsidRDefault="004632CB" w:rsidP="00B8183F">
            <w:pPr>
              <w:tabs>
                <w:tab w:val="left" w:pos="567"/>
              </w:tabs>
              <w:rPr>
                <w:lang w:eastAsia="lt-LT"/>
              </w:rPr>
            </w:pPr>
            <w:proofErr w:type="spellStart"/>
            <w:r w:rsidRPr="004632CB">
              <w:rPr>
                <w:lang w:eastAsia="lt-LT"/>
              </w:rPr>
              <w:t>Crestor</w:t>
            </w:r>
            <w:proofErr w:type="spellEnd"/>
            <w:r w:rsidRPr="004632CB">
              <w:rPr>
                <w:lang w:eastAsia="lt-LT"/>
              </w:rPr>
              <w:t xml:space="preserve"> 5 mg plėvele dengtos tabletės</w:t>
            </w:r>
          </w:p>
          <w:p w:rsidR="004632CB" w:rsidRPr="004632CB" w:rsidRDefault="004632CB" w:rsidP="00B8183F">
            <w:pPr>
              <w:tabs>
                <w:tab w:val="left" w:pos="567"/>
              </w:tabs>
              <w:rPr>
                <w:lang w:eastAsia="lt-LT"/>
              </w:rPr>
            </w:pPr>
            <w:proofErr w:type="spellStart"/>
            <w:r w:rsidRPr="004632CB">
              <w:rPr>
                <w:lang w:eastAsia="lt-LT"/>
              </w:rPr>
              <w:t>Crestor</w:t>
            </w:r>
            <w:proofErr w:type="spellEnd"/>
            <w:r w:rsidRPr="004632CB">
              <w:rPr>
                <w:lang w:eastAsia="lt-LT"/>
              </w:rPr>
              <w:t xml:space="preserve"> 10 mg plėvele dengtos tabletės</w:t>
            </w:r>
          </w:p>
          <w:p w:rsidR="004632CB" w:rsidRPr="004632CB" w:rsidRDefault="004632CB" w:rsidP="00B8183F">
            <w:pPr>
              <w:tabs>
                <w:tab w:val="left" w:pos="0"/>
              </w:tabs>
              <w:outlineLvl w:val="0"/>
              <w:rPr>
                <w:bCs/>
              </w:rPr>
            </w:pPr>
            <w:proofErr w:type="spellStart"/>
            <w:r w:rsidRPr="004632CB">
              <w:t>Crestor</w:t>
            </w:r>
            <w:proofErr w:type="spellEnd"/>
            <w:r w:rsidRPr="004632CB">
              <w:t xml:space="preserve"> 20 mg plėvele dengtos tabletės</w:t>
            </w:r>
          </w:p>
          <w:p w:rsidR="004632CB" w:rsidRPr="004632CB" w:rsidRDefault="004632CB" w:rsidP="00B8183F">
            <w:pPr>
              <w:tabs>
                <w:tab w:val="left" w:pos="0"/>
              </w:tabs>
              <w:outlineLvl w:val="0"/>
              <w:rPr>
                <w:bCs/>
              </w:rPr>
            </w:pPr>
          </w:p>
          <w:p w:rsidR="004632CB" w:rsidRPr="004632CB" w:rsidRDefault="004632CB" w:rsidP="00B8183F">
            <w:pPr>
              <w:numPr>
                <w:ilvl w:val="12"/>
                <w:numId w:val="0"/>
              </w:numPr>
              <w:outlineLvl w:val="0"/>
              <w:rPr>
                <w:highlight w:val="yellow"/>
              </w:rPr>
            </w:pPr>
            <w:r w:rsidRPr="004632CB">
              <w:rPr>
                <w:bCs/>
              </w:rPr>
              <w:t>(</w:t>
            </w:r>
            <w:proofErr w:type="spellStart"/>
            <w:r w:rsidRPr="004632CB">
              <w:rPr>
                <w:bCs/>
              </w:rPr>
              <w:t>rozuvastatinas</w:t>
            </w:r>
            <w:proofErr w:type="spellEnd"/>
            <w:r w:rsidRPr="004632CB">
              <w:t>)</w:t>
            </w:r>
          </w:p>
          <w:p w:rsidR="004632CB" w:rsidRPr="004632CB" w:rsidRDefault="004632CB" w:rsidP="00B8183F">
            <w:pPr>
              <w:rPr>
                <w:highlight w:val="yellow"/>
              </w:rPr>
            </w:pPr>
          </w:p>
        </w:tc>
        <w:tc>
          <w:tcPr>
            <w:tcW w:w="4253" w:type="dxa"/>
          </w:tcPr>
          <w:p w:rsidR="004632CB" w:rsidRPr="004632CB" w:rsidRDefault="004632CB" w:rsidP="00B8183F">
            <w:pPr>
              <w:rPr>
                <w:noProof/>
              </w:rPr>
            </w:pPr>
            <w:r w:rsidRPr="004632CB">
              <w:t xml:space="preserve">PCS 4.1, 4.2, 4.4, 4.5, 5.1 sk. </w:t>
            </w:r>
            <w:r w:rsidRPr="004632CB">
              <w:rPr>
                <w:noProof/>
              </w:rPr>
              <w:t>ir PL keitimas.</w:t>
            </w:r>
          </w:p>
          <w:p w:rsidR="004632CB" w:rsidRPr="004632CB" w:rsidRDefault="004632CB" w:rsidP="00B8183F">
            <w:pPr>
              <w:rPr>
                <w:highlight w:val="yellow"/>
              </w:rPr>
            </w:pPr>
          </w:p>
        </w:tc>
        <w:tc>
          <w:tcPr>
            <w:tcW w:w="2268" w:type="dxa"/>
          </w:tcPr>
          <w:p w:rsidR="004632CB" w:rsidRPr="004632CB" w:rsidRDefault="004632CB" w:rsidP="00B8183F">
            <w:pPr>
              <w:rPr>
                <w:highlight w:val="yellow"/>
              </w:rPr>
            </w:pPr>
            <w:proofErr w:type="spellStart"/>
            <w:r w:rsidRPr="004632CB">
              <w:t>AstraZeneca</w:t>
            </w:r>
            <w:proofErr w:type="spellEnd"/>
            <w:r w:rsidRPr="004632CB">
              <w:t xml:space="preserve"> UK </w:t>
            </w:r>
            <w:proofErr w:type="spellStart"/>
            <w:r w:rsidRPr="004632CB">
              <w:t>Limited</w:t>
            </w:r>
            <w:proofErr w:type="spellEnd"/>
            <w:r w:rsidRPr="004632CB">
              <w:rPr>
                <w:b/>
              </w:rPr>
              <w:t xml:space="preserve">, </w:t>
            </w:r>
            <w:r w:rsidRPr="004632CB">
              <w:t>Jungtinė Karalystė</w:t>
            </w:r>
          </w:p>
        </w:tc>
        <w:tc>
          <w:tcPr>
            <w:tcW w:w="1559" w:type="dxa"/>
          </w:tcPr>
          <w:p w:rsidR="004632CB" w:rsidRPr="004632CB" w:rsidRDefault="004632CB" w:rsidP="00B8183F">
            <w:pPr>
              <w:jc w:val="center"/>
            </w:pPr>
            <w:r w:rsidRPr="004632CB">
              <w:t>II/G.</w:t>
            </w:r>
          </w:p>
          <w:p w:rsidR="004632CB" w:rsidRPr="004632CB" w:rsidRDefault="004632CB" w:rsidP="00B8183F">
            <w:pPr>
              <w:jc w:val="center"/>
            </w:pPr>
            <w:r w:rsidRPr="004632CB">
              <w:t>II/C.I.6.(a)</w:t>
            </w:r>
          </w:p>
          <w:p w:rsidR="004632CB" w:rsidRPr="004632CB" w:rsidRDefault="004632CB" w:rsidP="00B8183F">
            <w:pPr>
              <w:jc w:val="center"/>
            </w:pPr>
            <w:r w:rsidRPr="004632CB">
              <w:t>IB/C.I.1</w:t>
            </w:r>
          </w:p>
          <w:p w:rsidR="004632CB" w:rsidRPr="004632CB" w:rsidRDefault="004632CB" w:rsidP="00B8183F">
            <w:pPr>
              <w:jc w:val="center"/>
              <w:rPr>
                <w:highlight w:val="yellow"/>
              </w:rPr>
            </w:pPr>
          </w:p>
        </w:tc>
      </w:tr>
      <w:tr w:rsidR="004632CB" w:rsidRPr="004632CB" w:rsidTr="004632CB">
        <w:tc>
          <w:tcPr>
            <w:tcW w:w="738" w:type="dxa"/>
            <w:tcBorders>
              <w:right w:val="single" w:sz="4" w:space="0" w:color="auto"/>
            </w:tcBorders>
          </w:tcPr>
          <w:p w:rsidR="004632CB" w:rsidRPr="004632CB" w:rsidRDefault="004632CB" w:rsidP="004632CB">
            <w:pPr>
              <w:numPr>
                <w:ilvl w:val="0"/>
                <w:numId w:val="5"/>
              </w:numPr>
              <w:jc w:val="center"/>
              <w:rPr>
                <w:kern w:val="28"/>
              </w:rPr>
            </w:pPr>
          </w:p>
        </w:tc>
        <w:tc>
          <w:tcPr>
            <w:tcW w:w="1134" w:type="dxa"/>
            <w:tcBorders>
              <w:left w:val="single" w:sz="4" w:space="0" w:color="auto"/>
              <w:right w:val="single" w:sz="4" w:space="0" w:color="auto"/>
            </w:tcBorders>
          </w:tcPr>
          <w:p w:rsidR="004632CB" w:rsidRPr="004632CB" w:rsidRDefault="004632CB" w:rsidP="00B8183F">
            <w:r w:rsidRPr="004632CB">
              <w:t>3C-188</w:t>
            </w:r>
          </w:p>
        </w:tc>
        <w:tc>
          <w:tcPr>
            <w:tcW w:w="4961" w:type="dxa"/>
            <w:tcBorders>
              <w:left w:val="single" w:sz="4" w:space="0" w:color="auto"/>
              <w:right w:val="single" w:sz="4" w:space="0" w:color="auto"/>
            </w:tcBorders>
          </w:tcPr>
          <w:p w:rsidR="004632CB" w:rsidRPr="004632CB" w:rsidRDefault="004632CB" w:rsidP="00B8183F">
            <w:pPr>
              <w:autoSpaceDE w:val="0"/>
              <w:autoSpaceDN w:val="0"/>
              <w:adjustRightInd w:val="0"/>
              <w:rPr>
                <w:bCs/>
                <w:noProof/>
              </w:rPr>
            </w:pPr>
            <w:r w:rsidRPr="004632CB">
              <w:rPr>
                <w:bCs/>
                <w:noProof/>
              </w:rPr>
              <w:t>DALACIN C 150 mg kietosios kapsulės</w:t>
            </w:r>
          </w:p>
          <w:p w:rsidR="004632CB" w:rsidRPr="004632CB" w:rsidRDefault="004632CB" w:rsidP="00B8183F">
            <w:pPr>
              <w:autoSpaceDE w:val="0"/>
              <w:autoSpaceDN w:val="0"/>
              <w:adjustRightInd w:val="0"/>
              <w:rPr>
                <w:bCs/>
                <w:noProof/>
              </w:rPr>
            </w:pPr>
            <w:r w:rsidRPr="004632CB">
              <w:rPr>
                <w:bCs/>
                <w:noProof/>
              </w:rPr>
              <w:t>DALACIN C 300 mg kietosios kapsulės</w:t>
            </w:r>
          </w:p>
          <w:p w:rsidR="004632CB" w:rsidRPr="004632CB" w:rsidRDefault="004632CB" w:rsidP="00B8183F">
            <w:pPr>
              <w:autoSpaceDE w:val="0"/>
              <w:autoSpaceDN w:val="0"/>
              <w:adjustRightInd w:val="0"/>
              <w:rPr>
                <w:bCs/>
                <w:noProof/>
              </w:rPr>
            </w:pPr>
          </w:p>
          <w:p w:rsidR="004632CB" w:rsidRPr="004632CB" w:rsidRDefault="004632CB" w:rsidP="00B8183F">
            <w:pPr>
              <w:autoSpaceDE w:val="0"/>
              <w:autoSpaceDN w:val="0"/>
              <w:adjustRightInd w:val="0"/>
              <w:rPr>
                <w:bCs/>
                <w:noProof/>
              </w:rPr>
            </w:pPr>
            <w:r w:rsidRPr="004632CB">
              <w:rPr>
                <w:bCs/>
                <w:noProof/>
              </w:rPr>
              <w:t>(klindamicinas)</w:t>
            </w:r>
          </w:p>
          <w:p w:rsidR="004632CB" w:rsidRPr="004632CB" w:rsidRDefault="004632CB" w:rsidP="00B8183F"/>
        </w:tc>
        <w:tc>
          <w:tcPr>
            <w:tcW w:w="4253" w:type="dxa"/>
            <w:tcBorders>
              <w:left w:val="single" w:sz="4" w:space="0" w:color="auto"/>
              <w:right w:val="single" w:sz="4" w:space="0" w:color="auto"/>
            </w:tcBorders>
          </w:tcPr>
          <w:p w:rsidR="004632CB" w:rsidRPr="004632CB" w:rsidRDefault="004632CB" w:rsidP="00B8183F">
            <w:r w:rsidRPr="004632CB">
              <w:t xml:space="preserve">PCS 4.2, 4.5, 5.2 sk. ir PL informacijos keitimas. RPP šablono atnaujinimas. </w:t>
            </w:r>
          </w:p>
          <w:p w:rsidR="004632CB" w:rsidRPr="004632CB" w:rsidRDefault="004632CB" w:rsidP="00B8183F">
            <w:pPr>
              <w:rPr>
                <w:highlight w:val="yellow"/>
              </w:rPr>
            </w:pPr>
          </w:p>
        </w:tc>
        <w:tc>
          <w:tcPr>
            <w:tcW w:w="2268" w:type="dxa"/>
            <w:tcBorders>
              <w:left w:val="single" w:sz="4" w:space="0" w:color="auto"/>
              <w:right w:val="single" w:sz="4" w:space="0" w:color="auto"/>
            </w:tcBorders>
          </w:tcPr>
          <w:p w:rsidR="004632CB" w:rsidRPr="004632CB" w:rsidRDefault="004632CB" w:rsidP="00B8183F">
            <w:pPr>
              <w:autoSpaceDE w:val="0"/>
              <w:autoSpaceDN w:val="0"/>
              <w:adjustRightInd w:val="0"/>
              <w:rPr>
                <w:bCs/>
                <w:noProof/>
              </w:rPr>
            </w:pPr>
            <w:r w:rsidRPr="004632CB">
              <w:rPr>
                <w:bCs/>
                <w:noProof/>
              </w:rPr>
              <w:t>Pfizer Europe MA EEIG, Jungtinė Karalystė</w:t>
            </w:r>
          </w:p>
          <w:p w:rsidR="004632CB" w:rsidRPr="004632CB" w:rsidRDefault="004632CB" w:rsidP="00B8183F">
            <w:pPr>
              <w:suppressAutoHyphens/>
              <w:rPr>
                <w:highlight w:val="yellow"/>
              </w:rPr>
            </w:pPr>
          </w:p>
        </w:tc>
        <w:tc>
          <w:tcPr>
            <w:tcW w:w="1559" w:type="dxa"/>
            <w:tcBorders>
              <w:left w:val="single" w:sz="4" w:space="0" w:color="auto"/>
            </w:tcBorders>
          </w:tcPr>
          <w:p w:rsidR="004632CB" w:rsidRPr="004632CB" w:rsidRDefault="004632CB" w:rsidP="00B8183F">
            <w:pPr>
              <w:jc w:val="center"/>
              <w:rPr>
                <w:noProof/>
              </w:rPr>
            </w:pPr>
            <w:r w:rsidRPr="004632CB">
              <w:rPr>
                <w:noProof/>
              </w:rPr>
              <w:t>II/C.I.4</w:t>
            </w:r>
          </w:p>
          <w:p w:rsidR="004632CB" w:rsidRPr="004632CB" w:rsidRDefault="004632CB" w:rsidP="00B8183F">
            <w:pPr>
              <w:rPr>
                <w:noProof/>
              </w:rPr>
            </w:pPr>
          </w:p>
          <w:p w:rsidR="004632CB" w:rsidRPr="004632CB" w:rsidRDefault="004632CB" w:rsidP="00B8183F">
            <w:pPr>
              <w:rPr>
                <w:noProof/>
              </w:rPr>
            </w:pPr>
          </w:p>
        </w:tc>
      </w:tr>
      <w:tr w:rsidR="004632CB" w:rsidRPr="004632CB" w:rsidTr="004632CB">
        <w:tc>
          <w:tcPr>
            <w:tcW w:w="738" w:type="dxa"/>
            <w:tcBorders>
              <w:right w:val="single" w:sz="4" w:space="0" w:color="auto"/>
            </w:tcBorders>
          </w:tcPr>
          <w:p w:rsidR="004632CB" w:rsidRPr="004632CB" w:rsidRDefault="004632CB" w:rsidP="004632CB">
            <w:pPr>
              <w:numPr>
                <w:ilvl w:val="0"/>
                <w:numId w:val="5"/>
              </w:numPr>
              <w:jc w:val="center"/>
              <w:rPr>
                <w:kern w:val="28"/>
              </w:rPr>
            </w:pPr>
          </w:p>
        </w:tc>
        <w:tc>
          <w:tcPr>
            <w:tcW w:w="1134" w:type="dxa"/>
            <w:tcBorders>
              <w:left w:val="single" w:sz="4" w:space="0" w:color="auto"/>
              <w:right w:val="single" w:sz="4" w:space="0" w:color="auto"/>
            </w:tcBorders>
          </w:tcPr>
          <w:p w:rsidR="004632CB" w:rsidRPr="004632CB" w:rsidRDefault="004632CB" w:rsidP="00B8183F">
            <w:pPr>
              <w:jc w:val="center"/>
            </w:pPr>
            <w:r w:rsidRPr="004632CB">
              <w:t>3C-1188</w:t>
            </w:r>
          </w:p>
          <w:p w:rsidR="004632CB" w:rsidRPr="004632CB" w:rsidRDefault="004632CB" w:rsidP="00B8183F"/>
          <w:p w:rsidR="004632CB" w:rsidRPr="004632CB" w:rsidRDefault="004632CB" w:rsidP="00B8183F"/>
        </w:tc>
        <w:tc>
          <w:tcPr>
            <w:tcW w:w="4961" w:type="dxa"/>
            <w:tcBorders>
              <w:left w:val="single" w:sz="4" w:space="0" w:color="auto"/>
              <w:right w:val="single" w:sz="4" w:space="0" w:color="auto"/>
            </w:tcBorders>
          </w:tcPr>
          <w:p w:rsidR="004632CB" w:rsidRPr="004632CB" w:rsidRDefault="004632CB" w:rsidP="00B8183F">
            <w:proofErr w:type="spellStart"/>
            <w:r w:rsidRPr="004632CB">
              <w:t>Gracial</w:t>
            </w:r>
            <w:proofErr w:type="spellEnd"/>
            <w:r w:rsidRPr="004632CB">
              <w:t xml:space="preserve"> tabletės</w:t>
            </w:r>
          </w:p>
          <w:p w:rsidR="004632CB" w:rsidRPr="004632CB" w:rsidRDefault="004632CB" w:rsidP="00B8183F"/>
          <w:p w:rsidR="004632CB" w:rsidRPr="004632CB" w:rsidRDefault="004632CB" w:rsidP="00B8183F">
            <w:pPr>
              <w:rPr>
                <w:caps/>
              </w:rPr>
            </w:pPr>
            <w:r w:rsidRPr="004632CB">
              <w:t>(</w:t>
            </w:r>
            <w:proofErr w:type="spellStart"/>
            <w:r w:rsidRPr="004632CB">
              <w:rPr>
                <w:bCs/>
                <w:iCs/>
              </w:rPr>
              <w:t>dezogestrelis</w:t>
            </w:r>
            <w:proofErr w:type="spellEnd"/>
            <w:r w:rsidRPr="004632CB">
              <w:rPr>
                <w:bCs/>
                <w:iCs/>
              </w:rPr>
              <w:t xml:space="preserve">, </w:t>
            </w:r>
            <w:proofErr w:type="spellStart"/>
            <w:r w:rsidRPr="004632CB">
              <w:rPr>
                <w:bCs/>
                <w:iCs/>
              </w:rPr>
              <w:t>etinilestradiolis</w:t>
            </w:r>
            <w:proofErr w:type="spellEnd"/>
            <w:r w:rsidRPr="004632CB">
              <w:rPr>
                <w:caps/>
              </w:rPr>
              <w:t>)</w:t>
            </w:r>
          </w:p>
          <w:p w:rsidR="004632CB" w:rsidRPr="004632CB" w:rsidRDefault="004632CB" w:rsidP="00B8183F">
            <w:pPr>
              <w:rPr>
                <w:highlight w:val="yellow"/>
              </w:rPr>
            </w:pPr>
          </w:p>
        </w:tc>
        <w:tc>
          <w:tcPr>
            <w:tcW w:w="4253" w:type="dxa"/>
            <w:tcBorders>
              <w:left w:val="single" w:sz="4" w:space="0" w:color="auto"/>
              <w:right w:val="single" w:sz="4" w:space="0" w:color="auto"/>
            </w:tcBorders>
          </w:tcPr>
          <w:p w:rsidR="004632CB" w:rsidRPr="004632CB" w:rsidRDefault="004632CB" w:rsidP="00B8183F">
            <w:pPr>
              <w:rPr>
                <w:noProof/>
              </w:rPr>
            </w:pPr>
            <w:r w:rsidRPr="004632CB">
              <w:t xml:space="preserve">PCS 4.5 sk. </w:t>
            </w:r>
            <w:r w:rsidRPr="004632CB">
              <w:rPr>
                <w:noProof/>
              </w:rPr>
              <w:t>ir PL keitimas.</w:t>
            </w:r>
          </w:p>
          <w:p w:rsidR="004632CB" w:rsidRPr="004632CB" w:rsidRDefault="004632CB" w:rsidP="00B8183F">
            <w:pPr>
              <w:rPr>
                <w:highlight w:val="yellow"/>
              </w:rPr>
            </w:pPr>
          </w:p>
        </w:tc>
        <w:tc>
          <w:tcPr>
            <w:tcW w:w="2268" w:type="dxa"/>
            <w:tcBorders>
              <w:left w:val="single" w:sz="4" w:space="0" w:color="auto"/>
              <w:right w:val="single" w:sz="4" w:space="0" w:color="auto"/>
            </w:tcBorders>
          </w:tcPr>
          <w:p w:rsidR="004632CB" w:rsidRPr="004632CB" w:rsidRDefault="004632CB" w:rsidP="00B8183F">
            <w:pPr>
              <w:rPr>
                <w:highlight w:val="yellow"/>
              </w:rPr>
            </w:pPr>
            <w:proofErr w:type="spellStart"/>
            <w:r w:rsidRPr="004632CB">
              <w:rPr>
                <w:color w:val="000000"/>
              </w:rPr>
              <w:t>Aspen</w:t>
            </w:r>
            <w:proofErr w:type="spellEnd"/>
            <w:r w:rsidRPr="004632CB">
              <w:rPr>
                <w:color w:val="000000"/>
              </w:rPr>
              <w:t xml:space="preserve"> </w:t>
            </w:r>
            <w:proofErr w:type="spellStart"/>
            <w:r w:rsidRPr="004632CB">
              <w:rPr>
                <w:color w:val="000000"/>
              </w:rPr>
              <w:t>Pharma</w:t>
            </w:r>
            <w:proofErr w:type="spellEnd"/>
            <w:r w:rsidRPr="004632CB">
              <w:rPr>
                <w:color w:val="000000"/>
              </w:rPr>
              <w:t xml:space="preserve"> </w:t>
            </w:r>
            <w:proofErr w:type="spellStart"/>
            <w:r w:rsidRPr="004632CB">
              <w:rPr>
                <w:color w:val="000000"/>
              </w:rPr>
              <w:t>Trading</w:t>
            </w:r>
            <w:proofErr w:type="spellEnd"/>
            <w:r w:rsidRPr="004632CB">
              <w:rPr>
                <w:color w:val="000000"/>
              </w:rPr>
              <w:t xml:space="preserve"> </w:t>
            </w:r>
            <w:proofErr w:type="spellStart"/>
            <w:r w:rsidRPr="004632CB">
              <w:rPr>
                <w:color w:val="000000"/>
              </w:rPr>
              <w:t>Limited</w:t>
            </w:r>
            <w:proofErr w:type="spellEnd"/>
            <w:r w:rsidRPr="004632CB">
              <w:rPr>
                <w:color w:val="000000"/>
              </w:rPr>
              <w:t>, Airija</w:t>
            </w:r>
          </w:p>
        </w:tc>
        <w:tc>
          <w:tcPr>
            <w:tcW w:w="1559" w:type="dxa"/>
            <w:tcBorders>
              <w:left w:val="single" w:sz="4" w:space="0" w:color="auto"/>
            </w:tcBorders>
          </w:tcPr>
          <w:p w:rsidR="004632CB" w:rsidRPr="004632CB" w:rsidRDefault="004632CB" w:rsidP="00B8183F">
            <w:pPr>
              <w:jc w:val="center"/>
            </w:pPr>
            <w:r w:rsidRPr="004632CB">
              <w:t>II/C.I.4.</w:t>
            </w:r>
          </w:p>
          <w:p w:rsidR="004632CB" w:rsidRPr="004632CB" w:rsidRDefault="004632CB" w:rsidP="00B8183F">
            <w:pPr>
              <w:jc w:val="center"/>
            </w:pPr>
          </w:p>
          <w:p w:rsidR="004632CB" w:rsidRPr="004632CB" w:rsidRDefault="004632CB" w:rsidP="00B8183F">
            <w:pPr>
              <w:jc w:val="center"/>
              <w:rPr>
                <w:highlight w:val="yellow"/>
              </w:rPr>
            </w:pPr>
          </w:p>
        </w:tc>
      </w:tr>
      <w:tr w:rsidR="004632CB" w:rsidRPr="004632CB" w:rsidTr="004632CB">
        <w:tc>
          <w:tcPr>
            <w:tcW w:w="738" w:type="dxa"/>
            <w:tcBorders>
              <w:right w:val="single" w:sz="4" w:space="0" w:color="auto"/>
            </w:tcBorders>
          </w:tcPr>
          <w:p w:rsidR="004632CB" w:rsidRPr="004632CB" w:rsidRDefault="004632CB" w:rsidP="004632CB">
            <w:pPr>
              <w:numPr>
                <w:ilvl w:val="0"/>
                <w:numId w:val="5"/>
              </w:numPr>
              <w:jc w:val="center"/>
              <w:rPr>
                <w:kern w:val="28"/>
              </w:rPr>
            </w:pPr>
          </w:p>
        </w:tc>
        <w:tc>
          <w:tcPr>
            <w:tcW w:w="1134" w:type="dxa"/>
            <w:tcBorders>
              <w:left w:val="single" w:sz="4" w:space="0" w:color="auto"/>
              <w:right w:val="single" w:sz="4" w:space="0" w:color="auto"/>
            </w:tcBorders>
          </w:tcPr>
          <w:p w:rsidR="004632CB" w:rsidRPr="004632CB" w:rsidRDefault="004632CB" w:rsidP="00B8183F">
            <w:pPr>
              <w:jc w:val="center"/>
            </w:pPr>
            <w:r w:rsidRPr="004632CB">
              <w:t>3C-1415</w:t>
            </w:r>
          </w:p>
        </w:tc>
        <w:tc>
          <w:tcPr>
            <w:tcW w:w="4961" w:type="dxa"/>
            <w:tcBorders>
              <w:left w:val="single" w:sz="4" w:space="0" w:color="auto"/>
              <w:right w:val="single" w:sz="4" w:space="0" w:color="auto"/>
            </w:tcBorders>
          </w:tcPr>
          <w:p w:rsidR="004632CB" w:rsidRPr="004632CB" w:rsidRDefault="004632CB" w:rsidP="00B8183F">
            <w:proofErr w:type="spellStart"/>
            <w:r w:rsidRPr="004632CB">
              <w:t>Gracial</w:t>
            </w:r>
            <w:proofErr w:type="spellEnd"/>
            <w:r w:rsidRPr="004632CB">
              <w:t xml:space="preserve"> tabletės</w:t>
            </w:r>
          </w:p>
          <w:p w:rsidR="004632CB" w:rsidRPr="004632CB" w:rsidRDefault="004632CB" w:rsidP="00B8183F"/>
          <w:p w:rsidR="004632CB" w:rsidRPr="004632CB" w:rsidRDefault="004632CB" w:rsidP="00B8183F">
            <w:r w:rsidRPr="004632CB">
              <w:t>(</w:t>
            </w:r>
            <w:proofErr w:type="spellStart"/>
            <w:r w:rsidRPr="004632CB">
              <w:rPr>
                <w:bCs/>
                <w:iCs/>
              </w:rPr>
              <w:t>dezogestrelis</w:t>
            </w:r>
            <w:proofErr w:type="spellEnd"/>
            <w:r w:rsidRPr="004632CB">
              <w:rPr>
                <w:bCs/>
                <w:iCs/>
              </w:rPr>
              <w:t xml:space="preserve">, </w:t>
            </w:r>
            <w:proofErr w:type="spellStart"/>
            <w:r w:rsidRPr="004632CB">
              <w:rPr>
                <w:bCs/>
                <w:iCs/>
              </w:rPr>
              <w:t>etinilestradiolis</w:t>
            </w:r>
            <w:proofErr w:type="spellEnd"/>
            <w:r w:rsidRPr="004632CB">
              <w:rPr>
                <w:caps/>
              </w:rPr>
              <w:t>)</w:t>
            </w:r>
          </w:p>
        </w:tc>
        <w:tc>
          <w:tcPr>
            <w:tcW w:w="4253" w:type="dxa"/>
            <w:tcBorders>
              <w:left w:val="single" w:sz="4" w:space="0" w:color="auto"/>
              <w:right w:val="single" w:sz="4" w:space="0" w:color="auto"/>
            </w:tcBorders>
          </w:tcPr>
          <w:p w:rsidR="004632CB" w:rsidRPr="004632CB" w:rsidRDefault="004632CB" w:rsidP="00B8183F">
            <w:pPr>
              <w:rPr>
                <w:noProof/>
              </w:rPr>
            </w:pPr>
            <w:r w:rsidRPr="004632CB">
              <w:t xml:space="preserve">PCS 4.3-4.5 sk. </w:t>
            </w:r>
            <w:r w:rsidRPr="004632CB">
              <w:rPr>
                <w:noProof/>
              </w:rPr>
              <w:t>ir PL keitimas.</w:t>
            </w:r>
          </w:p>
          <w:p w:rsidR="004632CB" w:rsidRPr="004632CB" w:rsidRDefault="004632CB" w:rsidP="00B8183F"/>
        </w:tc>
        <w:tc>
          <w:tcPr>
            <w:tcW w:w="2268" w:type="dxa"/>
            <w:tcBorders>
              <w:left w:val="single" w:sz="4" w:space="0" w:color="auto"/>
              <w:right w:val="single" w:sz="4" w:space="0" w:color="auto"/>
            </w:tcBorders>
          </w:tcPr>
          <w:p w:rsidR="004632CB" w:rsidRPr="004632CB" w:rsidRDefault="004632CB" w:rsidP="00B8183F">
            <w:pPr>
              <w:rPr>
                <w:highlight w:val="yellow"/>
              </w:rPr>
            </w:pPr>
            <w:proofErr w:type="spellStart"/>
            <w:r w:rsidRPr="004632CB">
              <w:rPr>
                <w:color w:val="000000"/>
              </w:rPr>
              <w:t>Aspen</w:t>
            </w:r>
            <w:proofErr w:type="spellEnd"/>
            <w:r w:rsidRPr="004632CB">
              <w:rPr>
                <w:color w:val="000000"/>
              </w:rPr>
              <w:t xml:space="preserve"> </w:t>
            </w:r>
            <w:proofErr w:type="spellStart"/>
            <w:r w:rsidRPr="004632CB">
              <w:rPr>
                <w:color w:val="000000"/>
              </w:rPr>
              <w:t>Pharma</w:t>
            </w:r>
            <w:proofErr w:type="spellEnd"/>
            <w:r w:rsidRPr="004632CB">
              <w:rPr>
                <w:color w:val="000000"/>
              </w:rPr>
              <w:t xml:space="preserve"> </w:t>
            </w:r>
            <w:proofErr w:type="spellStart"/>
            <w:r w:rsidRPr="004632CB">
              <w:rPr>
                <w:color w:val="000000"/>
              </w:rPr>
              <w:t>Trading</w:t>
            </w:r>
            <w:proofErr w:type="spellEnd"/>
            <w:r w:rsidRPr="004632CB">
              <w:rPr>
                <w:color w:val="000000"/>
              </w:rPr>
              <w:t xml:space="preserve"> </w:t>
            </w:r>
            <w:proofErr w:type="spellStart"/>
            <w:r w:rsidRPr="004632CB">
              <w:rPr>
                <w:color w:val="000000"/>
              </w:rPr>
              <w:t>Limited</w:t>
            </w:r>
            <w:proofErr w:type="spellEnd"/>
            <w:r w:rsidRPr="004632CB">
              <w:rPr>
                <w:color w:val="000000"/>
              </w:rPr>
              <w:t>, Airija</w:t>
            </w:r>
          </w:p>
        </w:tc>
        <w:tc>
          <w:tcPr>
            <w:tcW w:w="1559" w:type="dxa"/>
            <w:tcBorders>
              <w:left w:val="single" w:sz="4" w:space="0" w:color="auto"/>
            </w:tcBorders>
          </w:tcPr>
          <w:p w:rsidR="004632CB" w:rsidRPr="004632CB" w:rsidRDefault="004632CB" w:rsidP="00B8183F">
            <w:pPr>
              <w:jc w:val="center"/>
            </w:pPr>
            <w:r w:rsidRPr="004632CB">
              <w:t>II/C.I.4.</w:t>
            </w:r>
          </w:p>
          <w:p w:rsidR="004632CB" w:rsidRPr="004632CB" w:rsidRDefault="004632CB" w:rsidP="00B8183F">
            <w:pPr>
              <w:jc w:val="center"/>
              <w:rPr>
                <w:highlight w:val="yellow"/>
              </w:rPr>
            </w:pPr>
          </w:p>
          <w:p w:rsidR="004632CB" w:rsidRPr="004632CB" w:rsidRDefault="004632CB" w:rsidP="00B8183F">
            <w:pPr>
              <w:jc w:val="center"/>
              <w:rPr>
                <w:highlight w:val="yellow"/>
              </w:rPr>
            </w:pPr>
          </w:p>
        </w:tc>
      </w:tr>
      <w:tr w:rsidR="004632CB" w:rsidRPr="004632CB" w:rsidTr="004632CB">
        <w:tc>
          <w:tcPr>
            <w:tcW w:w="738" w:type="dxa"/>
            <w:tcBorders>
              <w:right w:val="single" w:sz="4" w:space="0" w:color="auto"/>
            </w:tcBorders>
          </w:tcPr>
          <w:p w:rsidR="004632CB" w:rsidRPr="004632CB" w:rsidRDefault="004632CB" w:rsidP="004632CB">
            <w:pPr>
              <w:numPr>
                <w:ilvl w:val="0"/>
                <w:numId w:val="5"/>
              </w:numPr>
              <w:jc w:val="center"/>
              <w:rPr>
                <w:kern w:val="28"/>
              </w:rPr>
            </w:pPr>
          </w:p>
        </w:tc>
        <w:tc>
          <w:tcPr>
            <w:tcW w:w="1134" w:type="dxa"/>
          </w:tcPr>
          <w:p w:rsidR="004632CB" w:rsidRPr="004632CB" w:rsidRDefault="004632CB" w:rsidP="00B8183F">
            <w:r w:rsidRPr="004632CB">
              <w:t>3C-162</w:t>
            </w:r>
          </w:p>
        </w:tc>
        <w:tc>
          <w:tcPr>
            <w:tcW w:w="4961" w:type="dxa"/>
          </w:tcPr>
          <w:p w:rsidR="004632CB" w:rsidRPr="004632CB" w:rsidRDefault="004632CB" w:rsidP="00B8183F">
            <w:pPr>
              <w:outlineLvl w:val="0"/>
            </w:pPr>
            <w:proofErr w:type="spellStart"/>
            <w:r w:rsidRPr="004632CB">
              <w:t>Hypothiazid</w:t>
            </w:r>
            <w:proofErr w:type="spellEnd"/>
            <w:r w:rsidRPr="004632CB">
              <w:t xml:space="preserve"> 25 mg tabletės</w:t>
            </w:r>
          </w:p>
          <w:p w:rsidR="004632CB" w:rsidRPr="004632CB" w:rsidRDefault="004632CB" w:rsidP="00B8183F"/>
          <w:p w:rsidR="004632CB" w:rsidRPr="004632CB" w:rsidRDefault="004632CB" w:rsidP="00B8183F">
            <w:r w:rsidRPr="004632CB">
              <w:t>(</w:t>
            </w:r>
            <w:proofErr w:type="spellStart"/>
            <w:r w:rsidRPr="004632CB">
              <w:t>hidrochlorotiazido</w:t>
            </w:r>
            <w:proofErr w:type="spellEnd"/>
            <w:r w:rsidRPr="004632CB">
              <w:t>)</w:t>
            </w:r>
          </w:p>
        </w:tc>
        <w:tc>
          <w:tcPr>
            <w:tcW w:w="4253" w:type="dxa"/>
          </w:tcPr>
          <w:p w:rsidR="004632CB" w:rsidRPr="004632CB" w:rsidRDefault="004632CB" w:rsidP="00B8183F">
            <w:r w:rsidRPr="004632CB">
              <w:t>PCS 4.4, 4.8 sk. ir PL informacijos keitimas. RPP šablono atnaujinimas.</w:t>
            </w:r>
          </w:p>
          <w:p w:rsidR="004632CB" w:rsidRPr="004632CB" w:rsidRDefault="004632CB" w:rsidP="00B8183F">
            <w:pPr>
              <w:rPr>
                <w:highlight w:val="yellow"/>
              </w:rPr>
            </w:pPr>
          </w:p>
        </w:tc>
        <w:tc>
          <w:tcPr>
            <w:tcW w:w="2268" w:type="dxa"/>
          </w:tcPr>
          <w:p w:rsidR="004632CB" w:rsidRPr="004632CB" w:rsidRDefault="004632CB" w:rsidP="00B8183F">
            <w:pPr>
              <w:autoSpaceDE w:val="0"/>
              <w:autoSpaceDN w:val="0"/>
              <w:adjustRightInd w:val="0"/>
              <w:rPr>
                <w:bCs/>
                <w:noProof/>
              </w:rPr>
            </w:pPr>
            <w:r w:rsidRPr="004632CB">
              <w:rPr>
                <w:bCs/>
                <w:noProof/>
              </w:rPr>
              <w:t>UAB „SANOFI-AVENTIS LIETUVA”, Lietuva</w:t>
            </w:r>
          </w:p>
          <w:p w:rsidR="004632CB" w:rsidRPr="004632CB" w:rsidRDefault="004632CB" w:rsidP="00B8183F">
            <w:pPr>
              <w:suppressAutoHyphens/>
              <w:rPr>
                <w:highlight w:val="yellow"/>
              </w:rPr>
            </w:pPr>
          </w:p>
        </w:tc>
        <w:tc>
          <w:tcPr>
            <w:tcW w:w="1559" w:type="dxa"/>
          </w:tcPr>
          <w:p w:rsidR="004632CB" w:rsidRPr="004632CB" w:rsidRDefault="004632CB" w:rsidP="00B8183F">
            <w:pPr>
              <w:jc w:val="center"/>
              <w:rPr>
                <w:noProof/>
              </w:rPr>
            </w:pPr>
            <w:r w:rsidRPr="004632CB">
              <w:rPr>
                <w:noProof/>
              </w:rPr>
              <w:t>II/C.I.4</w:t>
            </w:r>
          </w:p>
          <w:p w:rsidR="004632CB" w:rsidRPr="004632CB" w:rsidRDefault="004632CB" w:rsidP="00B8183F">
            <w:pPr>
              <w:jc w:val="center"/>
              <w:rPr>
                <w:noProof/>
              </w:rPr>
            </w:pPr>
          </w:p>
          <w:p w:rsidR="004632CB" w:rsidRPr="004632CB" w:rsidRDefault="004632CB" w:rsidP="00B8183F">
            <w:pPr>
              <w:rPr>
                <w:noProof/>
              </w:rPr>
            </w:pPr>
          </w:p>
          <w:p w:rsidR="004632CB" w:rsidRPr="004632CB" w:rsidRDefault="004632CB" w:rsidP="00B8183F">
            <w:pPr>
              <w:rPr>
                <w:noProof/>
              </w:rPr>
            </w:pPr>
          </w:p>
        </w:tc>
      </w:tr>
      <w:tr w:rsidR="004632CB" w:rsidRPr="004632CB" w:rsidTr="004632CB">
        <w:tc>
          <w:tcPr>
            <w:tcW w:w="738" w:type="dxa"/>
            <w:tcBorders>
              <w:right w:val="single" w:sz="4" w:space="0" w:color="auto"/>
            </w:tcBorders>
          </w:tcPr>
          <w:p w:rsidR="004632CB" w:rsidRPr="004632CB" w:rsidRDefault="004632CB" w:rsidP="004632CB">
            <w:pPr>
              <w:numPr>
                <w:ilvl w:val="0"/>
                <w:numId w:val="5"/>
              </w:numPr>
              <w:jc w:val="center"/>
              <w:rPr>
                <w:kern w:val="28"/>
              </w:rPr>
            </w:pPr>
          </w:p>
        </w:tc>
        <w:tc>
          <w:tcPr>
            <w:tcW w:w="1134" w:type="dxa"/>
          </w:tcPr>
          <w:p w:rsidR="004632CB" w:rsidRPr="004632CB" w:rsidRDefault="004632CB" w:rsidP="00B8183F">
            <w:pPr>
              <w:jc w:val="center"/>
            </w:pPr>
            <w:r w:rsidRPr="004632CB">
              <w:t>3C-1352</w:t>
            </w:r>
          </w:p>
          <w:p w:rsidR="004632CB" w:rsidRPr="004632CB" w:rsidRDefault="004632CB" w:rsidP="00B8183F"/>
          <w:p w:rsidR="004632CB" w:rsidRPr="004632CB" w:rsidRDefault="004632CB" w:rsidP="00B8183F"/>
        </w:tc>
        <w:tc>
          <w:tcPr>
            <w:tcW w:w="4961" w:type="dxa"/>
          </w:tcPr>
          <w:p w:rsidR="004632CB" w:rsidRPr="004632CB" w:rsidRDefault="004632CB" w:rsidP="00B8183F">
            <w:r w:rsidRPr="004632CB">
              <w:t>MYDOCALM 50 mg plėvele dengtos tabletės</w:t>
            </w:r>
          </w:p>
          <w:p w:rsidR="004632CB" w:rsidRPr="004632CB" w:rsidRDefault="004632CB" w:rsidP="00B8183F"/>
          <w:p w:rsidR="004632CB" w:rsidRPr="004632CB" w:rsidRDefault="004632CB" w:rsidP="00B8183F">
            <w:r w:rsidRPr="004632CB">
              <w:t>MYDOCALM 150 mg plėvele dengtos tabletės</w:t>
            </w:r>
          </w:p>
          <w:p w:rsidR="004632CB" w:rsidRPr="004632CB" w:rsidRDefault="004632CB" w:rsidP="00B8183F">
            <w:pPr>
              <w:tabs>
                <w:tab w:val="left" w:pos="0"/>
              </w:tabs>
              <w:outlineLvl w:val="0"/>
              <w:rPr>
                <w:bCs/>
              </w:rPr>
            </w:pPr>
          </w:p>
          <w:p w:rsidR="004632CB" w:rsidRPr="004632CB" w:rsidRDefault="004632CB" w:rsidP="00B8183F">
            <w:pPr>
              <w:rPr>
                <w:highlight w:val="yellow"/>
              </w:rPr>
            </w:pPr>
            <w:r w:rsidRPr="004632CB">
              <w:rPr>
                <w:bCs/>
              </w:rPr>
              <w:t>(</w:t>
            </w:r>
            <w:proofErr w:type="spellStart"/>
            <w:r w:rsidRPr="004632CB">
              <w:t>tolperizono</w:t>
            </w:r>
            <w:proofErr w:type="spellEnd"/>
            <w:r w:rsidRPr="004632CB">
              <w:t xml:space="preserve"> hidrochloridas)</w:t>
            </w:r>
          </w:p>
          <w:p w:rsidR="004632CB" w:rsidRPr="004632CB" w:rsidRDefault="004632CB" w:rsidP="00B8183F">
            <w:pPr>
              <w:rPr>
                <w:highlight w:val="yellow"/>
              </w:rPr>
            </w:pPr>
          </w:p>
        </w:tc>
        <w:tc>
          <w:tcPr>
            <w:tcW w:w="4253" w:type="dxa"/>
          </w:tcPr>
          <w:p w:rsidR="004632CB" w:rsidRPr="004632CB" w:rsidRDefault="004632CB" w:rsidP="00B8183F">
            <w:pPr>
              <w:rPr>
                <w:noProof/>
              </w:rPr>
            </w:pPr>
            <w:r w:rsidRPr="004632CB">
              <w:t xml:space="preserve">PCS 4.9 sk. </w:t>
            </w:r>
            <w:r w:rsidRPr="004632CB">
              <w:rPr>
                <w:noProof/>
              </w:rPr>
              <w:t xml:space="preserve">ir PL keitimas. </w:t>
            </w:r>
            <w:r w:rsidRPr="004632CB">
              <w:t>RPP šablono atnaujinimas.</w:t>
            </w:r>
          </w:p>
          <w:p w:rsidR="004632CB" w:rsidRPr="004632CB" w:rsidRDefault="004632CB" w:rsidP="00B8183F">
            <w:pPr>
              <w:rPr>
                <w:highlight w:val="yellow"/>
              </w:rPr>
            </w:pPr>
          </w:p>
        </w:tc>
        <w:tc>
          <w:tcPr>
            <w:tcW w:w="2268" w:type="dxa"/>
          </w:tcPr>
          <w:p w:rsidR="004632CB" w:rsidRPr="004632CB" w:rsidRDefault="004632CB" w:rsidP="00B8183F">
            <w:pPr>
              <w:jc w:val="both"/>
              <w:rPr>
                <w:highlight w:val="yellow"/>
              </w:rPr>
            </w:pPr>
            <w:r w:rsidRPr="004632CB">
              <w:rPr>
                <w:lang w:val="de-DE"/>
              </w:rPr>
              <w:t xml:space="preserve">Gedeon Richter </w:t>
            </w:r>
            <w:proofErr w:type="spellStart"/>
            <w:r w:rsidRPr="004632CB">
              <w:rPr>
                <w:lang w:val="de-DE"/>
              </w:rPr>
              <w:t>Plc</w:t>
            </w:r>
            <w:proofErr w:type="spellEnd"/>
            <w:r w:rsidRPr="004632CB">
              <w:rPr>
                <w:lang w:val="de-DE"/>
              </w:rPr>
              <w:t xml:space="preserve">., </w:t>
            </w:r>
            <w:r w:rsidRPr="004632CB">
              <w:t>Vengrija</w:t>
            </w:r>
          </w:p>
        </w:tc>
        <w:tc>
          <w:tcPr>
            <w:tcW w:w="1559" w:type="dxa"/>
          </w:tcPr>
          <w:p w:rsidR="004632CB" w:rsidRPr="004632CB" w:rsidRDefault="004632CB" w:rsidP="00B8183F">
            <w:pPr>
              <w:jc w:val="center"/>
            </w:pPr>
            <w:r w:rsidRPr="004632CB">
              <w:t>II/C.I.4.</w:t>
            </w:r>
          </w:p>
          <w:p w:rsidR="004632CB" w:rsidRPr="004632CB" w:rsidRDefault="004632CB" w:rsidP="00B8183F">
            <w:pPr>
              <w:jc w:val="center"/>
            </w:pPr>
          </w:p>
          <w:p w:rsidR="004632CB" w:rsidRPr="004632CB" w:rsidRDefault="004632CB" w:rsidP="00B8183F">
            <w:pPr>
              <w:jc w:val="center"/>
              <w:rPr>
                <w:highlight w:val="yellow"/>
              </w:rPr>
            </w:pPr>
          </w:p>
        </w:tc>
      </w:tr>
      <w:tr w:rsidR="004632CB" w:rsidRPr="004632CB" w:rsidTr="004632CB">
        <w:tc>
          <w:tcPr>
            <w:tcW w:w="738" w:type="dxa"/>
            <w:tcBorders>
              <w:right w:val="single" w:sz="4" w:space="0" w:color="auto"/>
            </w:tcBorders>
          </w:tcPr>
          <w:p w:rsidR="004632CB" w:rsidRPr="004632CB" w:rsidRDefault="004632CB" w:rsidP="004632CB">
            <w:pPr>
              <w:numPr>
                <w:ilvl w:val="0"/>
                <w:numId w:val="5"/>
              </w:numPr>
              <w:jc w:val="center"/>
              <w:rPr>
                <w:kern w:val="28"/>
              </w:rPr>
            </w:pPr>
          </w:p>
        </w:tc>
        <w:tc>
          <w:tcPr>
            <w:tcW w:w="1134" w:type="dxa"/>
            <w:tcBorders>
              <w:left w:val="single" w:sz="4" w:space="0" w:color="auto"/>
              <w:right w:val="single" w:sz="4" w:space="0" w:color="auto"/>
            </w:tcBorders>
          </w:tcPr>
          <w:p w:rsidR="004632CB" w:rsidRPr="004632CB" w:rsidRDefault="004632CB" w:rsidP="00B8183F">
            <w:r w:rsidRPr="004632CB">
              <w:t>3C-1554</w:t>
            </w:r>
          </w:p>
          <w:p w:rsidR="004632CB" w:rsidRPr="004632CB" w:rsidRDefault="004632CB" w:rsidP="00B8183F"/>
        </w:tc>
        <w:tc>
          <w:tcPr>
            <w:tcW w:w="4961" w:type="dxa"/>
            <w:tcBorders>
              <w:left w:val="single" w:sz="4" w:space="0" w:color="auto"/>
              <w:right w:val="single" w:sz="4" w:space="0" w:color="auto"/>
            </w:tcBorders>
          </w:tcPr>
          <w:p w:rsidR="004632CB" w:rsidRPr="004632CB" w:rsidRDefault="004632CB" w:rsidP="00B8183F">
            <w:pPr>
              <w:rPr>
                <w:rFonts w:eastAsia="MS Mincho"/>
                <w:lang w:eastAsia="lt-LT"/>
              </w:rPr>
            </w:pPr>
            <w:r w:rsidRPr="004632CB">
              <w:rPr>
                <w:rFonts w:eastAsia="MS Mincho"/>
                <w:lang w:eastAsia="lt-LT"/>
              </w:rPr>
              <w:t>VERORAB milteliai ir tirpiklis</w:t>
            </w:r>
          </w:p>
          <w:p w:rsidR="004632CB" w:rsidRPr="004632CB" w:rsidRDefault="004632CB" w:rsidP="00B8183F">
            <w:pPr>
              <w:rPr>
                <w:rFonts w:eastAsia="MS Mincho"/>
                <w:lang w:eastAsia="lt-LT"/>
              </w:rPr>
            </w:pPr>
            <w:r w:rsidRPr="004632CB">
              <w:rPr>
                <w:rFonts w:eastAsia="MS Mincho"/>
                <w:lang w:eastAsia="lt-LT"/>
              </w:rPr>
              <w:t>injekcinei suspensijai</w:t>
            </w:r>
          </w:p>
          <w:p w:rsidR="004632CB" w:rsidRPr="004632CB" w:rsidRDefault="004632CB" w:rsidP="00B8183F">
            <w:pPr>
              <w:rPr>
                <w:rFonts w:eastAsia="MS Mincho"/>
                <w:lang w:eastAsia="lt-LT"/>
              </w:rPr>
            </w:pPr>
            <w:r w:rsidRPr="004632CB">
              <w:rPr>
                <w:rFonts w:eastAsia="MS Mincho"/>
                <w:lang w:eastAsia="lt-LT"/>
              </w:rPr>
              <w:t>Vakcina nuo pasiutligės, pagaminta naudojant ląstelių kultūrą, vartoti žmonėms</w:t>
            </w:r>
          </w:p>
          <w:p w:rsidR="004632CB" w:rsidRPr="004632CB" w:rsidRDefault="004632CB" w:rsidP="00B8183F"/>
        </w:tc>
        <w:tc>
          <w:tcPr>
            <w:tcW w:w="4253" w:type="dxa"/>
            <w:tcBorders>
              <w:left w:val="single" w:sz="4" w:space="0" w:color="auto"/>
              <w:right w:val="single" w:sz="4" w:space="0" w:color="auto"/>
            </w:tcBorders>
          </w:tcPr>
          <w:p w:rsidR="004632CB" w:rsidRPr="004632CB" w:rsidRDefault="004632CB" w:rsidP="00B8183F">
            <w:pPr>
              <w:rPr>
                <w:highlight w:val="yellow"/>
              </w:rPr>
            </w:pPr>
            <w:r w:rsidRPr="004632CB">
              <w:t>PCS 4.8 sk. ir PL 4 sk. keitimas. RPP šablono atnaujinimas.</w:t>
            </w:r>
          </w:p>
        </w:tc>
        <w:tc>
          <w:tcPr>
            <w:tcW w:w="2268" w:type="dxa"/>
            <w:tcBorders>
              <w:left w:val="single" w:sz="4" w:space="0" w:color="auto"/>
              <w:right w:val="single" w:sz="4" w:space="0" w:color="auto"/>
            </w:tcBorders>
          </w:tcPr>
          <w:p w:rsidR="004632CB" w:rsidRPr="004632CB" w:rsidRDefault="004632CB" w:rsidP="00B8183F">
            <w:pPr>
              <w:tabs>
                <w:tab w:val="left" w:pos="3261"/>
              </w:tabs>
            </w:pPr>
            <w:r w:rsidRPr="004632CB">
              <w:t xml:space="preserve">SANOFI PASTEUR S.A., </w:t>
            </w:r>
          </w:p>
          <w:p w:rsidR="004632CB" w:rsidRPr="004632CB" w:rsidRDefault="004632CB" w:rsidP="00B8183F">
            <w:pPr>
              <w:tabs>
                <w:tab w:val="left" w:pos="3261"/>
              </w:tabs>
            </w:pPr>
            <w:r w:rsidRPr="004632CB">
              <w:t>Prancūzija</w:t>
            </w:r>
          </w:p>
          <w:p w:rsidR="004632CB" w:rsidRPr="004632CB" w:rsidRDefault="004632CB" w:rsidP="00B8183F">
            <w:pPr>
              <w:suppressAutoHyphens/>
              <w:rPr>
                <w:highlight w:val="yellow"/>
              </w:rPr>
            </w:pPr>
          </w:p>
        </w:tc>
        <w:tc>
          <w:tcPr>
            <w:tcW w:w="1559" w:type="dxa"/>
            <w:tcBorders>
              <w:left w:val="single" w:sz="4" w:space="0" w:color="auto"/>
            </w:tcBorders>
          </w:tcPr>
          <w:p w:rsidR="004632CB" w:rsidRPr="004632CB" w:rsidRDefault="004632CB" w:rsidP="00B8183F">
            <w:pPr>
              <w:jc w:val="center"/>
              <w:rPr>
                <w:noProof/>
              </w:rPr>
            </w:pPr>
            <w:r w:rsidRPr="004632CB">
              <w:rPr>
                <w:noProof/>
              </w:rPr>
              <w:t>II/C.I.4</w:t>
            </w:r>
          </w:p>
          <w:p w:rsidR="004632CB" w:rsidRPr="004632CB" w:rsidRDefault="004632CB" w:rsidP="00B8183F">
            <w:pPr>
              <w:jc w:val="center"/>
              <w:rPr>
                <w:noProof/>
              </w:rPr>
            </w:pPr>
          </w:p>
          <w:p w:rsidR="004632CB" w:rsidRPr="004632CB" w:rsidRDefault="004632CB" w:rsidP="00B8183F">
            <w:pPr>
              <w:jc w:val="center"/>
              <w:rPr>
                <w:noProof/>
              </w:rPr>
            </w:pPr>
          </w:p>
        </w:tc>
      </w:tr>
    </w:tbl>
    <w:p w:rsidR="004F787D" w:rsidRDefault="004F787D" w:rsidP="003710EE">
      <w:pPr>
        <w:rPr>
          <w:b/>
          <w:bCs/>
          <w:sz w:val="22"/>
          <w:szCs w:val="22"/>
        </w:rPr>
      </w:pPr>
    </w:p>
    <w:p w:rsidR="003710EE" w:rsidRPr="001B61F7" w:rsidRDefault="003710EE" w:rsidP="003710EE">
      <w:pPr>
        <w:rPr>
          <w:b/>
          <w:bCs/>
          <w:sz w:val="22"/>
          <w:szCs w:val="22"/>
        </w:rPr>
      </w:pPr>
    </w:p>
    <w:bookmarkEnd w:id="1"/>
    <w:p w:rsidR="00B278C7" w:rsidRDefault="006A3F64" w:rsidP="00E62C01">
      <w:pPr>
        <w:jc w:val="both"/>
        <w:rPr>
          <w:sz w:val="22"/>
          <w:szCs w:val="22"/>
        </w:rPr>
      </w:pPr>
      <w:r>
        <w:rPr>
          <w:sz w:val="22"/>
          <w:szCs w:val="22"/>
        </w:rPr>
        <w:t xml:space="preserve">Vaistų registracijos tarybos posėdžio pirmininkas </w:t>
      </w:r>
      <w:r w:rsidR="007858B1" w:rsidRPr="001B61F7">
        <w:rPr>
          <w:sz w:val="22"/>
          <w:szCs w:val="22"/>
        </w:rPr>
        <w:tab/>
      </w:r>
      <w:r w:rsidR="007858B1" w:rsidRPr="001B61F7">
        <w:rPr>
          <w:sz w:val="22"/>
          <w:szCs w:val="22"/>
        </w:rPr>
        <w:tab/>
      </w:r>
      <w:r w:rsidR="007858B1" w:rsidRPr="001B61F7">
        <w:rPr>
          <w:sz w:val="22"/>
          <w:szCs w:val="22"/>
        </w:rPr>
        <w:tab/>
      </w:r>
      <w:r w:rsidR="007858B1" w:rsidRPr="001B61F7">
        <w:rPr>
          <w:sz w:val="22"/>
          <w:szCs w:val="22"/>
        </w:rPr>
        <w:tab/>
      </w:r>
      <w:r w:rsidR="0050200F" w:rsidRPr="001B61F7">
        <w:rPr>
          <w:sz w:val="22"/>
          <w:szCs w:val="22"/>
        </w:rPr>
        <w:tab/>
      </w:r>
      <w:r w:rsidR="004F787D">
        <w:rPr>
          <w:sz w:val="22"/>
          <w:szCs w:val="22"/>
        </w:rPr>
        <w:t>prof. Romaldas Mačiulaitis</w:t>
      </w:r>
    </w:p>
    <w:p w:rsidR="007858B1" w:rsidRPr="001B61F7" w:rsidRDefault="006A3F64" w:rsidP="00FD5509">
      <w:pPr>
        <w:jc w:val="both"/>
        <w:rPr>
          <w:sz w:val="22"/>
          <w:szCs w:val="22"/>
        </w:rPr>
      </w:pPr>
      <w:r>
        <w:rPr>
          <w:sz w:val="22"/>
          <w:szCs w:val="22"/>
        </w:rPr>
        <w:t>Vaistų registracijos tarybos p</w:t>
      </w:r>
      <w:r w:rsidR="007858B1" w:rsidRPr="001B61F7">
        <w:rPr>
          <w:sz w:val="22"/>
          <w:szCs w:val="22"/>
        </w:rPr>
        <w:t>osėdžio sekretorė</w:t>
      </w:r>
      <w:r w:rsidR="007858B1" w:rsidRPr="001B61F7">
        <w:rPr>
          <w:sz w:val="22"/>
          <w:szCs w:val="22"/>
        </w:rPr>
        <w:tab/>
      </w:r>
      <w:r w:rsidR="007858B1" w:rsidRPr="001B61F7">
        <w:rPr>
          <w:sz w:val="22"/>
          <w:szCs w:val="22"/>
        </w:rPr>
        <w:tab/>
      </w:r>
      <w:r w:rsidR="007858B1" w:rsidRPr="001B61F7">
        <w:rPr>
          <w:sz w:val="22"/>
          <w:szCs w:val="22"/>
        </w:rPr>
        <w:tab/>
      </w:r>
      <w:r w:rsidR="007858B1" w:rsidRPr="001B61F7">
        <w:rPr>
          <w:sz w:val="22"/>
          <w:szCs w:val="22"/>
        </w:rPr>
        <w:tab/>
      </w:r>
      <w:r w:rsidR="0050200F" w:rsidRPr="001B61F7">
        <w:rPr>
          <w:sz w:val="22"/>
          <w:szCs w:val="22"/>
        </w:rPr>
        <w:tab/>
      </w:r>
      <w:r w:rsidR="00DA5813">
        <w:rPr>
          <w:color w:val="000000"/>
          <w:sz w:val="22"/>
          <w:szCs w:val="22"/>
        </w:rPr>
        <w:t>Edita Elijošiutė</w:t>
      </w:r>
    </w:p>
    <w:sectPr w:rsidR="007858B1" w:rsidRPr="001B61F7" w:rsidSect="00F3516A">
      <w:headerReference w:type="even" r:id="rId8"/>
      <w:headerReference w:type="default" r:id="rId9"/>
      <w:pgSz w:w="16838" w:h="11906" w:orient="landscape"/>
      <w:pgMar w:top="1701" w:right="1701" w:bottom="1701"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95D" w:rsidRDefault="00ED395D">
      <w:r>
        <w:separator/>
      </w:r>
    </w:p>
  </w:endnote>
  <w:endnote w:type="continuationSeparator" w:id="0">
    <w:p w:rsidR="00ED395D" w:rsidRDefault="00ED3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panose1 w:val="00000000000000000000"/>
    <w:charset w:val="80"/>
    <w:family w:val="auto"/>
    <w:notTrueType/>
    <w:pitch w:val="default"/>
    <w:sig w:usb0="00000001" w:usb1="08070000" w:usb2="00000010" w:usb3="00000000" w:csb0="0002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BA"/>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imesLT">
    <w:altName w:val="Times New Roman"/>
    <w:charset w:val="00"/>
    <w:family w:val="roman"/>
    <w:pitch w:val="variable"/>
    <w:sig w:usb0="00000007" w:usb1="00000000" w:usb2="00000000" w:usb3="00000000" w:csb0="00000081" w:csb1="00000000"/>
  </w:font>
  <w:font w:name="Arial Narrow">
    <w:panose1 w:val="020B0606020202030204"/>
    <w:charset w:val="BA"/>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95D" w:rsidRDefault="00ED395D">
      <w:r>
        <w:separator/>
      </w:r>
    </w:p>
  </w:footnote>
  <w:footnote w:type="continuationSeparator" w:id="0">
    <w:p w:rsidR="00ED395D" w:rsidRDefault="00ED39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83F" w:rsidRDefault="00B8183F" w:rsidP="00F3516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8183F" w:rsidRDefault="00B8183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83F" w:rsidRDefault="00B8183F" w:rsidP="00F3516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36C24">
      <w:rPr>
        <w:rStyle w:val="Puslapionumeris"/>
        <w:noProof/>
      </w:rPr>
      <w:t>10</w:t>
    </w:r>
    <w:r>
      <w:rPr>
        <w:rStyle w:val="Puslapionumeris"/>
      </w:rPr>
      <w:fldChar w:fldCharType="end"/>
    </w:r>
  </w:p>
  <w:p w:rsidR="00B8183F" w:rsidRDefault="00B8183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lvl w:ilvl="0">
      <w:start w:val="1"/>
      <w:numFmt w:val="bullet"/>
      <w:lvlText w:val="-"/>
      <w:lvlJc w:val="left"/>
      <w:pPr>
        <w:tabs>
          <w:tab w:val="num" w:pos="720"/>
        </w:tabs>
      </w:pPr>
      <w:rPr>
        <w:rFonts w:ascii="StarSymbol" w:eastAsia="StarSymbol"/>
      </w:rPr>
    </w:lvl>
  </w:abstractNum>
  <w:abstractNum w:abstractNumId="1" w15:restartNumberingAfterBreak="0">
    <w:nsid w:val="00000004"/>
    <w:multiLevelType w:val="singleLevel"/>
    <w:tmpl w:val="00000004"/>
    <w:name w:val="WW8Num4"/>
    <w:lvl w:ilvl="0">
      <w:numFmt w:val="bullet"/>
      <w:lvlText w:val="-"/>
      <w:lvlJc w:val="left"/>
      <w:pPr>
        <w:tabs>
          <w:tab w:val="num" w:pos="360"/>
        </w:tabs>
        <w:ind w:left="284" w:hanging="284"/>
      </w:pPr>
      <w:rPr>
        <w:rFonts w:ascii="Times New Roman" w:hAnsi="Times New Roman"/>
      </w:rPr>
    </w:lvl>
  </w:abstractNum>
  <w:abstractNum w:abstractNumId="2" w15:restartNumberingAfterBreak="0">
    <w:nsid w:val="021C19F8"/>
    <w:multiLevelType w:val="hybridMultilevel"/>
    <w:tmpl w:val="249E46A0"/>
    <w:lvl w:ilvl="0" w:tplc="E774066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47053C"/>
    <w:multiLevelType w:val="hybridMultilevel"/>
    <w:tmpl w:val="F1D04D60"/>
    <w:lvl w:ilvl="0" w:tplc="D3A61C24">
      <w:start w:val="14"/>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E81995"/>
    <w:multiLevelType w:val="hybridMultilevel"/>
    <w:tmpl w:val="7EBA123C"/>
    <w:lvl w:ilvl="0" w:tplc="F2B0D4A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F611A6"/>
    <w:multiLevelType w:val="hybridMultilevel"/>
    <w:tmpl w:val="5ED6B984"/>
    <w:lvl w:ilvl="0" w:tplc="38403D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C747930"/>
    <w:multiLevelType w:val="multilevel"/>
    <w:tmpl w:val="BC62A096"/>
    <w:styleLink w:val="StyleBulleted11pt11"/>
    <w:lvl w:ilvl="0">
      <w:start w:val="1"/>
      <w:numFmt w:val="decimal"/>
      <w:lvlText w:val="%1."/>
      <w:lvlJc w:val="left"/>
      <w:pPr>
        <w:tabs>
          <w:tab w:val="num" w:pos="360"/>
        </w:tabs>
        <w:ind w:left="360" w:hanging="360"/>
      </w:pPr>
      <w:rPr>
        <w:rFonts w:ascii="Times New Roman" w:hAnsi="Times New Roman" w:hint="default"/>
        <w:b/>
      </w:rPr>
    </w:lvl>
    <w:lvl w:ilvl="1">
      <w:start w:val="1"/>
      <w:numFmt w:val="decimal"/>
      <w:lvlText w:val="%1.%2."/>
      <w:lvlJc w:val="left"/>
      <w:pPr>
        <w:tabs>
          <w:tab w:val="num" w:pos="792"/>
        </w:tabs>
        <w:ind w:left="792" w:hanging="432"/>
      </w:pPr>
      <w:rPr>
        <w:rFonts w:hint="default"/>
        <w:b/>
        <w:i w:val="0"/>
        <w:color w:val="000000"/>
        <w:sz w:val="20"/>
        <w:szCs w:val="20"/>
      </w:rPr>
    </w:lvl>
    <w:lvl w:ilvl="2">
      <w:start w:val="1"/>
      <w:numFmt w:val="decimal"/>
      <w:lvlText w:val="%1.%2.%3."/>
      <w:lvlJc w:val="left"/>
      <w:pPr>
        <w:tabs>
          <w:tab w:val="num" w:pos="1224"/>
        </w:tabs>
        <w:ind w:left="1224" w:hanging="504"/>
      </w:pPr>
      <w:rPr>
        <w:rFonts w:hint="default"/>
        <w:b/>
        <w:i w:val="0"/>
        <w:color w:val="00000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009635C"/>
    <w:multiLevelType w:val="multilevel"/>
    <w:tmpl w:val="2D9647BE"/>
    <w:lvl w:ilvl="0">
      <w:start w:val="11"/>
      <w:numFmt w:val="decimal"/>
      <w:lvlText w:val="%1"/>
      <w:lvlJc w:val="left"/>
      <w:pPr>
        <w:ind w:left="420" w:hanging="420"/>
      </w:pPr>
      <w:rPr>
        <w:rFonts w:hint="default"/>
      </w:rPr>
    </w:lvl>
    <w:lvl w:ilvl="1">
      <w:start w:val="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1A5CD9"/>
    <w:multiLevelType w:val="hybridMultilevel"/>
    <w:tmpl w:val="5B8675E2"/>
    <w:lvl w:ilvl="0" w:tplc="FFFFFFFF">
      <w:start w:val="1"/>
      <w:numFmt w:val="bullet"/>
      <w:lvlText w:val=""/>
      <w:lvlJc w:val="left"/>
      <w:pPr>
        <w:tabs>
          <w:tab w:val="num" w:pos="927"/>
        </w:tabs>
        <w:ind w:left="927" w:hanging="360"/>
      </w:pPr>
      <w:rPr>
        <w:rFonts w:ascii="Symbol" w:hAnsi="Symbol" w:hint="default"/>
      </w:rPr>
    </w:lvl>
    <w:lvl w:ilvl="1" w:tplc="04270003" w:tentative="1">
      <w:start w:val="1"/>
      <w:numFmt w:val="bullet"/>
      <w:lvlText w:val="o"/>
      <w:lvlJc w:val="left"/>
      <w:pPr>
        <w:tabs>
          <w:tab w:val="num" w:pos="1647"/>
        </w:tabs>
        <w:ind w:left="1647" w:hanging="360"/>
      </w:pPr>
      <w:rPr>
        <w:rFonts w:ascii="Courier New" w:hAnsi="Courier New" w:cs="Courier New" w:hint="default"/>
      </w:rPr>
    </w:lvl>
    <w:lvl w:ilvl="2" w:tplc="04270005" w:tentative="1">
      <w:start w:val="1"/>
      <w:numFmt w:val="bullet"/>
      <w:lvlText w:val=""/>
      <w:lvlJc w:val="left"/>
      <w:pPr>
        <w:tabs>
          <w:tab w:val="num" w:pos="2367"/>
        </w:tabs>
        <w:ind w:left="2367" w:hanging="360"/>
      </w:pPr>
      <w:rPr>
        <w:rFonts w:ascii="Wingdings" w:hAnsi="Wingdings" w:hint="default"/>
      </w:rPr>
    </w:lvl>
    <w:lvl w:ilvl="3" w:tplc="04270001" w:tentative="1">
      <w:start w:val="1"/>
      <w:numFmt w:val="bullet"/>
      <w:lvlText w:val=""/>
      <w:lvlJc w:val="left"/>
      <w:pPr>
        <w:tabs>
          <w:tab w:val="num" w:pos="3087"/>
        </w:tabs>
        <w:ind w:left="3087" w:hanging="360"/>
      </w:pPr>
      <w:rPr>
        <w:rFonts w:ascii="Symbol" w:hAnsi="Symbol" w:hint="default"/>
      </w:rPr>
    </w:lvl>
    <w:lvl w:ilvl="4" w:tplc="04270003" w:tentative="1">
      <w:start w:val="1"/>
      <w:numFmt w:val="bullet"/>
      <w:lvlText w:val="o"/>
      <w:lvlJc w:val="left"/>
      <w:pPr>
        <w:tabs>
          <w:tab w:val="num" w:pos="3807"/>
        </w:tabs>
        <w:ind w:left="3807" w:hanging="360"/>
      </w:pPr>
      <w:rPr>
        <w:rFonts w:ascii="Courier New" w:hAnsi="Courier New" w:cs="Courier New"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cs="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1352540D"/>
    <w:multiLevelType w:val="hybridMultilevel"/>
    <w:tmpl w:val="636CB34E"/>
    <w:lvl w:ilvl="0" w:tplc="04090001">
      <w:start w:val="1"/>
      <w:numFmt w:val="bullet"/>
      <w:lvlText w:val=""/>
      <w:lvlJc w:val="left"/>
      <w:pPr>
        <w:tabs>
          <w:tab w:val="num" w:pos="1429"/>
        </w:tabs>
        <w:ind w:left="1429" w:hanging="360"/>
      </w:pPr>
      <w:rPr>
        <w:rFonts w:ascii="Symbol" w:hAnsi="Symbol" w:hint="default"/>
      </w:rPr>
    </w:lvl>
    <w:lvl w:ilvl="1" w:tplc="04090003">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170138C8"/>
    <w:multiLevelType w:val="hybridMultilevel"/>
    <w:tmpl w:val="3F680A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E66190"/>
    <w:multiLevelType w:val="hybridMultilevel"/>
    <w:tmpl w:val="3FC6FD0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091762"/>
    <w:multiLevelType w:val="hybridMultilevel"/>
    <w:tmpl w:val="4356AB82"/>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3" w15:restartNumberingAfterBreak="0">
    <w:nsid w:val="22500391"/>
    <w:multiLevelType w:val="hybridMultilevel"/>
    <w:tmpl w:val="EF96F08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B562F0A"/>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5" w15:restartNumberingAfterBreak="0">
    <w:nsid w:val="2C11424A"/>
    <w:multiLevelType w:val="hybridMultilevel"/>
    <w:tmpl w:val="566A8896"/>
    <w:lvl w:ilvl="0" w:tplc="4E160F22">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213672"/>
    <w:multiLevelType w:val="hybridMultilevel"/>
    <w:tmpl w:val="BFB88DC8"/>
    <w:lvl w:ilvl="0" w:tplc="E31C4476">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CD64494"/>
    <w:multiLevelType w:val="hybridMultilevel"/>
    <w:tmpl w:val="1896A9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FD35F57"/>
    <w:multiLevelType w:val="hybridMultilevel"/>
    <w:tmpl w:val="9F368A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0F02CEA"/>
    <w:multiLevelType w:val="hybridMultilevel"/>
    <w:tmpl w:val="2A0A48F8"/>
    <w:lvl w:ilvl="0" w:tplc="A4608962">
      <w:start w:val="1"/>
      <w:numFmt w:val="bullet"/>
      <w:lvlRestart w:val="0"/>
      <w:lvlText w:val="-"/>
      <w:lvlJc w:val="left"/>
      <w:pPr>
        <w:tabs>
          <w:tab w:val="num" w:pos="720"/>
        </w:tabs>
        <w:ind w:left="720" w:hanging="363"/>
      </w:pPr>
      <w:rPr>
        <w:rFonts w:ascii="Times New Roman" w:hAnsi="Times New Roman" w:cs="Times New Roman" w:hint="default"/>
      </w:rPr>
    </w:lvl>
    <w:lvl w:ilvl="1" w:tplc="0BDC4D86">
      <w:start w:val="1"/>
      <w:numFmt w:val="bullet"/>
      <w:lvlText w:val=""/>
      <w:lvlJc w:val="left"/>
      <w:pPr>
        <w:tabs>
          <w:tab w:val="num" w:pos="1647"/>
        </w:tabs>
        <w:ind w:left="1647" w:hanging="567"/>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6B01D8"/>
    <w:multiLevelType w:val="hybridMultilevel"/>
    <w:tmpl w:val="1B70011C"/>
    <w:lvl w:ilvl="0" w:tplc="04270001">
      <w:start w:val="1"/>
      <w:numFmt w:val="bullet"/>
      <w:lvlText w:val=""/>
      <w:lvlJc w:val="left"/>
      <w:pPr>
        <w:ind w:left="720" w:hanging="360"/>
      </w:pPr>
      <w:rPr>
        <w:rFonts w:ascii="Symbol" w:hAnsi="Symbol"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DE02C0"/>
    <w:multiLevelType w:val="hybridMultilevel"/>
    <w:tmpl w:val="7C1243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AE06C14"/>
    <w:multiLevelType w:val="hybridMultilevel"/>
    <w:tmpl w:val="EF96F08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3D8F4A53"/>
    <w:multiLevelType w:val="hybridMultilevel"/>
    <w:tmpl w:val="8740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165438"/>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25" w15:restartNumberingAfterBreak="0">
    <w:nsid w:val="4CE41542"/>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26" w15:restartNumberingAfterBreak="0">
    <w:nsid w:val="50062986"/>
    <w:multiLevelType w:val="hybridMultilevel"/>
    <w:tmpl w:val="71100E7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8F0606"/>
    <w:multiLevelType w:val="hybridMultilevel"/>
    <w:tmpl w:val="8C20518C"/>
    <w:lvl w:ilvl="0" w:tplc="B478E9D6">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B535D4"/>
    <w:multiLevelType w:val="multilevel"/>
    <w:tmpl w:val="BC62A096"/>
    <w:lvl w:ilvl="0">
      <w:start w:val="1"/>
      <w:numFmt w:val="decimal"/>
      <w:lvlText w:val="%1."/>
      <w:lvlJc w:val="left"/>
      <w:pPr>
        <w:tabs>
          <w:tab w:val="num" w:pos="360"/>
        </w:tabs>
        <w:ind w:left="360" w:hanging="360"/>
      </w:pPr>
      <w:rPr>
        <w:rFonts w:ascii="Times New Roman" w:hAnsi="Times New Roman" w:hint="default"/>
        <w:b/>
      </w:rPr>
    </w:lvl>
    <w:lvl w:ilvl="1">
      <w:start w:val="1"/>
      <w:numFmt w:val="decimal"/>
      <w:lvlText w:val="%1.%2."/>
      <w:lvlJc w:val="left"/>
      <w:pPr>
        <w:tabs>
          <w:tab w:val="num" w:pos="792"/>
        </w:tabs>
        <w:ind w:left="792" w:hanging="432"/>
      </w:pPr>
      <w:rPr>
        <w:rFonts w:hint="default"/>
        <w:b/>
        <w:i w:val="0"/>
        <w:color w:val="000000"/>
        <w:sz w:val="20"/>
        <w:szCs w:val="20"/>
      </w:rPr>
    </w:lvl>
    <w:lvl w:ilvl="2">
      <w:start w:val="1"/>
      <w:numFmt w:val="decimal"/>
      <w:lvlText w:val="%1.%2.%3."/>
      <w:lvlJc w:val="left"/>
      <w:pPr>
        <w:tabs>
          <w:tab w:val="num" w:pos="1224"/>
        </w:tabs>
        <w:ind w:left="1224" w:hanging="504"/>
      </w:pPr>
      <w:rPr>
        <w:rFonts w:hint="default"/>
        <w:b/>
        <w:i w:val="0"/>
        <w:color w:val="00000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8916A98"/>
    <w:multiLevelType w:val="multilevel"/>
    <w:tmpl w:val="3FA625C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C4A415C"/>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numFmt w:val="bullet"/>
      <w:lvlText w:val="-"/>
      <w:lvlJc w:val="left"/>
      <w:pPr>
        <w:tabs>
          <w:tab w:val="num" w:pos="1440"/>
        </w:tabs>
        <w:ind w:left="1364" w:hanging="284"/>
      </w:pPr>
      <w:rPr>
        <w:rFonts w:ascii="Times New Roman" w:eastAsia="Times New Roman" w:hAnsi="Times New Roman"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5D026993"/>
    <w:multiLevelType w:val="multilevel"/>
    <w:tmpl w:val="EB640428"/>
    <w:lvl w:ilvl="0">
      <w:start w:val="7"/>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780" w:hanging="4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32" w15:restartNumberingAfterBreak="0">
    <w:nsid w:val="64AE2A54"/>
    <w:multiLevelType w:val="hybridMultilevel"/>
    <w:tmpl w:val="472602FE"/>
    <w:lvl w:ilvl="0" w:tplc="846A3540">
      <w:start w:val="1"/>
      <w:numFmt w:val="bullet"/>
      <w:lvlText w:val=""/>
      <w:lvlJc w:val="left"/>
      <w:pPr>
        <w:tabs>
          <w:tab w:val="num" w:pos="360"/>
        </w:tabs>
        <w:ind w:left="170" w:hanging="1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E662DA"/>
    <w:multiLevelType w:val="multilevel"/>
    <w:tmpl w:val="0427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67877E86"/>
    <w:multiLevelType w:val="hybridMultilevel"/>
    <w:tmpl w:val="A1CA30A2"/>
    <w:lvl w:ilvl="0" w:tplc="E370E50C">
      <w:start w:val="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797558D"/>
    <w:multiLevelType w:val="hybridMultilevel"/>
    <w:tmpl w:val="D7EAACE8"/>
    <w:lvl w:ilvl="0" w:tplc="88E2C352">
      <w:start w:val="4"/>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09776C"/>
    <w:multiLevelType w:val="hybridMultilevel"/>
    <w:tmpl w:val="1E0C32B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317CED"/>
    <w:multiLevelType w:val="hybridMultilevel"/>
    <w:tmpl w:val="03122512"/>
    <w:lvl w:ilvl="0" w:tplc="FFFFFFFF">
      <w:start w:val="1"/>
      <w:numFmt w:val="decimal"/>
      <w:lvlText w:val="%1."/>
      <w:lvlJc w:val="left"/>
      <w:pPr>
        <w:tabs>
          <w:tab w:val="num" w:pos="360"/>
        </w:tabs>
        <w:ind w:left="360" w:hanging="360"/>
      </w:pPr>
      <w:rPr>
        <w:rFonts w:ascii="Times New Roman" w:hAnsi="Times New Roman" w:cs="Times New Roman" w:hint="default"/>
        <w:b/>
        <w:i w:val="0"/>
        <w:color w:val="000000"/>
      </w:rPr>
    </w:lvl>
    <w:lvl w:ilvl="1" w:tplc="FFFFFFFF">
      <w:start w:val="1"/>
      <w:numFmt w:val="decimal"/>
      <w:lvlText w:val="%2."/>
      <w:lvlJc w:val="left"/>
      <w:pPr>
        <w:tabs>
          <w:tab w:val="num" w:pos="360"/>
        </w:tabs>
        <w:ind w:left="360" w:hanging="360"/>
      </w:pPr>
      <w:rPr>
        <w:rFonts w:ascii="Times New Roman" w:hAnsi="Times New Roman" w:cs="Times New Roman" w:hint="default"/>
        <w:b/>
        <w:i w:val="0"/>
        <w:color w:val="00000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15:restartNumberingAfterBreak="0">
    <w:nsid w:val="6E017771"/>
    <w:multiLevelType w:val="hybridMultilevel"/>
    <w:tmpl w:val="4E3E22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16A3AA3"/>
    <w:multiLevelType w:val="hybridMultilevel"/>
    <w:tmpl w:val="5EBE2278"/>
    <w:lvl w:ilvl="0" w:tplc="0427000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19">
      <w:start w:val="1"/>
      <w:numFmt w:val="bullet"/>
      <w:lvlText w:val="o"/>
      <w:lvlJc w:val="left"/>
      <w:pPr>
        <w:tabs>
          <w:tab w:val="num" w:pos="1440"/>
        </w:tabs>
        <w:ind w:left="1440" w:hanging="360"/>
      </w:pPr>
      <w:rPr>
        <w:rFonts w:ascii="Courier New" w:hAnsi="Courier New" w:cs="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cs="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cs="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E73518"/>
    <w:multiLevelType w:val="hybridMultilevel"/>
    <w:tmpl w:val="292251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4FC3038"/>
    <w:multiLevelType w:val="singleLevel"/>
    <w:tmpl w:val="FA1A3B9C"/>
    <w:lvl w:ilvl="0">
      <w:start w:val="1"/>
      <w:numFmt w:val="bullet"/>
      <w:lvlText w:val=""/>
      <w:lvlJc w:val="left"/>
      <w:pPr>
        <w:tabs>
          <w:tab w:val="num" w:pos="357"/>
        </w:tabs>
        <w:ind w:left="357" w:hanging="357"/>
      </w:pPr>
      <w:rPr>
        <w:rFonts w:ascii="Symbol" w:hAnsi="Symbol" w:hint="default"/>
      </w:rPr>
    </w:lvl>
  </w:abstractNum>
  <w:abstractNum w:abstractNumId="42" w15:restartNumberingAfterBreak="0">
    <w:nsid w:val="75A629E4"/>
    <w:multiLevelType w:val="multilevel"/>
    <w:tmpl w:val="BC942A6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80" w:hanging="4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43" w15:restartNumberingAfterBreak="0">
    <w:nsid w:val="7C3E21A6"/>
    <w:multiLevelType w:val="hybridMultilevel"/>
    <w:tmpl w:val="A5F050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D905CD1"/>
    <w:multiLevelType w:val="multilevel"/>
    <w:tmpl w:val="69766BF4"/>
    <w:styleLink w:val="StyleBulleted11pt"/>
    <w:lvl w:ilvl="0">
      <w:start w:val="1"/>
      <w:numFmt w:val="bullet"/>
      <w:lvlText w:val=""/>
      <w:lvlJc w:val="left"/>
      <w:pPr>
        <w:tabs>
          <w:tab w:val="num" w:pos="0"/>
        </w:tabs>
        <w:ind w:left="36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6"/>
  </w:num>
  <w:num w:numId="3">
    <w:abstractNumId w:val="44"/>
  </w:num>
  <w:num w:numId="4">
    <w:abstractNumId w:val="22"/>
  </w:num>
  <w:num w:numId="5">
    <w:abstractNumId w:val="12"/>
  </w:num>
  <w:num w:numId="6">
    <w:abstractNumId w:val="29"/>
  </w:num>
  <w:num w:numId="7">
    <w:abstractNumId w:val="13"/>
  </w:num>
  <w:num w:numId="8">
    <w:abstractNumId w:val="9"/>
  </w:num>
  <w:num w:numId="9">
    <w:abstractNumId w:val="33"/>
  </w:num>
  <w:num w:numId="10">
    <w:abstractNumId w:val="28"/>
  </w:num>
  <w:num w:numId="11">
    <w:abstractNumId w:val="0"/>
  </w:num>
  <w:num w:numId="12">
    <w:abstractNumId w:val="38"/>
  </w:num>
  <w:num w:numId="13">
    <w:abstractNumId w:val="19"/>
  </w:num>
  <w:num w:numId="14">
    <w:abstractNumId w:val="16"/>
  </w:num>
  <w:num w:numId="15">
    <w:abstractNumId w:val="17"/>
  </w:num>
  <w:num w:numId="16">
    <w:abstractNumId w:val="42"/>
  </w:num>
  <w:num w:numId="17">
    <w:abstractNumId w:val="18"/>
  </w:num>
  <w:num w:numId="18">
    <w:abstractNumId w:val="21"/>
  </w:num>
  <w:num w:numId="19">
    <w:abstractNumId w:val="7"/>
  </w:num>
  <w:num w:numId="20">
    <w:abstractNumId w:val="20"/>
  </w:num>
  <w:num w:numId="21">
    <w:abstractNumId w:val="3"/>
  </w:num>
  <w:num w:numId="22">
    <w:abstractNumId w:val="31"/>
  </w:num>
  <w:num w:numId="23">
    <w:abstractNumId w:val="4"/>
  </w:num>
  <w:num w:numId="24">
    <w:abstractNumId w:val="10"/>
  </w:num>
  <w:num w:numId="25">
    <w:abstractNumId w:val="2"/>
  </w:num>
  <w:num w:numId="26">
    <w:abstractNumId w:val="23"/>
  </w:num>
  <w:num w:numId="27">
    <w:abstractNumId w:val="40"/>
  </w:num>
  <w:num w:numId="28">
    <w:abstractNumId w:val="8"/>
  </w:num>
  <w:num w:numId="29">
    <w:abstractNumId w:val="11"/>
  </w:num>
  <w:num w:numId="30">
    <w:abstractNumId w:val="35"/>
  </w:num>
  <w:num w:numId="31">
    <w:abstractNumId w:val="25"/>
  </w:num>
  <w:num w:numId="32">
    <w:abstractNumId w:val="14"/>
  </w:num>
  <w:num w:numId="33">
    <w:abstractNumId w:val="24"/>
  </w:num>
  <w:num w:numId="34">
    <w:abstractNumId w:val="34"/>
  </w:num>
  <w:num w:numId="35">
    <w:abstractNumId w:val="5"/>
  </w:num>
  <w:num w:numId="36">
    <w:abstractNumId w:val="15"/>
  </w:num>
  <w:num w:numId="37">
    <w:abstractNumId w:val="43"/>
  </w:num>
  <w:num w:numId="38">
    <w:abstractNumId w:val="37"/>
  </w:num>
  <w:num w:numId="39">
    <w:abstractNumId w:val="27"/>
  </w:num>
  <w:num w:numId="40">
    <w:abstractNumId w:val="41"/>
  </w:num>
  <w:num w:numId="41">
    <w:abstractNumId w:val="32"/>
  </w:num>
  <w:num w:numId="42">
    <w:abstractNumId w:val="30"/>
  </w:num>
  <w:num w:numId="43">
    <w:abstractNumId w:val="36"/>
  </w:num>
  <w:num w:numId="44">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16A"/>
    <w:rsid w:val="000012FE"/>
    <w:rsid w:val="00001D9D"/>
    <w:rsid w:val="00003149"/>
    <w:rsid w:val="00006961"/>
    <w:rsid w:val="0000714C"/>
    <w:rsid w:val="000100F4"/>
    <w:rsid w:val="000101BD"/>
    <w:rsid w:val="00010CE6"/>
    <w:rsid w:val="00011648"/>
    <w:rsid w:val="000117CF"/>
    <w:rsid w:val="00012067"/>
    <w:rsid w:val="00012D1C"/>
    <w:rsid w:val="00012D6B"/>
    <w:rsid w:val="00012EA3"/>
    <w:rsid w:val="00013889"/>
    <w:rsid w:val="00014F0B"/>
    <w:rsid w:val="00014FEE"/>
    <w:rsid w:val="00017561"/>
    <w:rsid w:val="00017D54"/>
    <w:rsid w:val="00021AAB"/>
    <w:rsid w:val="0002328A"/>
    <w:rsid w:val="000235B3"/>
    <w:rsid w:val="00024732"/>
    <w:rsid w:val="000262E6"/>
    <w:rsid w:val="00026A15"/>
    <w:rsid w:val="000309D6"/>
    <w:rsid w:val="00031381"/>
    <w:rsid w:val="000315E6"/>
    <w:rsid w:val="000317D2"/>
    <w:rsid w:val="00031870"/>
    <w:rsid w:val="00031E4B"/>
    <w:rsid w:val="00032D9E"/>
    <w:rsid w:val="0003307B"/>
    <w:rsid w:val="0003346A"/>
    <w:rsid w:val="00035B6E"/>
    <w:rsid w:val="000368D7"/>
    <w:rsid w:val="0003740C"/>
    <w:rsid w:val="000375D7"/>
    <w:rsid w:val="00037767"/>
    <w:rsid w:val="00037971"/>
    <w:rsid w:val="00037DC3"/>
    <w:rsid w:val="00040F06"/>
    <w:rsid w:val="000425AA"/>
    <w:rsid w:val="00042BE3"/>
    <w:rsid w:val="00042DF8"/>
    <w:rsid w:val="0004496F"/>
    <w:rsid w:val="00045308"/>
    <w:rsid w:val="00046F8A"/>
    <w:rsid w:val="000474BF"/>
    <w:rsid w:val="000476BC"/>
    <w:rsid w:val="00047924"/>
    <w:rsid w:val="000515AB"/>
    <w:rsid w:val="00051FB5"/>
    <w:rsid w:val="00053807"/>
    <w:rsid w:val="00054FC0"/>
    <w:rsid w:val="000552CF"/>
    <w:rsid w:val="000557CE"/>
    <w:rsid w:val="00056330"/>
    <w:rsid w:val="0005699D"/>
    <w:rsid w:val="00061D16"/>
    <w:rsid w:val="00063B60"/>
    <w:rsid w:val="000642DE"/>
    <w:rsid w:val="00064E34"/>
    <w:rsid w:val="00064FBE"/>
    <w:rsid w:val="000650CC"/>
    <w:rsid w:val="00065F63"/>
    <w:rsid w:val="0006651E"/>
    <w:rsid w:val="00070982"/>
    <w:rsid w:val="0007167C"/>
    <w:rsid w:val="00073165"/>
    <w:rsid w:val="0007519D"/>
    <w:rsid w:val="00081841"/>
    <w:rsid w:val="00081979"/>
    <w:rsid w:val="000829C1"/>
    <w:rsid w:val="0008344C"/>
    <w:rsid w:val="00084A3B"/>
    <w:rsid w:val="00086546"/>
    <w:rsid w:val="000872E8"/>
    <w:rsid w:val="000879A4"/>
    <w:rsid w:val="0009043E"/>
    <w:rsid w:val="000912CF"/>
    <w:rsid w:val="00091486"/>
    <w:rsid w:val="000916D8"/>
    <w:rsid w:val="00092183"/>
    <w:rsid w:val="0009334B"/>
    <w:rsid w:val="00093EB0"/>
    <w:rsid w:val="00094385"/>
    <w:rsid w:val="0009511F"/>
    <w:rsid w:val="00095A04"/>
    <w:rsid w:val="00096B03"/>
    <w:rsid w:val="000A0826"/>
    <w:rsid w:val="000A164E"/>
    <w:rsid w:val="000A176F"/>
    <w:rsid w:val="000A18E1"/>
    <w:rsid w:val="000A18FB"/>
    <w:rsid w:val="000A1DAA"/>
    <w:rsid w:val="000A2CFD"/>
    <w:rsid w:val="000A3E55"/>
    <w:rsid w:val="000A4573"/>
    <w:rsid w:val="000A52BF"/>
    <w:rsid w:val="000A5A41"/>
    <w:rsid w:val="000A5D4E"/>
    <w:rsid w:val="000A7DBB"/>
    <w:rsid w:val="000B01EA"/>
    <w:rsid w:val="000B034C"/>
    <w:rsid w:val="000B03B0"/>
    <w:rsid w:val="000B03F2"/>
    <w:rsid w:val="000B054B"/>
    <w:rsid w:val="000B1929"/>
    <w:rsid w:val="000B19F2"/>
    <w:rsid w:val="000B2BF5"/>
    <w:rsid w:val="000B303B"/>
    <w:rsid w:val="000B3066"/>
    <w:rsid w:val="000B3DD9"/>
    <w:rsid w:val="000B5145"/>
    <w:rsid w:val="000B5CD0"/>
    <w:rsid w:val="000B5EB9"/>
    <w:rsid w:val="000B6613"/>
    <w:rsid w:val="000B678D"/>
    <w:rsid w:val="000B723D"/>
    <w:rsid w:val="000B77EF"/>
    <w:rsid w:val="000B7D71"/>
    <w:rsid w:val="000B7E83"/>
    <w:rsid w:val="000C0381"/>
    <w:rsid w:val="000C0CF8"/>
    <w:rsid w:val="000C14FF"/>
    <w:rsid w:val="000C179F"/>
    <w:rsid w:val="000C37D7"/>
    <w:rsid w:val="000C3F15"/>
    <w:rsid w:val="000C4218"/>
    <w:rsid w:val="000C468C"/>
    <w:rsid w:val="000C4EF6"/>
    <w:rsid w:val="000C5820"/>
    <w:rsid w:val="000C666F"/>
    <w:rsid w:val="000C690F"/>
    <w:rsid w:val="000C716C"/>
    <w:rsid w:val="000D0C1A"/>
    <w:rsid w:val="000D34B9"/>
    <w:rsid w:val="000D456D"/>
    <w:rsid w:val="000D47B7"/>
    <w:rsid w:val="000D6581"/>
    <w:rsid w:val="000D65D3"/>
    <w:rsid w:val="000D699A"/>
    <w:rsid w:val="000D6CB1"/>
    <w:rsid w:val="000D761E"/>
    <w:rsid w:val="000E16C8"/>
    <w:rsid w:val="000E1C37"/>
    <w:rsid w:val="000E2C15"/>
    <w:rsid w:val="000E3331"/>
    <w:rsid w:val="000E5124"/>
    <w:rsid w:val="000E52F9"/>
    <w:rsid w:val="000E6180"/>
    <w:rsid w:val="000E6AB8"/>
    <w:rsid w:val="000F100A"/>
    <w:rsid w:val="000F101D"/>
    <w:rsid w:val="000F10DC"/>
    <w:rsid w:val="000F14ED"/>
    <w:rsid w:val="000F1A5A"/>
    <w:rsid w:val="000F1C0D"/>
    <w:rsid w:val="000F2044"/>
    <w:rsid w:val="000F22AD"/>
    <w:rsid w:val="000F2A93"/>
    <w:rsid w:val="000F2EB4"/>
    <w:rsid w:val="000F3899"/>
    <w:rsid w:val="000F3A72"/>
    <w:rsid w:val="000F3C17"/>
    <w:rsid w:val="000F3C75"/>
    <w:rsid w:val="000F4A77"/>
    <w:rsid w:val="000F5CEE"/>
    <w:rsid w:val="000F63FC"/>
    <w:rsid w:val="000F6EBF"/>
    <w:rsid w:val="000F7A83"/>
    <w:rsid w:val="00101BEB"/>
    <w:rsid w:val="001026C3"/>
    <w:rsid w:val="00102853"/>
    <w:rsid w:val="001037B8"/>
    <w:rsid w:val="00103A0C"/>
    <w:rsid w:val="00103AA5"/>
    <w:rsid w:val="00104890"/>
    <w:rsid w:val="00104DBA"/>
    <w:rsid w:val="00105636"/>
    <w:rsid w:val="00105B7F"/>
    <w:rsid w:val="00107516"/>
    <w:rsid w:val="0010760E"/>
    <w:rsid w:val="001077C1"/>
    <w:rsid w:val="00110BAB"/>
    <w:rsid w:val="00110F9B"/>
    <w:rsid w:val="0011107D"/>
    <w:rsid w:val="001116D5"/>
    <w:rsid w:val="001118AF"/>
    <w:rsid w:val="00111989"/>
    <w:rsid w:val="00111EC6"/>
    <w:rsid w:val="00112188"/>
    <w:rsid w:val="0011351E"/>
    <w:rsid w:val="00114180"/>
    <w:rsid w:val="0011429A"/>
    <w:rsid w:val="001146EC"/>
    <w:rsid w:val="0011542C"/>
    <w:rsid w:val="00116611"/>
    <w:rsid w:val="00117096"/>
    <w:rsid w:val="00121ACF"/>
    <w:rsid w:val="00122887"/>
    <w:rsid w:val="00123AEB"/>
    <w:rsid w:val="001252D9"/>
    <w:rsid w:val="001257F5"/>
    <w:rsid w:val="00125856"/>
    <w:rsid w:val="00125F3C"/>
    <w:rsid w:val="00127B4A"/>
    <w:rsid w:val="00127EA2"/>
    <w:rsid w:val="00130330"/>
    <w:rsid w:val="00131AE3"/>
    <w:rsid w:val="00132216"/>
    <w:rsid w:val="00135411"/>
    <w:rsid w:val="00135C82"/>
    <w:rsid w:val="00135DF4"/>
    <w:rsid w:val="00136430"/>
    <w:rsid w:val="00136B00"/>
    <w:rsid w:val="00136BAE"/>
    <w:rsid w:val="00136F48"/>
    <w:rsid w:val="001371F5"/>
    <w:rsid w:val="00140793"/>
    <w:rsid w:val="00140A2B"/>
    <w:rsid w:val="00140A3E"/>
    <w:rsid w:val="001413A7"/>
    <w:rsid w:val="00142587"/>
    <w:rsid w:val="0014342D"/>
    <w:rsid w:val="00145047"/>
    <w:rsid w:val="001471B1"/>
    <w:rsid w:val="0015075D"/>
    <w:rsid w:val="001508BE"/>
    <w:rsid w:val="001516BB"/>
    <w:rsid w:val="001516F6"/>
    <w:rsid w:val="00151F1F"/>
    <w:rsid w:val="0015277E"/>
    <w:rsid w:val="00152A7A"/>
    <w:rsid w:val="00152B30"/>
    <w:rsid w:val="001551F7"/>
    <w:rsid w:val="00155C7B"/>
    <w:rsid w:val="00155F43"/>
    <w:rsid w:val="00157785"/>
    <w:rsid w:val="00162056"/>
    <w:rsid w:val="001620D6"/>
    <w:rsid w:val="00163D2A"/>
    <w:rsid w:val="00163FAA"/>
    <w:rsid w:val="00164BEF"/>
    <w:rsid w:val="00165305"/>
    <w:rsid w:val="00165B18"/>
    <w:rsid w:val="00166169"/>
    <w:rsid w:val="00167CED"/>
    <w:rsid w:val="00170CB9"/>
    <w:rsid w:val="00171E1E"/>
    <w:rsid w:val="0017280F"/>
    <w:rsid w:val="00172889"/>
    <w:rsid w:val="00172D3A"/>
    <w:rsid w:val="0017323E"/>
    <w:rsid w:val="001733D2"/>
    <w:rsid w:val="0017409C"/>
    <w:rsid w:val="0017433D"/>
    <w:rsid w:val="00174A05"/>
    <w:rsid w:val="00175DB7"/>
    <w:rsid w:val="0017661F"/>
    <w:rsid w:val="00177867"/>
    <w:rsid w:val="00177AB9"/>
    <w:rsid w:val="00177F60"/>
    <w:rsid w:val="001800E3"/>
    <w:rsid w:val="00180811"/>
    <w:rsid w:val="00181793"/>
    <w:rsid w:val="00182BAF"/>
    <w:rsid w:val="0018401E"/>
    <w:rsid w:val="001847AA"/>
    <w:rsid w:val="00184B8C"/>
    <w:rsid w:val="00184F55"/>
    <w:rsid w:val="0018556E"/>
    <w:rsid w:val="00185A1E"/>
    <w:rsid w:val="00185BD4"/>
    <w:rsid w:val="00186A2A"/>
    <w:rsid w:val="0018712C"/>
    <w:rsid w:val="001875F1"/>
    <w:rsid w:val="001876B9"/>
    <w:rsid w:val="001878F6"/>
    <w:rsid w:val="00187E1B"/>
    <w:rsid w:val="00191D52"/>
    <w:rsid w:val="00191D68"/>
    <w:rsid w:val="001934C1"/>
    <w:rsid w:val="00194BCE"/>
    <w:rsid w:val="00195065"/>
    <w:rsid w:val="0019513C"/>
    <w:rsid w:val="00196275"/>
    <w:rsid w:val="00196413"/>
    <w:rsid w:val="00196BA6"/>
    <w:rsid w:val="001A0EDF"/>
    <w:rsid w:val="001A0EF0"/>
    <w:rsid w:val="001A1BA8"/>
    <w:rsid w:val="001A2B4D"/>
    <w:rsid w:val="001A2ED1"/>
    <w:rsid w:val="001A46E8"/>
    <w:rsid w:val="001A4C03"/>
    <w:rsid w:val="001A591E"/>
    <w:rsid w:val="001A5CC8"/>
    <w:rsid w:val="001A6CB0"/>
    <w:rsid w:val="001A72D2"/>
    <w:rsid w:val="001A73B5"/>
    <w:rsid w:val="001A7985"/>
    <w:rsid w:val="001A7CAF"/>
    <w:rsid w:val="001B078C"/>
    <w:rsid w:val="001B0796"/>
    <w:rsid w:val="001B08CB"/>
    <w:rsid w:val="001B0E1E"/>
    <w:rsid w:val="001B0EB0"/>
    <w:rsid w:val="001B1070"/>
    <w:rsid w:val="001B11AA"/>
    <w:rsid w:val="001B1D88"/>
    <w:rsid w:val="001B352C"/>
    <w:rsid w:val="001B3829"/>
    <w:rsid w:val="001B3968"/>
    <w:rsid w:val="001B4F9B"/>
    <w:rsid w:val="001B5177"/>
    <w:rsid w:val="001B548B"/>
    <w:rsid w:val="001B560A"/>
    <w:rsid w:val="001B5B7E"/>
    <w:rsid w:val="001B61F7"/>
    <w:rsid w:val="001B6469"/>
    <w:rsid w:val="001B6599"/>
    <w:rsid w:val="001B6814"/>
    <w:rsid w:val="001C0662"/>
    <w:rsid w:val="001C0C0C"/>
    <w:rsid w:val="001C26A9"/>
    <w:rsid w:val="001C2DB6"/>
    <w:rsid w:val="001C3F22"/>
    <w:rsid w:val="001C49A7"/>
    <w:rsid w:val="001C5764"/>
    <w:rsid w:val="001C5D70"/>
    <w:rsid w:val="001C5F43"/>
    <w:rsid w:val="001C636D"/>
    <w:rsid w:val="001C6946"/>
    <w:rsid w:val="001C75EC"/>
    <w:rsid w:val="001C7757"/>
    <w:rsid w:val="001D0387"/>
    <w:rsid w:val="001D06BA"/>
    <w:rsid w:val="001D08EB"/>
    <w:rsid w:val="001D09FD"/>
    <w:rsid w:val="001D1481"/>
    <w:rsid w:val="001D1605"/>
    <w:rsid w:val="001D17BD"/>
    <w:rsid w:val="001D2085"/>
    <w:rsid w:val="001D539D"/>
    <w:rsid w:val="001D55A3"/>
    <w:rsid w:val="001D5910"/>
    <w:rsid w:val="001D59DC"/>
    <w:rsid w:val="001D5FB3"/>
    <w:rsid w:val="001D608D"/>
    <w:rsid w:val="001D689F"/>
    <w:rsid w:val="001D70ED"/>
    <w:rsid w:val="001D7323"/>
    <w:rsid w:val="001E037B"/>
    <w:rsid w:val="001E1190"/>
    <w:rsid w:val="001E11B7"/>
    <w:rsid w:val="001E246D"/>
    <w:rsid w:val="001E28C6"/>
    <w:rsid w:val="001E39FC"/>
    <w:rsid w:val="001E47F9"/>
    <w:rsid w:val="001E53BC"/>
    <w:rsid w:val="001E63F2"/>
    <w:rsid w:val="001E6403"/>
    <w:rsid w:val="001E657D"/>
    <w:rsid w:val="001E78BF"/>
    <w:rsid w:val="001F00CD"/>
    <w:rsid w:val="001F0252"/>
    <w:rsid w:val="001F0697"/>
    <w:rsid w:val="001F2099"/>
    <w:rsid w:val="001F38E9"/>
    <w:rsid w:val="001F3F25"/>
    <w:rsid w:val="001F40BD"/>
    <w:rsid w:val="001F5BCB"/>
    <w:rsid w:val="001F6903"/>
    <w:rsid w:val="001F70FE"/>
    <w:rsid w:val="001F7D9E"/>
    <w:rsid w:val="002005A4"/>
    <w:rsid w:val="002005D5"/>
    <w:rsid w:val="002006B1"/>
    <w:rsid w:val="0020106F"/>
    <w:rsid w:val="00202A8F"/>
    <w:rsid w:val="00203762"/>
    <w:rsid w:val="00203A78"/>
    <w:rsid w:val="00203F4E"/>
    <w:rsid w:val="00204120"/>
    <w:rsid w:val="00204292"/>
    <w:rsid w:val="00204759"/>
    <w:rsid w:val="00204CCD"/>
    <w:rsid w:val="00204D8F"/>
    <w:rsid w:val="00204FAF"/>
    <w:rsid w:val="00206C70"/>
    <w:rsid w:val="002071A4"/>
    <w:rsid w:val="00207DBF"/>
    <w:rsid w:val="002102C6"/>
    <w:rsid w:val="002105C9"/>
    <w:rsid w:val="002106A1"/>
    <w:rsid w:val="00210D30"/>
    <w:rsid w:val="002112F6"/>
    <w:rsid w:val="002115F2"/>
    <w:rsid w:val="002122F5"/>
    <w:rsid w:val="002130BA"/>
    <w:rsid w:val="00213F39"/>
    <w:rsid w:val="00215020"/>
    <w:rsid w:val="00215B4A"/>
    <w:rsid w:val="00216D3B"/>
    <w:rsid w:val="00217714"/>
    <w:rsid w:val="002201AC"/>
    <w:rsid w:val="00220478"/>
    <w:rsid w:val="00220923"/>
    <w:rsid w:val="00220F0D"/>
    <w:rsid w:val="00221BAE"/>
    <w:rsid w:val="00222709"/>
    <w:rsid w:val="00222AB3"/>
    <w:rsid w:val="00222B36"/>
    <w:rsid w:val="002233CC"/>
    <w:rsid w:val="00223ACE"/>
    <w:rsid w:val="00224303"/>
    <w:rsid w:val="00225F11"/>
    <w:rsid w:val="00227048"/>
    <w:rsid w:val="0022712A"/>
    <w:rsid w:val="002277F7"/>
    <w:rsid w:val="00227872"/>
    <w:rsid w:val="00230C5D"/>
    <w:rsid w:val="002310CB"/>
    <w:rsid w:val="0023119D"/>
    <w:rsid w:val="002313C9"/>
    <w:rsid w:val="002316BF"/>
    <w:rsid w:val="002342DE"/>
    <w:rsid w:val="002345AF"/>
    <w:rsid w:val="00234970"/>
    <w:rsid w:val="002357C4"/>
    <w:rsid w:val="00235B5D"/>
    <w:rsid w:val="00236075"/>
    <w:rsid w:val="002368B7"/>
    <w:rsid w:val="00236B3A"/>
    <w:rsid w:val="00237F78"/>
    <w:rsid w:val="00240002"/>
    <w:rsid w:val="00240BE6"/>
    <w:rsid w:val="00241203"/>
    <w:rsid w:val="002426FE"/>
    <w:rsid w:val="00243C48"/>
    <w:rsid w:val="00244618"/>
    <w:rsid w:val="00244C5F"/>
    <w:rsid w:val="0024550C"/>
    <w:rsid w:val="00245C17"/>
    <w:rsid w:val="00246097"/>
    <w:rsid w:val="002468F3"/>
    <w:rsid w:val="00246BED"/>
    <w:rsid w:val="00250737"/>
    <w:rsid w:val="002507BE"/>
    <w:rsid w:val="00251795"/>
    <w:rsid w:val="00251DCC"/>
    <w:rsid w:val="00252095"/>
    <w:rsid w:val="00252424"/>
    <w:rsid w:val="00252E52"/>
    <w:rsid w:val="00253141"/>
    <w:rsid w:val="002539E8"/>
    <w:rsid w:val="0025429B"/>
    <w:rsid w:val="002543FE"/>
    <w:rsid w:val="002545C6"/>
    <w:rsid w:val="00254BA8"/>
    <w:rsid w:val="002570DE"/>
    <w:rsid w:val="002575BD"/>
    <w:rsid w:val="002608EA"/>
    <w:rsid w:val="00261947"/>
    <w:rsid w:val="002628A0"/>
    <w:rsid w:val="00263070"/>
    <w:rsid w:val="002637A8"/>
    <w:rsid w:val="0026588A"/>
    <w:rsid w:val="00266594"/>
    <w:rsid w:val="00266A44"/>
    <w:rsid w:val="00266A4D"/>
    <w:rsid w:val="002675E6"/>
    <w:rsid w:val="0026789D"/>
    <w:rsid w:val="00267B19"/>
    <w:rsid w:val="00267CF5"/>
    <w:rsid w:val="002701C2"/>
    <w:rsid w:val="00270546"/>
    <w:rsid w:val="0027122E"/>
    <w:rsid w:val="002729D3"/>
    <w:rsid w:val="00272EE5"/>
    <w:rsid w:val="00273ABA"/>
    <w:rsid w:val="00273C84"/>
    <w:rsid w:val="002757C6"/>
    <w:rsid w:val="00275F02"/>
    <w:rsid w:val="002771C4"/>
    <w:rsid w:val="0027741F"/>
    <w:rsid w:val="002777BB"/>
    <w:rsid w:val="00277B0E"/>
    <w:rsid w:val="00277FBA"/>
    <w:rsid w:val="00280101"/>
    <w:rsid w:val="002809EB"/>
    <w:rsid w:val="0028160B"/>
    <w:rsid w:val="00281DBF"/>
    <w:rsid w:val="00282437"/>
    <w:rsid w:val="002824A8"/>
    <w:rsid w:val="00283883"/>
    <w:rsid w:val="00283D8F"/>
    <w:rsid w:val="00283E70"/>
    <w:rsid w:val="00284315"/>
    <w:rsid w:val="00284691"/>
    <w:rsid w:val="00285B22"/>
    <w:rsid w:val="00285E2E"/>
    <w:rsid w:val="002865D0"/>
    <w:rsid w:val="002868E8"/>
    <w:rsid w:val="002868FF"/>
    <w:rsid w:val="00286B56"/>
    <w:rsid w:val="002878B8"/>
    <w:rsid w:val="00287DDE"/>
    <w:rsid w:val="00287F2F"/>
    <w:rsid w:val="00292552"/>
    <w:rsid w:val="00292F55"/>
    <w:rsid w:val="002932A1"/>
    <w:rsid w:val="002936BA"/>
    <w:rsid w:val="0029408D"/>
    <w:rsid w:val="00295170"/>
    <w:rsid w:val="0029540B"/>
    <w:rsid w:val="002962FC"/>
    <w:rsid w:val="002968BE"/>
    <w:rsid w:val="00296B62"/>
    <w:rsid w:val="00296BFB"/>
    <w:rsid w:val="0029745F"/>
    <w:rsid w:val="00297A41"/>
    <w:rsid w:val="002A092A"/>
    <w:rsid w:val="002A100E"/>
    <w:rsid w:val="002A2FE3"/>
    <w:rsid w:val="002A3A6D"/>
    <w:rsid w:val="002A3B32"/>
    <w:rsid w:val="002A3E7C"/>
    <w:rsid w:val="002A4A47"/>
    <w:rsid w:val="002A4BE3"/>
    <w:rsid w:val="002A4D97"/>
    <w:rsid w:val="002A5B5A"/>
    <w:rsid w:val="002A662F"/>
    <w:rsid w:val="002A6E94"/>
    <w:rsid w:val="002A791D"/>
    <w:rsid w:val="002A7C64"/>
    <w:rsid w:val="002B0F79"/>
    <w:rsid w:val="002B1332"/>
    <w:rsid w:val="002B1F49"/>
    <w:rsid w:val="002B3E42"/>
    <w:rsid w:val="002B3FE4"/>
    <w:rsid w:val="002B5821"/>
    <w:rsid w:val="002B5D70"/>
    <w:rsid w:val="002B65B7"/>
    <w:rsid w:val="002B6787"/>
    <w:rsid w:val="002B7597"/>
    <w:rsid w:val="002B7D67"/>
    <w:rsid w:val="002C0A4D"/>
    <w:rsid w:val="002C15BB"/>
    <w:rsid w:val="002C17A2"/>
    <w:rsid w:val="002C42B0"/>
    <w:rsid w:val="002C52FF"/>
    <w:rsid w:val="002C6164"/>
    <w:rsid w:val="002C6930"/>
    <w:rsid w:val="002C712D"/>
    <w:rsid w:val="002C73AE"/>
    <w:rsid w:val="002C7CD5"/>
    <w:rsid w:val="002C7D40"/>
    <w:rsid w:val="002C7D72"/>
    <w:rsid w:val="002D092D"/>
    <w:rsid w:val="002D134B"/>
    <w:rsid w:val="002D307C"/>
    <w:rsid w:val="002D3C6D"/>
    <w:rsid w:val="002D3F61"/>
    <w:rsid w:val="002D40B8"/>
    <w:rsid w:val="002D43BF"/>
    <w:rsid w:val="002D4972"/>
    <w:rsid w:val="002D575B"/>
    <w:rsid w:val="002D71AB"/>
    <w:rsid w:val="002D7FE2"/>
    <w:rsid w:val="002E1672"/>
    <w:rsid w:val="002E2A13"/>
    <w:rsid w:val="002E2D2A"/>
    <w:rsid w:val="002E2E9A"/>
    <w:rsid w:val="002E2FC6"/>
    <w:rsid w:val="002E31BB"/>
    <w:rsid w:val="002E336C"/>
    <w:rsid w:val="002E376B"/>
    <w:rsid w:val="002E4D3C"/>
    <w:rsid w:val="002E4EA4"/>
    <w:rsid w:val="002E4F38"/>
    <w:rsid w:val="002E594E"/>
    <w:rsid w:val="002E59F5"/>
    <w:rsid w:val="002E6109"/>
    <w:rsid w:val="002E6F68"/>
    <w:rsid w:val="002E71D2"/>
    <w:rsid w:val="002E7BFF"/>
    <w:rsid w:val="002F017B"/>
    <w:rsid w:val="002F28D4"/>
    <w:rsid w:val="002F2C0B"/>
    <w:rsid w:val="002F2E68"/>
    <w:rsid w:val="002F35C9"/>
    <w:rsid w:val="002F36CA"/>
    <w:rsid w:val="002F4E7C"/>
    <w:rsid w:val="002F4FA4"/>
    <w:rsid w:val="002F51DA"/>
    <w:rsid w:val="002F55A8"/>
    <w:rsid w:val="002F60AA"/>
    <w:rsid w:val="002F6152"/>
    <w:rsid w:val="002F6655"/>
    <w:rsid w:val="002F6AE7"/>
    <w:rsid w:val="002F6EB6"/>
    <w:rsid w:val="002F70CA"/>
    <w:rsid w:val="002F7DE0"/>
    <w:rsid w:val="002F7E94"/>
    <w:rsid w:val="00300B1A"/>
    <w:rsid w:val="00301683"/>
    <w:rsid w:val="00301CA9"/>
    <w:rsid w:val="003023C9"/>
    <w:rsid w:val="00302D23"/>
    <w:rsid w:val="00303536"/>
    <w:rsid w:val="00303BE4"/>
    <w:rsid w:val="00304270"/>
    <w:rsid w:val="003044F0"/>
    <w:rsid w:val="0030566F"/>
    <w:rsid w:val="00307AB7"/>
    <w:rsid w:val="00307B2A"/>
    <w:rsid w:val="00310249"/>
    <w:rsid w:val="00310303"/>
    <w:rsid w:val="00311505"/>
    <w:rsid w:val="003119F1"/>
    <w:rsid w:val="003122F9"/>
    <w:rsid w:val="0031262A"/>
    <w:rsid w:val="0031302C"/>
    <w:rsid w:val="00313731"/>
    <w:rsid w:val="00313A62"/>
    <w:rsid w:val="003143F7"/>
    <w:rsid w:val="003146EE"/>
    <w:rsid w:val="00316604"/>
    <w:rsid w:val="00316E4E"/>
    <w:rsid w:val="003214FB"/>
    <w:rsid w:val="00321D10"/>
    <w:rsid w:val="00321F49"/>
    <w:rsid w:val="00322A9C"/>
    <w:rsid w:val="00322C74"/>
    <w:rsid w:val="0032316C"/>
    <w:rsid w:val="00323647"/>
    <w:rsid w:val="00324650"/>
    <w:rsid w:val="003264C3"/>
    <w:rsid w:val="0032665A"/>
    <w:rsid w:val="00326F42"/>
    <w:rsid w:val="0032765A"/>
    <w:rsid w:val="00327E7E"/>
    <w:rsid w:val="00330153"/>
    <w:rsid w:val="0033027F"/>
    <w:rsid w:val="00330C70"/>
    <w:rsid w:val="0033207E"/>
    <w:rsid w:val="00332189"/>
    <w:rsid w:val="00332A1B"/>
    <w:rsid w:val="003334DB"/>
    <w:rsid w:val="00333F52"/>
    <w:rsid w:val="003341CD"/>
    <w:rsid w:val="00334910"/>
    <w:rsid w:val="003349D0"/>
    <w:rsid w:val="00336154"/>
    <w:rsid w:val="00336A5A"/>
    <w:rsid w:val="00336C7A"/>
    <w:rsid w:val="00336E40"/>
    <w:rsid w:val="003401F4"/>
    <w:rsid w:val="00340C63"/>
    <w:rsid w:val="00340EE5"/>
    <w:rsid w:val="00341B9C"/>
    <w:rsid w:val="00341D22"/>
    <w:rsid w:val="00341F72"/>
    <w:rsid w:val="00342543"/>
    <w:rsid w:val="003425B1"/>
    <w:rsid w:val="003442A9"/>
    <w:rsid w:val="0034473D"/>
    <w:rsid w:val="00344E0F"/>
    <w:rsid w:val="003450AF"/>
    <w:rsid w:val="003454D6"/>
    <w:rsid w:val="0034597B"/>
    <w:rsid w:val="00345DA4"/>
    <w:rsid w:val="0034750E"/>
    <w:rsid w:val="0035007E"/>
    <w:rsid w:val="00350E9C"/>
    <w:rsid w:val="0035191F"/>
    <w:rsid w:val="00351992"/>
    <w:rsid w:val="00352B84"/>
    <w:rsid w:val="00353A03"/>
    <w:rsid w:val="003545C0"/>
    <w:rsid w:val="00355F25"/>
    <w:rsid w:val="003565A9"/>
    <w:rsid w:val="0036049D"/>
    <w:rsid w:val="00360A76"/>
    <w:rsid w:val="003614C0"/>
    <w:rsid w:val="0036181B"/>
    <w:rsid w:val="0036253A"/>
    <w:rsid w:val="003626C6"/>
    <w:rsid w:val="00364B98"/>
    <w:rsid w:val="00364CA1"/>
    <w:rsid w:val="00365E01"/>
    <w:rsid w:val="00365EB0"/>
    <w:rsid w:val="00365EE6"/>
    <w:rsid w:val="00366482"/>
    <w:rsid w:val="00366843"/>
    <w:rsid w:val="0036691B"/>
    <w:rsid w:val="00366ED3"/>
    <w:rsid w:val="00370149"/>
    <w:rsid w:val="003710EE"/>
    <w:rsid w:val="0037111B"/>
    <w:rsid w:val="003712ED"/>
    <w:rsid w:val="003716D2"/>
    <w:rsid w:val="00371C18"/>
    <w:rsid w:val="00371D8E"/>
    <w:rsid w:val="00372E0D"/>
    <w:rsid w:val="00373E5D"/>
    <w:rsid w:val="00374E13"/>
    <w:rsid w:val="003757E8"/>
    <w:rsid w:val="00376CAE"/>
    <w:rsid w:val="0038021D"/>
    <w:rsid w:val="00380324"/>
    <w:rsid w:val="003812C3"/>
    <w:rsid w:val="0038171E"/>
    <w:rsid w:val="00381DE6"/>
    <w:rsid w:val="00383CF3"/>
    <w:rsid w:val="00384F60"/>
    <w:rsid w:val="00385E7C"/>
    <w:rsid w:val="00386419"/>
    <w:rsid w:val="003871B5"/>
    <w:rsid w:val="003902B9"/>
    <w:rsid w:val="003908EE"/>
    <w:rsid w:val="00390BC0"/>
    <w:rsid w:val="00391DA1"/>
    <w:rsid w:val="00391E87"/>
    <w:rsid w:val="00391F09"/>
    <w:rsid w:val="00394437"/>
    <w:rsid w:val="00394CC9"/>
    <w:rsid w:val="0039505E"/>
    <w:rsid w:val="00396871"/>
    <w:rsid w:val="00396CAA"/>
    <w:rsid w:val="00396F6D"/>
    <w:rsid w:val="003971D1"/>
    <w:rsid w:val="0039788A"/>
    <w:rsid w:val="00397D2E"/>
    <w:rsid w:val="00397FFA"/>
    <w:rsid w:val="003A11DC"/>
    <w:rsid w:val="003A1831"/>
    <w:rsid w:val="003A1A33"/>
    <w:rsid w:val="003A1A95"/>
    <w:rsid w:val="003A1B9D"/>
    <w:rsid w:val="003A2500"/>
    <w:rsid w:val="003A2B64"/>
    <w:rsid w:val="003A3AC8"/>
    <w:rsid w:val="003A410C"/>
    <w:rsid w:val="003A4929"/>
    <w:rsid w:val="003A4F35"/>
    <w:rsid w:val="003A58C6"/>
    <w:rsid w:val="003A64FD"/>
    <w:rsid w:val="003A6773"/>
    <w:rsid w:val="003A774C"/>
    <w:rsid w:val="003A7892"/>
    <w:rsid w:val="003A7BC1"/>
    <w:rsid w:val="003A7F72"/>
    <w:rsid w:val="003B104A"/>
    <w:rsid w:val="003B1554"/>
    <w:rsid w:val="003B1988"/>
    <w:rsid w:val="003B1EAD"/>
    <w:rsid w:val="003B239C"/>
    <w:rsid w:val="003B28DD"/>
    <w:rsid w:val="003B4C3A"/>
    <w:rsid w:val="003B5014"/>
    <w:rsid w:val="003B519B"/>
    <w:rsid w:val="003B69F6"/>
    <w:rsid w:val="003B71DE"/>
    <w:rsid w:val="003B7238"/>
    <w:rsid w:val="003B7423"/>
    <w:rsid w:val="003B7B4F"/>
    <w:rsid w:val="003C0368"/>
    <w:rsid w:val="003C07AD"/>
    <w:rsid w:val="003C230E"/>
    <w:rsid w:val="003C4516"/>
    <w:rsid w:val="003C4F68"/>
    <w:rsid w:val="003C5357"/>
    <w:rsid w:val="003C678B"/>
    <w:rsid w:val="003C69BA"/>
    <w:rsid w:val="003D00F7"/>
    <w:rsid w:val="003D020C"/>
    <w:rsid w:val="003D2D97"/>
    <w:rsid w:val="003D2DAC"/>
    <w:rsid w:val="003D303B"/>
    <w:rsid w:val="003D3CB3"/>
    <w:rsid w:val="003D427C"/>
    <w:rsid w:val="003D475C"/>
    <w:rsid w:val="003D4ABB"/>
    <w:rsid w:val="003D5223"/>
    <w:rsid w:val="003D5A75"/>
    <w:rsid w:val="003D67E3"/>
    <w:rsid w:val="003D749C"/>
    <w:rsid w:val="003D7B5D"/>
    <w:rsid w:val="003E0161"/>
    <w:rsid w:val="003E1103"/>
    <w:rsid w:val="003E1352"/>
    <w:rsid w:val="003E201D"/>
    <w:rsid w:val="003E58BC"/>
    <w:rsid w:val="003E59D1"/>
    <w:rsid w:val="003E65DC"/>
    <w:rsid w:val="003E6B3B"/>
    <w:rsid w:val="003E7FC3"/>
    <w:rsid w:val="003F0681"/>
    <w:rsid w:val="003F0E93"/>
    <w:rsid w:val="003F130F"/>
    <w:rsid w:val="003F1635"/>
    <w:rsid w:val="003F28E5"/>
    <w:rsid w:val="003F3193"/>
    <w:rsid w:val="003F5006"/>
    <w:rsid w:val="003F56A7"/>
    <w:rsid w:val="003F5A87"/>
    <w:rsid w:val="003F6142"/>
    <w:rsid w:val="003F7B71"/>
    <w:rsid w:val="003F7C6E"/>
    <w:rsid w:val="00400A1A"/>
    <w:rsid w:val="00401002"/>
    <w:rsid w:val="00401027"/>
    <w:rsid w:val="00401A4E"/>
    <w:rsid w:val="00401EEB"/>
    <w:rsid w:val="00403027"/>
    <w:rsid w:val="0040304A"/>
    <w:rsid w:val="0040343F"/>
    <w:rsid w:val="00403DF5"/>
    <w:rsid w:val="00403E31"/>
    <w:rsid w:val="0040523D"/>
    <w:rsid w:val="00406006"/>
    <w:rsid w:val="00407676"/>
    <w:rsid w:val="00407ECE"/>
    <w:rsid w:val="0041178A"/>
    <w:rsid w:val="00411A78"/>
    <w:rsid w:val="00411B73"/>
    <w:rsid w:val="00412285"/>
    <w:rsid w:val="00412C68"/>
    <w:rsid w:val="00412DCB"/>
    <w:rsid w:val="00412E51"/>
    <w:rsid w:val="0041351B"/>
    <w:rsid w:val="00414507"/>
    <w:rsid w:val="0041472F"/>
    <w:rsid w:val="0041494F"/>
    <w:rsid w:val="0041552A"/>
    <w:rsid w:val="00415587"/>
    <w:rsid w:val="00415876"/>
    <w:rsid w:val="00415E66"/>
    <w:rsid w:val="00415FDB"/>
    <w:rsid w:val="004160E4"/>
    <w:rsid w:val="00416178"/>
    <w:rsid w:val="0041633B"/>
    <w:rsid w:val="004171CE"/>
    <w:rsid w:val="00417BB3"/>
    <w:rsid w:val="00420F61"/>
    <w:rsid w:val="00420FA9"/>
    <w:rsid w:val="0042147E"/>
    <w:rsid w:val="00421C90"/>
    <w:rsid w:val="00421D7F"/>
    <w:rsid w:val="0042253B"/>
    <w:rsid w:val="00422867"/>
    <w:rsid w:val="00422CFC"/>
    <w:rsid w:val="00423148"/>
    <w:rsid w:val="004232A0"/>
    <w:rsid w:val="004248E6"/>
    <w:rsid w:val="00426551"/>
    <w:rsid w:val="00427BA9"/>
    <w:rsid w:val="00427D42"/>
    <w:rsid w:val="00431708"/>
    <w:rsid w:val="004322F3"/>
    <w:rsid w:val="00432307"/>
    <w:rsid w:val="004324B0"/>
    <w:rsid w:val="00433EDD"/>
    <w:rsid w:val="004346E1"/>
    <w:rsid w:val="004349F9"/>
    <w:rsid w:val="00434F20"/>
    <w:rsid w:val="004355D9"/>
    <w:rsid w:val="00436AAC"/>
    <w:rsid w:val="00436F32"/>
    <w:rsid w:val="0043796A"/>
    <w:rsid w:val="00440D5A"/>
    <w:rsid w:val="00441766"/>
    <w:rsid w:val="00441894"/>
    <w:rsid w:val="00441BD7"/>
    <w:rsid w:val="00441D58"/>
    <w:rsid w:val="00441D96"/>
    <w:rsid w:val="00442934"/>
    <w:rsid w:val="00442A9F"/>
    <w:rsid w:val="00442E49"/>
    <w:rsid w:val="004432E4"/>
    <w:rsid w:val="0044332C"/>
    <w:rsid w:val="00443FF3"/>
    <w:rsid w:val="0044422B"/>
    <w:rsid w:val="00444A65"/>
    <w:rsid w:val="0044508C"/>
    <w:rsid w:val="00445623"/>
    <w:rsid w:val="00446368"/>
    <w:rsid w:val="0044694F"/>
    <w:rsid w:val="004476F3"/>
    <w:rsid w:val="0044794C"/>
    <w:rsid w:val="00450985"/>
    <w:rsid w:val="00450EFB"/>
    <w:rsid w:val="004516D2"/>
    <w:rsid w:val="0045255A"/>
    <w:rsid w:val="00452B16"/>
    <w:rsid w:val="00452C64"/>
    <w:rsid w:val="0045312F"/>
    <w:rsid w:val="00453ED9"/>
    <w:rsid w:val="00454E92"/>
    <w:rsid w:val="00457AA1"/>
    <w:rsid w:val="00457CD3"/>
    <w:rsid w:val="004603CB"/>
    <w:rsid w:val="004606DE"/>
    <w:rsid w:val="004608DB"/>
    <w:rsid w:val="004610BF"/>
    <w:rsid w:val="00461738"/>
    <w:rsid w:val="00462850"/>
    <w:rsid w:val="004632CB"/>
    <w:rsid w:val="004637A3"/>
    <w:rsid w:val="0046389F"/>
    <w:rsid w:val="00463C17"/>
    <w:rsid w:val="00464A23"/>
    <w:rsid w:val="00465DA7"/>
    <w:rsid w:val="0046728A"/>
    <w:rsid w:val="004675F0"/>
    <w:rsid w:val="004706FF"/>
    <w:rsid w:val="00470C04"/>
    <w:rsid w:val="00470E70"/>
    <w:rsid w:val="00472F8B"/>
    <w:rsid w:val="00473993"/>
    <w:rsid w:val="00473DAE"/>
    <w:rsid w:val="0047403C"/>
    <w:rsid w:val="00474292"/>
    <w:rsid w:val="004742A5"/>
    <w:rsid w:val="00474D56"/>
    <w:rsid w:val="00475D77"/>
    <w:rsid w:val="004763FE"/>
    <w:rsid w:val="00476C72"/>
    <w:rsid w:val="004773F3"/>
    <w:rsid w:val="0048074E"/>
    <w:rsid w:val="00480986"/>
    <w:rsid w:val="004815E2"/>
    <w:rsid w:val="0048287C"/>
    <w:rsid w:val="00482DD8"/>
    <w:rsid w:val="004838DA"/>
    <w:rsid w:val="00483EBD"/>
    <w:rsid w:val="0048466B"/>
    <w:rsid w:val="00485557"/>
    <w:rsid w:val="004855FE"/>
    <w:rsid w:val="004856DF"/>
    <w:rsid w:val="004863A4"/>
    <w:rsid w:val="00490145"/>
    <w:rsid w:val="004927D8"/>
    <w:rsid w:val="0049356F"/>
    <w:rsid w:val="00493FBA"/>
    <w:rsid w:val="004947D5"/>
    <w:rsid w:val="00494AC5"/>
    <w:rsid w:val="004959E2"/>
    <w:rsid w:val="00495D53"/>
    <w:rsid w:val="0049722A"/>
    <w:rsid w:val="004972CC"/>
    <w:rsid w:val="0049768A"/>
    <w:rsid w:val="004A0441"/>
    <w:rsid w:val="004A06F6"/>
    <w:rsid w:val="004A087E"/>
    <w:rsid w:val="004A0AAB"/>
    <w:rsid w:val="004A0D88"/>
    <w:rsid w:val="004A0E97"/>
    <w:rsid w:val="004A25BF"/>
    <w:rsid w:val="004A29B7"/>
    <w:rsid w:val="004A2EEB"/>
    <w:rsid w:val="004A3728"/>
    <w:rsid w:val="004A37FE"/>
    <w:rsid w:val="004A3E12"/>
    <w:rsid w:val="004A3F13"/>
    <w:rsid w:val="004A4B82"/>
    <w:rsid w:val="004A54A6"/>
    <w:rsid w:val="004A5EC3"/>
    <w:rsid w:val="004A672A"/>
    <w:rsid w:val="004B05F2"/>
    <w:rsid w:val="004B0688"/>
    <w:rsid w:val="004B116D"/>
    <w:rsid w:val="004B184C"/>
    <w:rsid w:val="004B2722"/>
    <w:rsid w:val="004B3912"/>
    <w:rsid w:val="004B3F69"/>
    <w:rsid w:val="004B420D"/>
    <w:rsid w:val="004B4274"/>
    <w:rsid w:val="004B4C35"/>
    <w:rsid w:val="004B4C3D"/>
    <w:rsid w:val="004B6493"/>
    <w:rsid w:val="004B6BB5"/>
    <w:rsid w:val="004C0DE0"/>
    <w:rsid w:val="004C142E"/>
    <w:rsid w:val="004C148E"/>
    <w:rsid w:val="004C179A"/>
    <w:rsid w:val="004C27A2"/>
    <w:rsid w:val="004C2C0D"/>
    <w:rsid w:val="004C2E44"/>
    <w:rsid w:val="004C48E6"/>
    <w:rsid w:val="004C5B70"/>
    <w:rsid w:val="004C5D78"/>
    <w:rsid w:val="004C74D6"/>
    <w:rsid w:val="004C77B9"/>
    <w:rsid w:val="004C7959"/>
    <w:rsid w:val="004C7C6E"/>
    <w:rsid w:val="004D05D2"/>
    <w:rsid w:val="004D0676"/>
    <w:rsid w:val="004D11D5"/>
    <w:rsid w:val="004D1C9C"/>
    <w:rsid w:val="004D49DA"/>
    <w:rsid w:val="004D4D67"/>
    <w:rsid w:val="004D562A"/>
    <w:rsid w:val="004D6DF4"/>
    <w:rsid w:val="004E0698"/>
    <w:rsid w:val="004E0C76"/>
    <w:rsid w:val="004E1848"/>
    <w:rsid w:val="004E1A46"/>
    <w:rsid w:val="004E1E6E"/>
    <w:rsid w:val="004E23FD"/>
    <w:rsid w:val="004E240D"/>
    <w:rsid w:val="004E25D0"/>
    <w:rsid w:val="004E2B8F"/>
    <w:rsid w:val="004E3520"/>
    <w:rsid w:val="004E3730"/>
    <w:rsid w:val="004E4237"/>
    <w:rsid w:val="004E46CB"/>
    <w:rsid w:val="004E5072"/>
    <w:rsid w:val="004E66FB"/>
    <w:rsid w:val="004E6B78"/>
    <w:rsid w:val="004E716C"/>
    <w:rsid w:val="004F09EB"/>
    <w:rsid w:val="004F1317"/>
    <w:rsid w:val="004F1659"/>
    <w:rsid w:val="004F20C4"/>
    <w:rsid w:val="004F28EB"/>
    <w:rsid w:val="004F2EFB"/>
    <w:rsid w:val="004F2F8B"/>
    <w:rsid w:val="004F5361"/>
    <w:rsid w:val="004F5E3F"/>
    <w:rsid w:val="004F695E"/>
    <w:rsid w:val="004F69E9"/>
    <w:rsid w:val="004F75E2"/>
    <w:rsid w:val="004F787D"/>
    <w:rsid w:val="004F7BCC"/>
    <w:rsid w:val="004F7F03"/>
    <w:rsid w:val="00500592"/>
    <w:rsid w:val="00500F04"/>
    <w:rsid w:val="00501CCD"/>
    <w:rsid w:val="0050200F"/>
    <w:rsid w:val="00502F91"/>
    <w:rsid w:val="00503097"/>
    <w:rsid w:val="005039CD"/>
    <w:rsid w:val="00505008"/>
    <w:rsid w:val="005051E8"/>
    <w:rsid w:val="005057E3"/>
    <w:rsid w:val="005061E1"/>
    <w:rsid w:val="00506EC1"/>
    <w:rsid w:val="005077AF"/>
    <w:rsid w:val="00507C83"/>
    <w:rsid w:val="0051090E"/>
    <w:rsid w:val="005117C9"/>
    <w:rsid w:val="00512248"/>
    <w:rsid w:val="0051258A"/>
    <w:rsid w:val="00513275"/>
    <w:rsid w:val="005139B2"/>
    <w:rsid w:val="00513D42"/>
    <w:rsid w:val="0051442E"/>
    <w:rsid w:val="005146EE"/>
    <w:rsid w:val="00514CF3"/>
    <w:rsid w:val="00514D10"/>
    <w:rsid w:val="00515AAB"/>
    <w:rsid w:val="00515F19"/>
    <w:rsid w:val="0051600A"/>
    <w:rsid w:val="005160B2"/>
    <w:rsid w:val="00516409"/>
    <w:rsid w:val="00516527"/>
    <w:rsid w:val="0052047B"/>
    <w:rsid w:val="00522575"/>
    <w:rsid w:val="0052278D"/>
    <w:rsid w:val="00522890"/>
    <w:rsid w:val="00523267"/>
    <w:rsid w:val="00524262"/>
    <w:rsid w:val="00525574"/>
    <w:rsid w:val="005258EA"/>
    <w:rsid w:val="00525A4C"/>
    <w:rsid w:val="00526C1F"/>
    <w:rsid w:val="00526D58"/>
    <w:rsid w:val="00530655"/>
    <w:rsid w:val="005306F3"/>
    <w:rsid w:val="005315ED"/>
    <w:rsid w:val="00531ADF"/>
    <w:rsid w:val="0053220D"/>
    <w:rsid w:val="00532E54"/>
    <w:rsid w:val="00533814"/>
    <w:rsid w:val="00533B7A"/>
    <w:rsid w:val="005343B8"/>
    <w:rsid w:val="00535354"/>
    <w:rsid w:val="00536985"/>
    <w:rsid w:val="00536D10"/>
    <w:rsid w:val="00536F1C"/>
    <w:rsid w:val="0053722B"/>
    <w:rsid w:val="00537DCF"/>
    <w:rsid w:val="0054011D"/>
    <w:rsid w:val="00541187"/>
    <w:rsid w:val="00541AB7"/>
    <w:rsid w:val="00541D74"/>
    <w:rsid w:val="00541F41"/>
    <w:rsid w:val="00542768"/>
    <w:rsid w:val="005435BD"/>
    <w:rsid w:val="00543B77"/>
    <w:rsid w:val="0054554E"/>
    <w:rsid w:val="00545A55"/>
    <w:rsid w:val="00545E1A"/>
    <w:rsid w:val="00546AFC"/>
    <w:rsid w:val="00550C12"/>
    <w:rsid w:val="00552785"/>
    <w:rsid w:val="00553EC3"/>
    <w:rsid w:val="00554091"/>
    <w:rsid w:val="00556383"/>
    <w:rsid w:val="00556716"/>
    <w:rsid w:val="00556D19"/>
    <w:rsid w:val="005575C3"/>
    <w:rsid w:val="00557729"/>
    <w:rsid w:val="00557B8F"/>
    <w:rsid w:val="00557EA1"/>
    <w:rsid w:val="00560CA1"/>
    <w:rsid w:val="00562344"/>
    <w:rsid w:val="0056239C"/>
    <w:rsid w:val="005625A0"/>
    <w:rsid w:val="00562946"/>
    <w:rsid w:val="005635DB"/>
    <w:rsid w:val="00563773"/>
    <w:rsid w:val="00563B66"/>
    <w:rsid w:val="005646DF"/>
    <w:rsid w:val="00566075"/>
    <w:rsid w:val="0057077F"/>
    <w:rsid w:val="0057115F"/>
    <w:rsid w:val="00571336"/>
    <w:rsid w:val="00571988"/>
    <w:rsid w:val="005728D4"/>
    <w:rsid w:val="0057392F"/>
    <w:rsid w:val="00573B92"/>
    <w:rsid w:val="005741A8"/>
    <w:rsid w:val="005742C8"/>
    <w:rsid w:val="005747FD"/>
    <w:rsid w:val="00574D97"/>
    <w:rsid w:val="005756F4"/>
    <w:rsid w:val="00575769"/>
    <w:rsid w:val="00577187"/>
    <w:rsid w:val="005800EC"/>
    <w:rsid w:val="00580A1C"/>
    <w:rsid w:val="00581382"/>
    <w:rsid w:val="00581384"/>
    <w:rsid w:val="005815F3"/>
    <w:rsid w:val="0058160C"/>
    <w:rsid w:val="00581D0F"/>
    <w:rsid w:val="0058361A"/>
    <w:rsid w:val="005837AC"/>
    <w:rsid w:val="005844AD"/>
    <w:rsid w:val="005845A2"/>
    <w:rsid w:val="00584D14"/>
    <w:rsid w:val="00585752"/>
    <w:rsid w:val="005867A7"/>
    <w:rsid w:val="00586ACE"/>
    <w:rsid w:val="00586AEA"/>
    <w:rsid w:val="00586FF9"/>
    <w:rsid w:val="00587B1A"/>
    <w:rsid w:val="005901EB"/>
    <w:rsid w:val="00590DA9"/>
    <w:rsid w:val="0059165A"/>
    <w:rsid w:val="005925EA"/>
    <w:rsid w:val="00592AF8"/>
    <w:rsid w:val="00592D63"/>
    <w:rsid w:val="00593727"/>
    <w:rsid w:val="005944F3"/>
    <w:rsid w:val="00595D0B"/>
    <w:rsid w:val="0059780C"/>
    <w:rsid w:val="005A07B7"/>
    <w:rsid w:val="005A0886"/>
    <w:rsid w:val="005A0CA2"/>
    <w:rsid w:val="005A1050"/>
    <w:rsid w:val="005A2244"/>
    <w:rsid w:val="005A2B67"/>
    <w:rsid w:val="005A2ED3"/>
    <w:rsid w:val="005A3152"/>
    <w:rsid w:val="005A377D"/>
    <w:rsid w:val="005A3F91"/>
    <w:rsid w:val="005A730C"/>
    <w:rsid w:val="005A746F"/>
    <w:rsid w:val="005A79D3"/>
    <w:rsid w:val="005B0041"/>
    <w:rsid w:val="005B01DC"/>
    <w:rsid w:val="005B1E8D"/>
    <w:rsid w:val="005B2096"/>
    <w:rsid w:val="005B224E"/>
    <w:rsid w:val="005B2A53"/>
    <w:rsid w:val="005B45EF"/>
    <w:rsid w:val="005B5101"/>
    <w:rsid w:val="005B55DF"/>
    <w:rsid w:val="005B58F2"/>
    <w:rsid w:val="005B5B48"/>
    <w:rsid w:val="005B6C0E"/>
    <w:rsid w:val="005B7594"/>
    <w:rsid w:val="005C0C9B"/>
    <w:rsid w:val="005C1203"/>
    <w:rsid w:val="005C25A9"/>
    <w:rsid w:val="005C26C5"/>
    <w:rsid w:val="005C2EA6"/>
    <w:rsid w:val="005C332F"/>
    <w:rsid w:val="005C396F"/>
    <w:rsid w:val="005C3A27"/>
    <w:rsid w:val="005C49A8"/>
    <w:rsid w:val="005C4BA2"/>
    <w:rsid w:val="005C50F0"/>
    <w:rsid w:val="005C55A4"/>
    <w:rsid w:val="005C63BC"/>
    <w:rsid w:val="005D1424"/>
    <w:rsid w:val="005D2DBB"/>
    <w:rsid w:val="005D37A7"/>
    <w:rsid w:val="005D3C68"/>
    <w:rsid w:val="005D4B8C"/>
    <w:rsid w:val="005D4C7A"/>
    <w:rsid w:val="005D601C"/>
    <w:rsid w:val="005D7410"/>
    <w:rsid w:val="005D77ED"/>
    <w:rsid w:val="005D7BF6"/>
    <w:rsid w:val="005E050B"/>
    <w:rsid w:val="005E1040"/>
    <w:rsid w:val="005E1490"/>
    <w:rsid w:val="005E1C34"/>
    <w:rsid w:val="005E2F50"/>
    <w:rsid w:val="005E3CE0"/>
    <w:rsid w:val="005E5007"/>
    <w:rsid w:val="005E57C5"/>
    <w:rsid w:val="005E5F60"/>
    <w:rsid w:val="005E659E"/>
    <w:rsid w:val="005E65CE"/>
    <w:rsid w:val="005E7965"/>
    <w:rsid w:val="005E7EE9"/>
    <w:rsid w:val="005F0381"/>
    <w:rsid w:val="005F0D6F"/>
    <w:rsid w:val="005F18D7"/>
    <w:rsid w:val="005F1C56"/>
    <w:rsid w:val="005F3C00"/>
    <w:rsid w:val="005F3DED"/>
    <w:rsid w:val="005F4C91"/>
    <w:rsid w:val="005F51A2"/>
    <w:rsid w:val="005F56A7"/>
    <w:rsid w:val="005F5965"/>
    <w:rsid w:val="005F6B0D"/>
    <w:rsid w:val="005F6C91"/>
    <w:rsid w:val="005F7B1A"/>
    <w:rsid w:val="006000C3"/>
    <w:rsid w:val="0060018D"/>
    <w:rsid w:val="00601369"/>
    <w:rsid w:val="00601930"/>
    <w:rsid w:val="00601B1E"/>
    <w:rsid w:val="006022D7"/>
    <w:rsid w:val="00602F85"/>
    <w:rsid w:val="006031E3"/>
    <w:rsid w:val="006037BA"/>
    <w:rsid w:val="00604482"/>
    <w:rsid w:val="00604728"/>
    <w:rsid w:val="00604986"/>
    <w:rsid w:val="00605154"/>
    <w:rsid w:val="0060596D"/>
    <w:rsid w:val="00606FA0"/>
    <w:rsid w:val="00606FAE"/>
    <w:rsid w:val="006105EF"/>
    <w:rsid w:val="00610977"/>
    <w:rsid w:val="0061244B"/>
    <w:rsid w:val="006126F5"/>
    <w:rsid w:val="00612AEB"/>
    <w:rsid w:val="006130AC"/>
    <w:rsid w:val="006140AD"/>
    <w:rsid w:val="00615DC6"/>
    <w:rsid w:val="00616B2D"/>
    <w:rsid w:val="006176A2"/>
    <w:rsid w:val="006200F6"/>
    <w:rsid w:val="006206D9"/>
    <w:rsid w:val="006213A9"/>
    <w:rsid w:val="0062206C"/>
    <w:rsid w:val="00622E90"/>
    <w:rsid w:val="00623106"/>
    <w:rsid w:val="00625DF4"/>
    <w:rsid w:val="00630CB4"/>
    <w:rsid w:val="00630F52"/>
    <w:rsid w:val="0063131A"/>
    <w:rsid w:val="0063133F"/>
    <w:rsid w:val="00632998"/>
    <w:rsid w:val="00632F85"/>
    <w:rsid w:val="006335FC"/>
    <w:rsid w:val="00633A26"/>
    <w:rsid w:val="00634A44"/>
    <w:rsid w:val="00634D70"/>
    <w:rsid w:val="006352A3"/>
    <w:rsid w:val="00636820"/>
    <w:rsid w:val="006377F3"/>
    <w:rsid w:val="00637970"/>
    <w:rsid w:val="006402BB"/>
    <w:rsid w:val="00640FF2"/>
    <w:rsid w:val="006422CC"/>
    <w:rsid w:val="00642699"/>
    <w:rsid w:val="00642942"/>
    <w:rsid w:val="00642A8B"/>
    <w:rsid w:val="00642CAD"/>
    <w:rsid w:val="0064377C"/>
    <w:rsid w:val="00644526"/>
    <w:rsid w:val="006460C3"/>
    <w:rsid w:val="00646CCE"/>
    <w:rsid w:val="00647E99"/>
    <w:rsid w:val="006505FD"/>
    <w:rsid w:val="00650CE9"/>
    <w:rsid w:val="00651268"/>
    <w:rsid w:val="00651F2C"/>
    <w:rsid w:val="00651F3F"/>
    <w:rsid w:val="00651F88"/>
    <w:rsid w:val="0065244B"/>
    <w:rsid w:val="006535FF"/>
    <w:rsid w:val="00653DF8"/>
    <w:rsid w:val="00656AA1"/>
    <w:rsid w:val="0065787D"/>
    <w:rsid w:val="0066091A"/>
    <w:rsid w:val="00662ED9"/>
    <w:rsid w:val="006635B6"/>
    <w:rsid w:val="006646E3"/>
    <w:rsid w:val="00665883"/>
    <w:rsid w:val="0066595F"/>
    <w:rsid w:val="00666435"/>
    <w:rsid w:val="006664DD"/>
    <w:rsid w:val="00666A1B"/>
    <w:rsid w:val="00670520"/>
    <w:rsid w:val="006723F2"/>
    <w:rsid w:val="00672D29"/>
    <w:rsid w:val="00673378"/>
    <w:rsid w:val="00673791"/>
    <w:rsid w:val="00674350"/>
    <w:rsid w:val="006743AD"/>
    <w:rsid w:val="00674590"/>
    <w:rsid w:val="00674D41"/>
    <w:rsid w:val="0067507B"/>
    <w:rsid w:val="00675C55"/>
    <w:rsid w:val="00675CF8"/>
    <w:rsid w:val="00676362"/>
    <w:rsid w:val="00676380"/>
    <w:rsid w:val="006768E4"/>
    <w:rsid w:val="006771FE"/>
    <w:rsid w:val="0068047B"/>
    <w:rsid w:val="00681098"/>
    <w:rsid w:val="00682B9B"/>
    <w:rsid w:val="0068316B"/>
    <w:rsid w:val="00683633"/>
    <w:rsid w:val="00683FEF"/>
    <w:rsid w:val="00684052"/>
    <w:rsid w:val="006841C7"/>
    <w:rsid w:val="006845A7"/>
    <w:rsid w:val="006856CD"/>
    <w:rsid w:val="0068585C"/>
    <w:rsid w:val="00685983"/>
    <w:rsid w:val="00687530"/>
    <w:rsid w:val="006877BD"/>
    <w:rsid w:val="00687CF3"/>
    <w:rsid w:val="00690AC9"/>
    <w:rsid w:val="00690E2D"/>
    <w:rsid w:val="0069127B"/>
    <w:rsid w:val="006913FF"/>
    <w:rsid w:val="00692350"/>
    <w:rsid w:val="00693FB8"/>
    <w:rsid w:val="00695D84"/>
    <w:rsid w:val="00695FDF"/>
    <w:rsid w:val="00696753"/>
    <w:rsid w:val="00696D35"/>
    <w:rsid w:val="00697229"/>
    <w:rsid w:val="006975F2"/>
    <w:rsid w:val="006A3829"/>
    <w:rsid w:val="006A3F64"/>
    <w:rsid w:val="006A41D9"/>
    <w:rsid w:val="006A55B3"/>
    <w:rsid w:val="006A5A4F"/>
    <w:rsid w:val="006A6EB6"/>
    <w:rsid w:val="006A6FFF"/>
    <w:rsid w:val="006A782F"/>
    <w:rsid w:val="006A7B9A"/>
    <w:rsid w:val="006A7CF2"/>
    <w:rsid w:val="006A7D9C"/>
    <w:rsid w:val="006B0B67"/>
    <w:rsid w:val="006B0C7C"/>
    <w:rsid w:val="006B0D9D"/>
    <w:rsid w:val="006B20AA"/>
    <w:rsid w:val="006B26E0"/>
    <w:rsid w:val="006B4A04"/>
    <w:rsid w:val="006B51ED"/>
    <w:rsid w:val="006B5DFA"/>
    <w:rsid w:val="006B5F81"/>
    <w:rsid w:val="006B61DB"/>
    <w:rsid w:val="006B676B"/>
    <w:rsid w:val="006B712A"/>
    <w:rsid w:val="006B7ACF"/>
    <w:rsid w:val="006C0F5F"/>
    <w:rsid w:val="006C14C0"/>
    <w:rsid w:val="006C1B5A"/>
    <w:rsid w:val="006C1E08"/>
    <w:rsid w:val="006C2023"/>
    <w:rsid w:val="006C31F2"/>
    <w:rsid w:val="006C4064"/>
    <w:rsid w:val="006C4F04"/>
    <w:rsid w:val="006C587C"/>
    <w:rsid w:val="006C649B"/>
    <w:rsid w:val="006C6A32"/>
    <w:rsid w:val="006C6B31"/>
    <w:rsid w:val="006C7212"/>
    <w:rsid w:val="006C7BBC"/>
    <w:rsid w:val="006C7D76"/>
    <w:rsid w:val="006C7DED"/>
    <w:rsid w:val="006C7F17"/>
    <w:rsid w:val="006D05B0"/>
    <w:rsid w:val="006D2178"/>
    <w:rsid w:val="006D2224"/>
    <w:rsid w:val="006D2931"/>
    <w:rsid w:val="006D2B8C"/>
    <w:rsid w:val="006D3A09"/>
    <w:rsid w:val="006D3DC3"/>
    <w:rsid w:val="006D3EAE"/>
    <w:rsid w:val="006D43A1"/>
    <w:rsid w:val="006D5249"/>
    <w:rsid w:val="006D52C8"/>
    <w:rsid w:val="006D536A"/>
    <w:rsid w:val="006D5556"/>
    <w:rsid w:val="006D7CD6"/>
    <w:rsid w:val="006E0354"/>
    <w:rsid w:val="006E0E40"/>
    <w:rsid w:val="006E12C1"/>
    <w:rsid w:val="006E16E1"/>
    <w:rsid w:val="006E1AC6"/>
    <w:rsid w:val="006E2757"/>
    <w:rsid w:val="006E2859"/>
    <w:rsid w:val="006E35C8"/>
    <w:rsid w:val="006E4617"/>
    <w:rsid w:val="006E5646"/>
    <w:rsid w:val="006E586F"/>
    <w:rsid w:val="006E6838"/>
    <w:rsid w:val="006E7045"/>
    <w:rsid w:val="006E7427"/>
    <w:rsid w:val="006F0A50"/>
    <w:rsid w:val="006F129A"/>
    <w:rsid w:val="006F1C6F"/>
    <w:rsid w:val="006F38A1"/>
    <w:rsid w:val="006F4CFD"/>
    <w:rsid w:val="006F4F48"/>
    <w:rsid w:val="006F569C"/>
    <w:rsid w:val="006F5B3E"/>
    <w:rsid w:val="006F675F"/>
    <w:rsid w:val="006F71D3"/>
    <w:rsid w:val="006F74D9"/>
    <w:rsid w:val="0070271B"/>
    <w:rsid w:val="00702733"/>
    <w:rsid w:val="00703407"/>
    <w:rsid w:val="0070421E"/>
    <w:rsid w:val="00704A41"/>
    <w:rsid w:val="00704D10"/>
    <w:rsid w:val="00705FAB"/>
    <w:rsid w:val="00706017"/>
    <w:rsid w:val="00706440"/>
    <w:rsid w:val="007077A5"/>
    <w:rsid w:val="007077EA"/>
    <w:rsid w:val="00707EFA"/>
    <w:rsid w:val="00710650"/>
    <w:rsid w:val="00711025"/>
    <w:rsid w:val="007110E2"/>
    <w:rsid w:val="00712298"/>
    <w:rsid w:val="00713427"/>
    <w:rsid w:val="00713CA1"/>
    <w:rsid w:val="00713E27"/>
    <w:rsid w:val="00713FC8"/>
    <w:rsid w:val="007140C9"/>
    <w:rsid w:val="007149BD"/>
    <w:rsid w:val="00716D59"/>
    <w:rsid w:val="00716F3C"/>
    <w:rsid w:val="00717881"/>
    <w:rsid w:val="00717AEF"/>
    <w:rsid w:val="0072091D"/>
    <w:rsid w:val="0072140B"/>
    <w:rsid w:val="00721961"/>
    <w:rsid w:val="007229B1"/>
    <w:rsid w:val="00722B69"/>
    <w:rsid w:val="00722DCB"/>
    <w:rsid w:val="00722E23"/>
    <w:rsid w:val="007231CC"/>
    <w:rsid w:val="00723494"/>
    <w:rsid w:val="00723825"/>
    <w:rsid w:val="00723B8B"/>
    <w:rsid w:val="00723FA4"/>
    <w:rsid w:val="007245C5"/>
    <w:rsid w:val="00724D10"/>
    <w:rsid w:val="00725B00"/>
    <w:rsid w:val="00725BF5"/>
    <w:rsid w:val="0072789B"/>
    <w:rsid w:val="00727935"/>
    <w:rsid w:val="007315C5"/>
    <w:rsid w:val="0073220B"/>
    <w:rsid w:val="00733732"/>
    <w:rsid w:val="007345A7"/>
    <w:rsid w:val="00734A35"/>
    <w:rsid w:val="00735108"/>
    <w:rsid w:val="007355A1"/>
    <w:rsid w:val="00735C09"/>
    <w:rsid w:val="00736B8C"/>
    <w:rsid w:val="00736DAC"/>
    <w:rsid w:val="00742578"/>
    <w:rsid w:val="00744034"/>
    <w:rsid w:val="00744195"/>
    <w:rsid w:val="00744E02"/>
    <w:rsid w:val="00745119"/>
    <w:rsid w:val="00745670"/>
    <w:rsid w:val="007458BF"/>
    <w:rsid w:val="0074593A"/>
    <w:rsid w:val="00746653"/>
    <w:rsid w:val="00746D08"/>
    <w:rsid w:val="00747673"/>
    <w:rsid w:val="007509A0"/>
    <w:rsid w:val="00750C4C"/>
    <w:rsid w:val="007511EB"/>
    <w:rsid w:val="007515DA"/>
    <w:rsid w:val="00752149"/>
    <w:rsid w:val="0075269B"/>
    <w:rsid w:val="00752973"/>
    <w:rsid w:val="00753D91"/>
    <w:rsid w:val="00754343"/>
    <w:rsid w:val="00755323"/>
    <w:rsid w:val="0075556D"/>
    <w:rsid w:val="00756A19"/>
    <w:rsid w:val="00757E5E"/>
    <w:rsid w:val="00757ECD"/>
    <w:rsid w:val="007609D6"/>
    <w:rsid w:val="00760E98"/>
    <w:rsid w:val="00762096"/>
    <w:rsid w:val="007622A3"/>
    <w:rsid w:val="00762BCC"/>
    <w:rsid w:val="007630FF"/>
    <w:rsid w:val="00764845"/>
    <w:rsid w:val="007649B1"/>
    <w:rsid w:val="00764ADD"/>
    <w:rsid w:val="00764D6F"/>
    <w:rsid w:val="007652D7"/>
    <w:rsid w:val="0076591C"/>
    <w:rsid w:val="00766602"/>
    <w:rsid w:val="00766960"/>
    <w:rsid w:val="00766AF8"/>
    <w:rsid w:val="00766D97"/>
    <w:rsid w:val="00767275"/>
    <w:rsid w:val="0076764D"/>
    <w:rsid w:val="00767692"/>
    <w:rsid w:val="00767AC5"/>
    <w:rsid w:val="00770865"/>
    <w:rsid w:val="00770921"/>
    <w:rsid w:val="00773202"/>
    <w:rsid w:val="007738AF"/>
    <w:rsid w:val="0077392E"/>
    <w:rsid w:val="00773A17"/>
    <w:rsid w:val="00773C9B"/>
    <w:rsid w:val="00774D99"/>
    <w:rsid w:val="00775127"/>
    <w:rsid w:val="00775634"/>
    <w:rsid w:val="00775CEF"/>
    <w:rsid w:val="00776388"/>
    <w:rsid w:val="00776DCF"/>
    <w:rsid w:val="00776F7A"/>
    <w:rsid w:val="007772EF"/>
    <w:rsid w:val="00777CA9"/>
    <w:rsid w:val="00780ECC"/>
    <w:rsid w:val="00781D19"/>
    <w:rsid w:val="00782581"/>
    <w:rsid w:val="00782DC4"/>
    <w:rsid w:val="00783519"/>
    <w:rsid w:val="007837D0"/>
    <w:rsid w:val="00785247"/>
    <w:rsid w:val="007858B1"/>
    <w:rsid w:val="00785D39"/>
    <w:rsid w:val="0078651C"/>
    <w:rsid w:val="00786D08"/>
    <w:rsid w:val="00787C0A"/>
    <w:rsid w:val="00790AFE"/>
    <w:rsid w:val="00790BC7"/>
    <w:rsid w:val="00791305"/>
    <w:rsid w:val="00792383"/>
    <w:rsid w:val="00792B8C"/>
    <w:rsid w:val="007935AC"/>
    <w:rsid w:val="00793680"/>
    <w:rsid w:val="0079389C"/>
    <w:rsid w:val="00793E01"/>
    <w:rsid w:val="00794D3E"/>
    <w:rsid w:val="00795492"/>
    <w:rsid w:val="007958CA"/>
    <w:rsid w:val="00795EA6"/>
    <w:rsid w:val="00796857"/>
    <w:rsid w:val="00796AB6"/>
    <w:rsid w:val="007A1324"/>
    <w:rsid w:val="007A154D"/>
    <w:rsid w:val="007A2651"/>
    <w:rsid w:val="007A2B50"/>
    <w:rsid w:val="007A30DE"/>
    <w:rsid w:val="007A3164"/>
    <w:rsid w:val="007A3323"/>
    <w:rsid w:val="007A3413"/>
    <w:rsid w:val="007A37F4"/>
    <w:rsid w:val="007A47BA"/>
    <w:rsid w:val="007A5FFA"/>
    <w:rsid w:val="007A63EA"/>
    <w:rsid w:val="007A657F"/>
    <w:rsid w:val="007A7F71"/>
    <w:rsid w:val="007B053A"/>
    <w:rsid w:val="007B0E0E"/>
    <w:rsid w:val="007B13CA"/>
    <w:rsid w:val="007B1C04"/>
    <w:rsid w:val="007B201B"/>
    <w:rsid w:val="007B2F5D"/>
    <w:rsid w:val="007B31EF"/>
    <w:rsid w:val="007B3B6C"/>
    <w:rsid w:val="007B3D77"/>
    <w:rsid w:val="007B43D7"/>
    <w:rsid w:val="007B6107"/>
    <w:rsid w:val="007B7EE6"/>
    <w:rsid w:val="007C06EB"/>
    <w:rsid w:val="007C1A0D"/>
    <w:rsid w:val="007C2275"/>
    <w:rsid w:val="007C231C"/>
    <w:rsid w:val="007C28E0"/>
    <w:rsid w:val="007C2B4D"/>
    <w:rsid w:val="007C334F"/>
    <w:rsid w:val="007C346C"/>
    <w:rsid w:val="007C3540"/>
    <w:rsid w:val="007C3F99"/>
    <w:rsid w:val="007C40CC"/>
    <w:rsid w:val="007C4998"/>
    <w:rsid w:val="007C4BC5"/>
    <w:rsid w:val="007C510D"/>
    <w:rsid w:val="007C5BC3"/>
    <w:rsid w:val="007C60B0"/>
    <w:rsid w:val="007C7B0A"/>
    <w:rsid w:val="007D01B6"/>
    <w:rsid w:val="007D0933"/>
    <w:rsid w:val="007D1162"/>
    <w:rsid w:val="007D2941"/>
    <w:rsid w:val="007D3E13"/>
    <w:rsid w:val="007D43B7"/>
    <w:rsid w:val="007D45C5"/>
    <w:rsid w:val="007D4F83"/>
    <w:rsid w:val="007D53F8"/>
    <w:rsid w:val="007D5873"/>
    <w:rsid w:val="007D5B8D"/>
    <w:rsid w:val="007D5E39"/>
    <w:rsid w:val="007D68DE"/>
    <w:rsid w:val="007D71D8"/>
    <w:rsid w:val="007D71F6"/>
    <w:rsid w:val="007D7CF7"/>
    <w:rsid w:val="007E01B0"/>
    <w:rsid w:val="007E06EF"/>
    <w:rsid w:val="007E1102"/>
    <w:rsid w:val="007E360B"/>
    <w:rsid w:val="007E6BC2"/>
    <w:rsid w:val="007E746E"/>
    <w:rsid w:val="007E7CAE"/>
    <w:rsid w:val="007E7FE6"/>
    <w:rsid w:val="007F085B"/>
    <w:rsid w:val="007F0F85"/>
    <w:rsid w:val="007F1D65"/>
    <w:rsid w:val="007F1E5A"/>
    <w:rsid w:val="007F1EF2"/>
    <w:rsid w:val="007F21C2"/>
    <w:rsid w:val="007F24B6"/>
    <w:rsid w:val="007F2B71"/>
    <w:rsid w:val="007F35B5"/>
    <w:rsid w:val="007F4B10"/>
    <w:rsid w:val="007F6042"/>
    <w:rsid w:val="007F6982"/>
    <w:rsid w:val="007F719C"/>
    <w:rsid w:val="007F7EF5"/>
    <w:rsid w:val="00800FF4"/>
    <w:rsid w:val="00801658"/>
    <w:rsid w:val="00802855"/>
    <w:rsid w:val="00803021"/>
    <w:rsid w:val="00803A2D"/>
    <w:rsid w:val="00803BE5"/>
    <w:rsid w:val="00804A80"/>
    <w:rsid w:val="00804B4B"/>
    <w:rsid w:val="00805166"/>
    <w:rsid w:val="00805481"/>
    <w:rsid w:val="00806132"/>
    <w:rsid w:val="008067D6"/>
    <w:rsid w:val="008069B9"/>
    <w:rsid w:val="008070BD"/>
    <w:rsid w:val="008071A5"/>
    <w:rsid w:val="00807A5E"/>
    <w:rsid w:val="0081018F"/>
    <w:rsid w:val="008120A4"/>
    <w:rsid w:val="008129D3"/>
    <w:rsid w:val="00813DE5"/>
    <w:rsid w:val="00814BF5"/>
    <w:rsid w:val="00816962"/>
    <w:rsid w:val="00817A4B"/>
    <w:rsid w:val="00817CE8"/>
    <w:rsid w:val="00820EE1"/>
    <w:rsid w:val="00821B0D"/>
    <w:rsid w:val="0082239D"/>
    <w:rsid w:val="008226A9"/>
    <w:rsid w:val="008228B3"/>
    <w:rsid w:val="00823172"/>
    <w:rsid w:val="008237E0"/>
    <w:rsid w:val="008238A5"/>
    <w:rsid w:val="008249A4"/>
    <w:rsid w:val="008256F2"/>
    <w:rsid w:val="00825CB4"/>
    <w:rsid w:val="00825CC9"/>
    <w:rsid w:val="0082656F"/>
    <w:rsid w:val="00826598"/>
    <w:rsid w:val="00826BA7"/>
    <w:rsid w:val="00826C56"/>
    <w:rsid w:val="00830079"/>
    <w:rsid w:val="0083068E"/>
    <w:rsid w:val="0083274D"/>
    <w:rsid w:val="008336D7"/>
    <w:rsid w:val="00833D94"/>
    <w:rsid w:val="00835DA0"/>
    <w:rsid w:val="0083692D"/>
    <w:rsid w:val="00836C24"/>
    <w:rsid w:val="00837E67"/>
    <w:rsid w:val="00842B77"/>
    <w:rsid w:val="008430E8"/>
    <w:rsid w:val="00844C01"/>
    <w:rsid w:val="00845162"/>
    <w:rsid w:val="00845876"/>
    <w:rsid w:val="00846B36"/>
    <w:rsid w:val="00846BFB"/>
    <w:rsid w:val="00846C38"/>
    <w:rsid w:val="00846E86"/>
    <w:rsid w:val="00847C05"/>
    <w:rsid w:val="00850040"/>
    <w:rsid w:val="00851582"/>
    <w:rsid w:val="00851B51"/>
    <w:rsid w:val="00851B83"/>
    <w:rsid w:val="008523C9"/>
    <w:rsid w:val="0085261D"/>
    <w:rsid w:val="00852D99"/>
    <w:rsid w:val="008534F0"/>
    <w:rsid w:val="00853F9A"/>
    <w:rsid w:val="00855DC8"/>
    <w:rsid w:val="008573C8"/>
    <w:rsid w:val="0086056A"/>
    <w:rsid w:val="00860A11"/>
    <w:rsid w:val="00861E51"/>
    <w:rsid w:val="00861F5A"/>
    <w:rsid w:val="0086292E"/>
    <w:rsid w:val="00862B02"/>
    <w:rsid w:val="00866CA3"/>
    <w:rsid w:val="00867A8C"/>
    <w:rsid w:val="00870EB5"/>
    <w:rsid w:val="008711FB"/>
    <w:rsid w:val="00871379"/>
    <w:rsid w:val="00871D87"/>
    <w:rsid w:val="008721DA"/>
    <w:rsid w:val="008722F7"/>
    <w:rsid w:val="00872B95"/>
    <w:rsid w:val="00872EBD"/>
    <w:rsid w:val="00872FF2"/>
    <w:rsid w:val="008742FD"/>
    <w:rsid w:val="0087442F"/>
    <w:rsid w:val="00876386"/>
    <w:rsid w:val="00876985"/>
    <w:rsid w:val="00877D80"/>
    <w:rsid w:val="00880054"/>
    <w:rsid w:val="008803C0"/>
    <w:rsid w:val="0088101E"/>
    <w:rsid w:val="0088127B"/>
    <w:rsid w:val="00881F88"/>
    <w:rsid w:val="00882216"/>
    <w:rsid w:val="00883D1A"/>
    <w:rsid w:val="00884B64"/>
    <w:rsid w:val="008854F3"/>
    <w:rsid w:val="0088597D"/>
    <w:rsid w:val="00885D1B"/>
    <w:rsid w:val="0088610E"/>
    <w:rsid w:val="00887293"/>
    <w:rsid w:val="008906FD"/>
    <w:rsid w:val="00890885"/>
    <w:rsid w:val="00890B02"/>
    <w:rsid w:val="00890B86"/>
    <w:rsid w:val="00891139"/>
    <w:rsid w:val="00892DB9"/>
    <w:rsid w:val="00893A5B"/>
    <w:rsid w:val="00893E69"/>
    <w:rsid w:val="00893FBA"/>
    <w:rsid w:val="00894056"/>
    <w:rsid w:val="00894CDA"/>
    <w:rsid w:val="00894D65"/>
    <w:rsid w:val="00895176"/>
    <w:rsid w:val="00896ABF"/>
    <w:rsid w:val="00897A34"/>
    <w:rsid w:val="00897ACD"/>
    <w:rsid w:val="008A083E"/>
    <w:rsid w:val="008A0E36"/>
    <w:rsid w:val="008A1C68"/>
    <w:rsid w:val="008A2A72"/>
    <w:rsid w:val="008A351F"/>
    <w:rsid w:val="008A396A"/>
    <w:rsid w:val="008A4005"/>
    <w:rsid w:val="008A40F8"/>
    <w:rsid w:val="008A6556"/>
    <w:rsid w:val="008A7AFE"/>
    <w:rsid w:val="008B0116"/>
    <w:rsid w:val="008B0781"/>
    <w:rsid w:val="008B0C86"/>
    <w:rsid w:val="008B0F4D"/>
    <w:rsid w:val="008B16F1"/>
    <w:rsid w:val="008B18C6"/>
    <w:rsid w:val="008B1B75"/>
    <w:rsid w:val="008B1C6D"/>
    <w:rsid w:val="008B2120"/>
    <w:rsid w:val="008B2198"/>
    <w:rsid w:val="008B2517"/>
    <w:rsid w:val="008B4170"/>
    <w:rsid w:val="008B4380"/>
    <w:rsid w:val="008B46E5"/>
    <w:rsid w:val="008B48B2"/>
    <w:rsid w:val="008B4A83"/>
    <w:rsid w:val="008B4DCA"/>
    <w:rsid w:val="008B4EF1"/>
    <w:rsid w:val="008B5062"/>
    <w:rsid w:val="008B6212"/>
    <w:rsid w:val="008B7508"/>
    <w:rsid w:val="008B7AAD"/>
    <w:rsid w:val="008C080B"/>
    <w:rsid w:val="008C12C4"/>
    <w:rsid w:val="008C19BD"/>
    <w:rsid w:val="008C28D8"/>
    <w:rsid w:val="008C2960"/>
    <w:rsid w:val="008C3776"/>
    <w:rsid w:val="008C4083"/>
    <w:rsid w:val="008C53D4"/>
    <w:rsid w:val="008C53ED"/>
    <w:rsid w:val="008C575D"/>
    <w:rsid w:val="008C5E28"/>
    <w:rsid w:val="008C6780"/>
    <w:rsid w:val="008C6D79"/>
    <w:rsid w:val="008C7D63"/>
    <w:rsid w:val="008D16CA"/>
    <w:rsid w:val="008D1945"/>
    <w:rsid w:val="008D2706"/>
    <w:rsid w:val="008D3400"/>
    <w:rsid w:val="008D39D4"/>
    <w:rsid w:val="008D53D7"/>
    <w:rsid w:val="008D5BD6"/>
    <w:rsid w:val="008D5DC3"/>
    <w:rsid w:val="008D6285"/>
    <w:rsid w:val="008D72FF"/>
    <w:rsid w:val="008D73E5"/>
    <w:rsid w:val="008E07F0"/>
    <w:rsid w:val="008E0870"/>
    <w:rsid w:val="008E0F47"/>
    <w:rsid w:val="008E1916"/>
    <w:rsid w:val="008E1EF8"/>
    <w:rsid w:val="008E22F2"/>
    <w:rsid w:val="008E27A9"/>
    <w:rsid w:val="008E28A2"/>
    <w:rsid w:val="008E3262"/>
    <w:rsid w:val="008E4504"/>
    <w:rsid w:val="008E4D5C"/>
    <w:rsid w:val="008E5151"/>
    <w:rsid w:val="008E5760"/>
    <w:rsid w:val="008E62C7"/>
    <w:rsid w:val="008E723C"/>
    <w:rsid w:val="008E7425"/>
    <w:rsid w:val="008F12E0"/>
    <w:rsid w:val="008F3585"/>
    <w:rsid w:val="008F406A"/>
    <w:rsid w:val="008F44B5"/>
    <w:rsid w:val="008F483A"/>
    <w:rsid w:val="008F5057"/>
    <w:rsid w:val="008F5E0D"/>
    <w:rsid w:val="008F66E9"/>
    <w:rsid w:val="008F6F68"/>
    <w:rsid w:val="008F7B53"/>
    <w:rsid w:val="00901D57"/>
    <w:rsid w:val="00902492"/>
    <w:rsid w:val="00902B2F"/>
    <w:rsid w:val="00902F4B"/>
    <w:rsid w:val="0090413F"/>
    <w:rsid w:val="00905030"/>
    <w:rsid w:val="009058BB"/>
    <w:rsid w:val="009061F4"/>
    <w:rsid w:val="009067D6"/>
    <w:rsid w:val="009074C0"/>
    <w:rsid w:val="00907ABD"/>
    <w:rsid w:val="00907DE1"/>
    <w:rsid w:val="009102E6"/>
    <w:rsid w:val="00911307"/>
    <w:rsid w:val="00911D65"/>
    <w:rsid w:val="00912956"/>
    <w:rsid w:val="00912D12"/>
    <w:rsid w:val="0091343C"/>
    <w:rsid w:val="00914069"/>
    <w:rsid w:val="009143F1"/>
    <w:rsid w:val="009146B1"/>
    <w:rsid w:val="009148E9"/>
    <w:rsid w:val="009149DD"/>
    <w:rsid w:val="00915651"/>
    <w:rsid w:val="00915B51"/>
    <w:rsid w:val="00916C73"/>
    <w:rsid w:val="00916F78"/>
    <w:rsid w:val="009171A5"/>
    <w:rsid w:val="00917D6F"/>
    <w:rsid w:val="00920160"/>
    <w:rsid w:val="0092041A"/>
    <w:rsid w:val="00920792"/>
    <w:rsid w:val="00920A64"/>
    <w:rsid w:val="00920B58"/>
    <w:rsid w:val="00920D57"/>
    <w:rsid w:val="009210E0"/>
    <w:rsid w:val="00921158"/>
    <w:rsid w:val="00921161"/>
    <w:rsid w:val="0092210F"/>
    <w:rsid w:val="00923265"/>
    <w:rsid w:val="00923D0A"/>
    <w:rsid w:val="00925C5C"/>
    <w:rsid w:val="00926870"/>
    <w:rsid w:val="009269BE"/>
    <w:rsid w:val="00926D74"/>
    <w:rsid w:val="009277EA"/>
    <w:rsid w:val="00927F7F"/>
    <w:rsid w:val="0093082D"/>
    <w:rsid w:val="009308E7"/>
    <w:rsid w:val="00930B42"/>
    <w:rsid w:val="00931381"/>
    <w:rsid w:val="009321A9"/>
    <w:rsid w:val="00932A8C"/>
    <w:rsid w:val="00933FA8"/>
    <w:rsid w:val="0093403A"/>
    <w:rsid w:val="00935224"/>
    <w:rsid w:val="00935251"/>
    <w:rsid w:val="009352D7"/>
    <w:rsid w:val="00935367"/>
    <w:rsid w:val="00935935"/>
    <w:rsid w:val="0093599B"/>
    <w:rsid w:val="009364BF"/>
    <w:rsid w:val="00936DFF"/>
    <w:rsid w:val="009374CC"/>
    <w:rsid w:val="00937A82"/>
    <w:rsid w:val="00941DF5"/>
    <w:rsid w:val="00942056"/>
    <w:rsid w:val="009428E9"/>
    <w:rsid w:val="00943116"/>
    <w:rsid w:val="00943516"/>
    <w:rsid w:val="00943CC8"/>
    <w:rsid w:val="00946D64"/>
    <w:rsid w:val="00947293"/>
    <w:rsid w:val="009479BB"/>
    <w:rsid w:val="00947C20"/>
    <w:rsid w:val="009504EA"/>
    <w:rsid w:val="00951101"/>
    <w:rsid w:val="00951907"/>
    <w:rsid w:val="00952E4C"/>
    <w:rsid w:val="00952E53"/>
    <w:rsid w:val="009531A5"/>
    <w:rsid w:val="00953390"/>
    <w:rsid w:val="00953471"/>
    <w:rsid w:val="00953605"/>
    <w:rsid w:val="00954995"/>
    <w:rsid w:val="00954E01"/>
    <w:rsid w:val="00955795"/>
    <w:rsid w:val="00955AB3"/>
    <w:rsid w:val="00956A9A"/>
    <w:rsid w:val="00956CDE"/>
    <w:rsid w:val="00956EF0"/>
    <w:rsid w:val="00957006"/>
    <w:rsid w:val="00957657"/>
    <w:rsid w:val="00957B6F"/>
    <w:rsid w:val="00960198"/>
    <w:rsid w:val="009603C4"/>
    <w:rsid w:val="0096099B"/>
    <w:rsid w:val="00961B5D"/>
    <w:rsid w:val="009629D6"/>
    <w:rsid w:val="00963376"/>
    <w:rsid w:val="0096455E"/>
    <w:rsid w:val="00964983"/>
    <w:rsid w:val="00966A7B"/>
    <w:rsid w:val="00967075"/>
    <w:rsid w:val="00967B9F"/>
    <w:rsid w:val="00967CB2"/>
    <w:rsid w:val="00967D38"/>
    <w:rsid w:val="00970F45"/>
    <w:rsid w:val="0097130B"/>
    <w:rsid w:val="00972EF3"/>
    <w:rsid w:val="00973E18"/>
    <w:rsid w:val="00973F70"/>
    <w:rsid w:val="009749F8"/>
    <w:rsid w:val="00974EE5"/>
    <w:rsid w:val="0097729F"/>
    <w:rsid w:val="00977AE9"/>
    <w:rsid w:val="00980948"/>
    <w:rsid w:val="00980A8A"/>
    <w:rsid w:val="00980AB9"/>
    <w:rsid w:val="00980EE9"/>
    <w:rsid w:val="00981079"/>
    <w:rsid w:val="00982132"/>
    <w:rsid w:val="00983E91"/>
    <w:rsid w:val="0098485F"/>
    <w:rsid w:val="009851C8"/>
    <w:rsid w:val="009852AD"/>
    <w:rsid w:val="0098720F"/>
    <w:rsid w:val="00987FD9"/>
    <w:rsid w:val="0099442A"/>
    <w:rsid w:val="00996081"/>
    <w:rsid w:val="00996855"/>
    <w:rsid w:val="00996947"/>
    <w:rsid w:val="00996A8A"/>
    <w:rsid w:val="00997CF5"/>
    <w:rsid w:val="009A0436"/>
    <w:rsid w:val="009A0541"/>
    <w:rsid w:val="009A1873"/>
    <w:rsid w:val="009A2995"/>
    <w:rsid w:val="009A364C"/>
    <w:rsid w:val="009A6713"/>
    <w:rsid w:val="009B1584"/>
    <w:rsid w:val="009B1D93"/>
    <w:rsid w:val="009B2C69"/>
    <w:rsid w:val="009B3248"/>
    <w:rsid w:val="009B3AC2"/>
    <w:rsid w:val="009B4E72"/>
    <w:rsid w:val="009B6317"/>
    <w:rsid w:val="009B72C1"/>
    <w:rsid w:val="009B7533"/>
    <w:rsid w:val="009C1F93"/>
    <w:rsid w:val="009C286F"/>
    <w:rsid w:val="009C2C31"/>
    <w:rsid w:val="009C3FA9"/>
    <w:rsid w:val="009C4197"/>
    <w:rsid w:val="009C5344"/>
    <w:rsid w:val="009C536C"/>
    <w:rsid w:val="009C53A9"/>
    <w:rsid w:val="009C5A65"/>
    <w:rsid w:val="009C6000"/>
    <w:rsid w:val="009C6042"/>
    <w:rsid w:val="009C64BF"/>
    <w:rsid w:val="009C699D"/>
    <w:rsid w:val="009C7547"/>
    <w:rsid w:val="009D04E3"/>
    <w:rsid w:val="009D07C9"/>
    <w:rsid w:val="009D0827"/>
    <w:rsid w:val="009D188D"/>
    <w:rsid w:val="009D1BD4"/>
    <w:rsid w:val="009D253F"/>
    <w:rsid w:val="009D2597"/>
    <w:rsid w:val="009D2AD2"/>
    <w:rsid w:val="009D50A5"/>
    <w:rsid w:val="009D516C"/>
    <w:rsid w:val="009D53B4"/>
    <w:rsid w:val="009D58E9"/>
    <w:rsid w:val="009D5A80"/>
    <w:rsid w:val="009D5EA7"/>
    <w:rsid w:val="009D5FFD"/>
    <w:rsid w:val="009E09CA"/>
    <w:rsid w:val="009E0BDB"/>
    <w:rsid w:val="009E0E75"/>
    <w:rsid w:val="009E0FE0"/>
    <w:rsid w:val="009E2141"/>
    <w:rsid w:val="009E2D07"/>
    <w:rsid w:val="009E3F9B"/>
    <w:rsid w:val="009E439D"/>
    <w:rsid w:val="009E5DA2"/>
    <w:rsid w:val="009E6D6B"/>
    <w:rsid w:val="009E73DF"/>
    <w:rsid w:val="009E74F5"/>
    <w:rsid w:val="009E7617"/>
    <w:rsid w:val="009E763B"/>
    <w:rsid w:val="009E7F71"/>
    <w:rsid w:val="009F0089"/>
    <w:rsid w:val="009F0B0D"/>
    <w:rsid w:val="009F11F7"/>
    <w:rsid w:val="009F15B6"/>
    <w:rsid w:val="009F4359"/>
    <w:rsid w:val="009F4A7A"/>
    <w:rsid w:val="009F5535"/>
    <w:rsid w:val="009F5EE4"/>
    <w:rsid w:val="009F64B2"/>
    <w:rsid w:val="009F7607"/>
    <w:rsid w:val="009F7ABE"/>
    <w:rsid w:val="00A03A87"/>
    <w:rsid w:val="00A042C9"/>
    <w:rsid w:val="00A04A6B"/>
    <w:rsid w:val="00A04DFB"/>
    <w:rsid w:val="00A05862"/>
    <w:rsid w:val="00A0649A"/>
    <w:rsid w:val="00A06B0F"/>
    <w:rsid w:val="00A07A2D"/>
    <w:rsid w:val="00A104B2"/>
    <w:rsid w:val="00A11204"/>
    <w:rsid w:val="00A11408"/>
    <w:rsid w:val="00A11BB3"/>
    <w:rsid w:val="00A129E8"/>
    <w:rsid w:val="00A129ED"/>
    <w:rsid w:val="00A130DF"/>
    <w:rsid w:val="00A13496"/>
    <w:rsid w:val="00A154B3"/>
    <w:rsid w:val="00A167C6"/>
    <w:rsid w:val="00A176F8"/>
    <w:rsid w:val="00A178C0"/>
    <w:rsid w:val="00A206EE"/>
    <w:rsid w:val="00A2073C"/>
    <w:rsid w:val="00A21C82"/>
    <w:rsid w:val="00A230B8"/>
    <w:rsid w:val="00A2494C"/>
    <w:rsid w:val="00A25C9E"/>
    <w:rsid w:val="00A26259"/>
    <w:rsid w:val="00A31809"/>
    <w:rsid w:val="00A31AA1"/>
    <w:rsid w:val="00A31E43"/>
    <w:rsid w:val="00A332E7"/>
    <w:rsid w:val="00A33BEB"/>
    <w:rsid w:val="00A343E8"/>
    <w:rsid w:val="00A34668"/>
    <w:rsid w:val="00A347F3"/>
    <w:rsid w:val="00A34A87"/>
    <w:rsid w:val="00A35574"/>
    <w:rsid w:val="00A35A8E"/>
    <w:rsid w:val="00A35E71"/>
    <w:rsid w:val="00A360C4"/>
    <w:rsid w:val="00A36169"/>
    <w:rsid w:val="00A36D86"/>
    <w:rsid w:val="00A36F1F"/>
    <w:rsid w:val="00A3710F"/>
    <w:rsid w:val="00A37FEC"/>
    <w:rsid w:val="00A4191C"/>
    <w:rsid w:val="00A41F09"/>
    <w:rsid w:val="00A43536"/>
    <w:rsid w:val="00A43D95"/>
    <w:rsid w:val="00A43F17"/>
    <w:rsid w:val="00A4492A"/>
    <w:rsid w:val="00A463CA"/>
    <w:rsid w:val="00A476CD"/>
    <w:rsid w:val="00A47BBC"/>
    <w:rsid w:val="00A508C7"/>
    <w:rsid w:val="00A5111E"/>
    <w:rsid w:val="00A51B21"/>
    <w:rsid w:val="00A54708"/>
    <w:rsid w:val="00A55816"/>
    <w:rsid w:val="00A56E3E"/>
    <w:rsid w:val="00A57006"/>
    <w:rsid w:val="00A609D5"/>
    <w:rsid w:val="00A60B8D"/>
    <w:rsid w:val="00A611DB"/>
    <w:rsid w:val="00A61624"/>
    <w:rsid w:val="00A61723"/>
    <w:rsid w:val="00A6179C"/>
    <w:rsid w:val="00A61F93"/>
    <w:rsid w:val="00A63802"/>
    <w:rsid w:val="00A64A48"/>
    <w:rsid w:val="00A64ED4"/>
    <w:rsid w:val="00A66FCD"/>
    <w:rsid w:val="00A70278"/>
    <w:rsid w:val="00A718F5"/>
    <w:rsid w:val="00A71AA4"/>
    <w:rsid w:val="00A72F92"/>
    <w:rsid w:val="00A733D4"/>
    <w:rsid w:val="00A73E30"/>
    <w:rsid w:val="00A74DA1"/>
    <w:rsid w:val="00A75585"/>
    <w:rsid w:val="00A755AE"/>
    <w:rsid w:val="00A75AE7"/>
    <w:rsid w:val="00A75D82"/>
    <w:rsid w:val="00A76410"/>
    <w:rsid w:val="00A77458"/>
    <w:rsid w:val="00A77842"/>
    <w:rsid w:val="00A80297"/>
    <w:rsid w:val="00A82E1F"/>
    <w:rsid w:val="00A83C22"/>
    <w:rsid w:val="00A83C5B"/>
    <w:rsid w:val="00A85C1A"/>
    <w:rsid w:val="00A862CF"/>
    <w:rsid w:val="00A86379"/>
    <w:rsid w:val="00A86930"/>
    <w:rsid w:val="00A869DD"/>
    <w:rsid w:val="00A86C28"/>
    <w:rsid w:val="00A87440"/>
    <w:rsid w:val="00A8769C"/>
    <w:rsid w:val="00A91A23"/>
    <w:rsid w:val="00A91B9C"/>
    <w:rsid w:val="00A95056"/>
    <w:rsid w:val="00A9519B"/>
    <w:rsid w:val="00A958D5"/>
    <w:rsid w:val="00A97FF9"/>
    <w:rsid w:val="00AA00C2"/>
    <w:rsid w:val="00AA0CE3"/>
    <w:rsid w:val="00AA0ED3"/>
    <w:rsid w:val="00AA151A"/>
    <w:rsid w:val="00AA153E"/>
    <w:rsid w:val="00AA1D73"/>
    <w:rsid w:val="00AA1E90"/>
    <w:rsid w:val="00AA2DEF"/>
    <w:rsid w:val="00AA3EE0"/>
    <w:rsid w:val="00AA44CC"/>
    <w:rsid w:val="00AA4E95"/>
    <w:rsid w:val="00AA50F4"/>
    <w:rsid w:val="00AA61EE"/>
    <w:rsid w:val="00AA66F6"/>
    <w:rsid w:val="00AA6C85"/>
    <w:rsid w:val="00AA725C"/>
    <w:rsid w:val="00AA7502"/>
    <w:rsid w:val="00AA7677"/>
    <w:rsid w:val="00AB087F"/>
    <w:rsid w:val="00AB0C24"/>
    <w:rsid w:val="00AB0D56"/>
    <w:rsid w:val="00AB1898"/>
    <w:rsid w:val="00AB2DF7"/>
    <w:rsid w:val="00AB3CD1"/>
    <w:rsid w:val="00AB42ED"/>
    <w:rsid w:val="00AB4C0B"/>
    <w:rsid w:val="00AB5EC6"/>
    <w:rsid w:val="00AB745B"/>
    <w:rsid w:val="00AB7DE8"/>
    <w:rsid w:val="00AC0B6B"/>
    <w:rsid w:val="00AC0DAE"/>
    <w:rsid w:val="00AC1AA6"/>
    <w:rsid w:val="00AC27E0"/>
    <w:rsid w:val="00AC311F"/>
    <w:rsid w:val="00AC35E6"/>
    <w:rsid w:val="00AC38EB"/>
    <w:rsid w:val="00AC3AD8"/>
    <w:rsid w:val="00AC4EAD"/>
    <w:rsid w:val="00AC5D64"/>
    <w:rsid w:val="00AC608B"/>
    <w:rsid w:val="00AC6218"/>
    <w:rsid w:val="00AC6555"/>
    <w:rsid w:val="00AC664D"/>
    <w:rsid w:val="00AC6989"/>
    <w:rsid w:val="00AC7D83"/>
    <w:rsid w:val="00AD1F16"/>
    <w:rsid w:val="00AD3453"/>
    <w:rsid w:val="00AD4104"/>
    <w:rsid w:val="00AD43D7"/>
    <w:rsid w:val="00AD4DC1"/>
    <w:rsid w:val="00AD4FC2"/>
    <w:rsid w:val="00AD738C"/>
    <w:rsid w:val="00AE03F6"/>
    <w:rsid w:val="00AE10EC"/>
    <w:rsid w:val="00AE10F6"/>
    <w:rsid w:val="00AE2E65"/>
    <w:rsid w:val="00AE50B2"/>
    <w:rsid w:val="00AE6099"/>
    <w:rsid w:val="00AE69C7"/>
    <w:rsid w:val="00AE7069"/>
    <w:rsid w:val="00AE74A5"/>
    <w:rsid w:val="00AF0A29"/>
    <w:rsid w:val="00AF0B77"/>
    <w:rsid w:val="00AF131F"/>
    <w:rsid w:val="00AF1C8C"/>
    <w:rsid w:val="00AF1FCF"/>
    <w:rsid w:val="00AF23CF"/>
    <w:rsid w:val="00AF2761"/>
    <w:rsid w:val="00AF3424"/>
    <w:rsid w:val="00AF7C00"/>
    <w:rsid w:val="00B006D7"/>
    <w:rsid w:val="00B00CC7"/>
    <w:rsid w:val="00B00DA9"/>
    <w:rsid w:val="00B012CE"/>
    <w:rsid w:val="00B01839"/>
    <w:rsid w:val="00B018A7"/>
    <w:rsid w:val="00B01E11"/>
    <w:rsid w:val="00B01FC8"/>
    <w:rsid w:val="00B02D70"/>
    <w:rsid w:val="00B033E5"/>
    <w:rsid w:val="00B037E8"/>
    <w:rsid w:val="00B05AD3"/>
    <w:rsid w:val="00B05FFD"/>
    <w:rsid w:val="00B0647A"/>
    <w:rsid w:val="00B06FAD"/>
    <w:rsid w:val="00B071A4"/>
    <w:rsid w:val="00B07A25"/>
    <w:rsid w:val="00B10236"/>
    <w:rsid w:val="00B102CF"/>
    <w:rsid w:val="00B10430"/>
    <w:rsid w:val="00B1104D"/>
    <w:rsid w:val="00B1322A"/>
    <w:rsid w:val="00B132D6"/>
    <w:rsid w:val="00B13551"/>
    <w:rsid w:val="00B13836"/>
    <w:rsid w:val="00B13C95"/>
    <w:rsid w:val="00B13E99"/>
    <w:rsid w:val="00B147D7"/>
    <w:rsid w:val="00B14851"/>
    <w:rsid w:val="00B15709"/>
    <w:rsid w:val="00B157BF"/>
    <w:rsid w:val="00B15A44"/>
    <w:rsid w:val="00B1603C"/>
    <w:rsid w:val="00B16316"/>
    <w:rsid w:val="00B1666C"/>
    <w:rsid w:val="00B20726"/>
    <w:rsid w:val="00B217FE"/>
    <w:rsid w:val="00B21AE8"/>
    <w:rsid w:val="00B22162"/>
    <w:rsid w:val="00B223D2"/>
    <w:rsid w:val="00B23026"/>
    <w:rsid w:val="00B23144"/>
    <w:rsid w:val="00B23217"/>
    <w:rsid w:val="00B23559"/>
    <w:rsid w:val="00B23719"/>
    <w:rsid w:val="00B23C18"/>
    <w:rsid w:val="00B241DE"/>
    <w:rsid w:val="00B2474A"/>
    <w:rsid w:val="00B25652"/>
    <w:rsid w:val="00B25D34"/>
    <w:rsid w:val="00B2675F"/>
    <w:rsid w:val="00B26BAF"/>
    <w:rsid w:val="00B26E8E"/>
    <w:rsid w:val="00B27273"/>
    <w:rsid w:val="00B278C7"/>
    <w:rsid w:val="00B303E4"/>
    <w:rsid w:val="00B30AA9"/>
    <w:rsid w:val="00B317F6"/>
    <w:rsid w:val="00B31962"/>
    <w:rsid w:val="00B334CE"/>
    <w:rsid w:val="00B337DF"/>
    <w:rsid w:val="00B35AAE"/>
    <w:rsid w:val="00B35C52"/>
    <w:rsid w:val="00B36709"/>
    <w:rsid w:val="00B36729"/>
    <w:rsid w:val="00B36DE3"/>
    <w:rsid w:val="00B3743E"/>
    <w:rsid w:val="00B37561"/>
    <w:rsid w:val="00B37735"/>
    <w:rsid w:val="00B40027"/>
    <w:rsid w:val="00B402BC"/>
    <w:rsid w:val="00B41FC4"/>
    <w:rsid w:val="00B425C6"/>
    <w:rsid w:val="00B4279C"/>
    <w:rsid w:val="00B4283C"/>
    <w:rsid w:val="00B4381C"/>
    <w:rsid w:val="00B4394C"/>
    <w:rsid w:val="00B445FF"/>
    <w:rsid w:val="00B44620"/>
    <w:rsid w:val="00B44F09"/>
    <w:rsid w:val="00B46820"/>
    <w:rsid w:val="00B46CD6"/>
    <w:rsid w:val="00B47159"/>
    <w:rsid w:val="00B5051E"/>
    <w:rsid w:val="00B50D5E"/>
    <w:rsid w:val="00B51A2A"/>
    <w:rsid w:val="00B52721"/>
    <w:rsid w:val="00B52D00"/>
    <w:rsid w:val="00B52FDD"/>
    <w:rsid w:val="00B5304F"/>
    <w:rsid w:val="00B53093"/>
    <w:rsid w:val="00B53215"/>
    <w:rsid w:val="00B53B55"/>
    <w:rsid w:val="00B544FB"/>
    <w:rsid w:val="00B5561C"/>
    <w:rsid w:val="00B55798"/>
    <w:rsid w:val="00B55C6E"/>
    <w:rsid w:val="00B56789"/>
    <w:rsid w:val="00B56968"/>
    <w:rsid w:val="00B576E8"/>
    <w:rsid w:val="00B60EF8"/>
    <w:rsid w:val="00B61758"/>
    <w:rsid w:val="00B62233"/>
    <w:rsid w:val="00B6224F"/>
    <w:rsid w:val="00B63AA5"/>
    <w:rsid w:val="00B63E95"/>
    <w:rsid w:val="00B6446D"/>
    <w:rsid w:val="00B646B5"/>
    <w:rsid w:val="00B64B4A"/>
    <w:rsid w:val="00B64D52"/>
    <w:rsid w:val="00B65128"/>
    <w:rsid w:val="00B6555C"/>
    <w:rsid w:val="00B658F0"/>
    <w:rsid w:val="00B67593"/>
    <w:rsid w:val="00B70774"/>
    <w:rsid w:val="00B7198F"/>
    <w:rsid w:val="00B71AE2"/>
    <w:rsid w:val="00B71ED0"/>
    <w:rsid w:val="00B72D04"/>
    <w:rsid w:val="00B73C1B"/>
    <w:rsid w:val="00B7421F"/>
    <w:rsid w:val="00B74267"/>
    <w:rsid w:val="00B74C99"/>
    <w:rsid w:val="00B7522D"/>
    <w:rsid w:val="00B75982"/>
    <w:rsid w:val="00B75A26"/>
    <w:rsid w:val="00B76515"/>
    <w:rsid w:val="00B806DF"/>
    <w:rsid w:val="00B8183F"/>
    <w:rsid w:val="00B818C4"/>
    <w:rsid w:val="00B818EA"/>
    <w:rsid w:val="00B8346E"/>
    <w:rsid w:val="00B83B2D"/>
    <w:rsid w:val="00B85906"/>
    <w:rsid w:val="00B85DD5"/>
    <w:rsid w:val="00B86047"/>
    <w:rsid w:val="00B865DF"/>
    <w:rsid w:val="00B86718"/>
    <w:rsid w:val="00B86F97"/>
    <w:rsid w:val="00B8760E"/>
    <w:rsid w:val="00B87730"/>
    <w:rsid w:val="00B879A7"/>
    <w:rsid w:val="00B87CE2"/>
    <w:rsid w:val="00B90227"/>
    <w:rsid w:val="00B907F0"/>
    <w:rsid w:val="00B90AC6"/>
    <w:rsid w:val="00B91DE1"/>
    <w:rsid w:val="00B924C9"/>
    <w:rsid w:val="00B92B44"/>
    <w:rsid w:val="00B934BF"/>
    <w:rsid w:val="00B93A7B"/>
    <w:rsid w:val="00B94D22"/>
    <w:rsid w:val="00B94D5C"/>
    <w:rsid w:val="00B9550F"/>
    <w:rsid w:val="00B96362"/>
    <w:rsid w:val="00B96D20"/>
    <w:rsid w:val="00BA01C4"/>
    <w:rsid w:val="00BA1070"/>
    <w:rsid w:val="00BA1B4A"/>
    <w:rsid w:val="00BA1FD0"/>
    <w:rsid w:val="00BA2278"/>
    <w:rsid w:val="00BA2CC4"/>
    <w:rsid w:val="00BA3744"/>
    <w:rsid w:val="00BA3874"/>
    <w:rsid w:val="00BA3A18"/>
    <w:rsid w:val="00BA4CB4"/>
    <w:rsid w:val="00BA4E2E"/>
    <w:rsid w:val="00BA51FC"/>
    <w:rsid w:val="00BA542B"/>
    <w:rsid w:val="00BA5E32"/>
    <w:rsid w:val="00BA5F34"/>
    <w:rsid w:val="00BA65B2"/>
    <w:rsid w:val="00BA694B"/>
    <w:rsid w:val="00BA6F4A"/>
    <w:rsid w:val="00BA6F93"/>
    <w:rsid w:val="00BA74FB"/>
    <w:rsid w:val="00BA77DD"/>
    <w:rsid w:val="00BB00AC"/>
    <w:rsid w:val="00BB0490"/>
    <w:rsid w:val="00BB0F3B"/>
    <w:rsid w:val="00BB1B7C"/>
    <w:rsid w:val="00BB3170"/>
    <w:rsid w:val="00BB3774"/>
    <w:rsid w:val="00BB4395"/>
    <w:rsid w:val="00BB578B"/>
    <w:rsid w:val="00BB59A6"/>
    <w:rsid w:val="00BB5B71"/>
    <w:rsid w:val="00BB6744"/>
    <w:rsid w:val="00BB6957"/>
    <w:rsid w:val="00BB7229"/>
    <w:rsid w:val="00BB73A1"/>
    <w:rsid w:val="00BB744D"/>
    <w:rsid w:val="00BC03E5"/>
    <w:rsid w:val="00BC1421"/>
    <w:rsid w:val="00BC1722"/>
    <w:rsid w:val="00BC1DE3"/>
    <w:rsid w:val="00BC2517"/>
    <w:rsid w:val="00BC253D"/>
    <w:rsid w:val="00BC386E"/>
    <w:rsid w:val="00BC3EDB"/>
    <w:rsid w:val="00BC63C5"/>
    <w:rsid w:val="00BC6777"/>
    <w:rsid w:val="00BC7DEA"/>
    <w:rsid w:val="00BD0754"/>
    <w:rsid w:val="00BD09F7"/>
    <w:rsid w:val="00BD2AFF"/>
    <w:rsid w:val="00BD37F3"/>
    <w:rsid w:val="00BD5116"/>
    <w:rsid w:val="00BD7376"/>
    <w:rsid w:val="00BD7588"/>
    <w:rsid w:val="00BE109B"/>
    <w:rsid w:val="00BE1165"/>
    <w:rsid w:val="00BE2D55"/>
    <w:rsid w:val="00BE2EF1"/>
    <w:rsid w:val="00BE3AA9"/>
    <w:rsid w:val="00BE3D62"/>
    <w:rsid w:val="00BE426E"/>
    <w:rsid w:val="00BE607A"/>
    <w:rsid w:val="00BE7F08"/>
    <w:rsid w:val="00BF0105"/>
    <w:rsid w:val="00BF0C3D"/>
    <w:rsid w:val="00BF19FC"/>
    <w:rsid w:val="00BF290E"/>
    <w:rsid w:val="00BF3496"/>
    <w:rsid w:val="00BF3A6A"/>
    <w:rsid w:val="00BF3DE2"/>
    <w:rsid w:val="00BF4150"/>
    <w:rsid w:val="00BF5A89"/>
    <w:rsid w:val="00BF5E20"/>
    <w:rsid w:val="00BF7948"/>
    <w:rsid w:val="00BF7CB6"/>
    <w:rsid w:val="00C00456"/>
    <w:rsid w:val="00C0053B"/>
    <w:rsid w:val="00C006C9"/>
    <w:rsid w:val="00C00F49"/>
    <w:rsid w:val="00C01B14"/>
    <w:rsid w:val="00C02BB6"/>
    <w:rsid w:val="00C03522"/>
    <w:rsid w:val="00C03588"/>
    <w:rsid w:val="00C03D01"/>
    <w:rsid w:val="00C0522D"/>
    <w:rsid w:val="00C060B2"/>
    <w:rsid w:val="00C06455"/>
    <w:rsid w:val="00C0667C"/>
    <w:rsid w:val="00C0729D"/>
    <w:rsid w:val="00C10BCE"/>
    <w:rsid w:val="00C10E6C"/>
    <w:rsid w:val="00C12802"/>
    <w:rsid w:val="00C12BBB"/>
    <w:rsid w:val="00C14877"/>
    <w:rsid w:val="00C14D2D"/>
    <w:rsid w:val="00C151AD"/>
    <w:rsid w:val="00C15938"/>
    <w:rsid w:val="00C161B3"/>
    <w:rsid w:val="00C17076"/>
    <w:rsid w:val="00C17D72"/>
    <w:rsid w:val="00C20037"/>
    <w:rsid w:val="00C203D9"/>
    <w:rsid w:val="00C213BE"/>
    <w:rsid w:val="00C21A3D"/>
    <w:rsid w:val="00C21A50"/>
    <w:rsid w:val="00C21C95"/>
    <w:rsid w:val="00C2287D"/>
    <w:rsid w:val="00C22982"/>
    <w:rsid w:val="00C22B4B"/>
    <w:rsid w:val="00C22F61"/>
    <w:rsid w:val="00C243EE"/>
    <w:rsid w:val="00C246A9"/>
    <w:rsid w:val="00C246F2"/>
    <w:rsid w:val="00C2509D"/>
    <w:rsid w:val="00C25705"/>
    <w:rsid w:val="00C27D78"/>
    <w:rsid w:val="00C27DDC"/>
    <w:rsid w:val="00C31720"/>
    <w:rsid w:val="00C32452"/>
    <w:rsid w:val="00C346BA"/>
    <w:rsid w:val="00C35681"/>
    <w:rsid w:val="00C3703E"/>
    <w:rsid w:val="00C37835"/>
    <w:rsid w:val="00C409E7"/>
    <w:rsid w:val="00C40DEB"/>
    <w:rsid w:val="00C40FDF"/>
    <w:rsid w:val="00C41294"/>
    <w:rsid w:val="00C41451"/>
    <w:rsid w:val="00C41624"/>
    <w:rsid w:val="00C42035"/>
    <w:rsid w:val="00C43364"/>
    <w:rsid w:val="00C434D1"/>
    <w:rsid w:val="00C44F39"/>
    <w:rsid w:val="00C45028"/>
    <w:rsid w:val="00C45134"/>
    <w:rsid w:val="00C459B2"/>
    <w:rsid w:val="00C46C27"/>
    <w:rsid w:val="00C47342"/>
    <w:rsid w:val="00C47C12"/>
    <w:rsid w:val="00C47F85"/>
    <w:rsid w:val="00C5054A"/>
    <w:rsid w:val="00C505C5"/>
    <w:rsid w:val="00C50B27"/>
    <w:rsid w:val="00C511C2"/>
    <w:rsid w:val="00C51549"/>
    <w:rsid w:val="00C518F7"/>
    <w:rsid w:val="00C51A38"/>
    <w:rsid w:val="00C51A85"/>
    <w:rsid w:val="00C53AF9"/>
    <w:rsid w:val="00C544A5"/>
    <w:rsid w:val="00C55B7D"/>
    <w:rsid w:val="00C569D3"/>
    <w:rsid w:val="00C56CD5"/>
    <w:rsid w:val="00C572B8"/>
    <w:rsid w:val="00C57D87"/>
    <w:rsid w:val="00C60052"/>
    <w:rsid w:val="00C608FB"/>
    <w:rsid w:val="00C60B87"/>
    <w:rsid w:val="00C61596"/>
    <w:rsid w:val="00C62AC3"/>
    <w:rsid w:val="00C62D7E"/>
    <w:rsid w:val="00C62ECD"/>
    <w:rsid w:val="00C632E3"/>
    <w:rsid w:val="00C63CFA"/>
    <w:rsid w:val="00C645EE"/>
    <w:rsid w:val="00C65325"/>
    <w:rsid w:val="00C6541E"/>
    <w:rsid w:val="00C65718"/>
    <w:rsid w:val="00C66D71"/>
    <w:rsid w:val="00C67CFE"/>
    <w:rsid w:val="00C70F07"/>
    <w:rsid w:val="00C7184B"/>
    <w:rsid w:val="00C74186"/>
    <w:rsid w:val="00C749E2"/>
    <w:rsid w:val="00C7509C"/>
    <w:rsid w:val="00C75149"/>
    <w:rsid w:val="00C75C78"/>
    <w:rsid w:val="00C7627A"/>
    <w:rsid w:val="00C77062"/>
    <w:rsid w:val="00C7716E"/>
    <w:rsid w:val="00C80B3B"/>
    <w:rsid w:val="00C80F3C"/>
    <w:rsid w:val="00C8181D"/>
    <w:rsid w:val="00C81E62"/>
    <w:rsid w:val="00C8446D"/>
    <w:rsid w:val="00C85074"/>
    <w:rsid w:val="00C852DB"/>
    <w:rsid w:val="00C85EF8"/>
    <w:rsid w:val="00C861BA"/>
    <w:rsid w:val="00C879D6"/>
    <w:rsid w:val="00C87F4D"/>
    <w:rsid w:val="00C90DAB"/>
    <w:rsid w:val="00C911E8"/>
    <w:rsid w:val="00C92535"/>
    <w:rsid w:val="00C928A6"/>
    <w:rsid w:val="00C9291A"/>
    <w:rsid w:val="00C93D2D"/>
    <w:rsid w:val="00C93D60"/>
    <w:rsid w:val="00C9463F"/>
    <w:rsid w:val="00C95B6A"/>
    <w:rsid w:val="00C97148"/>
    <w:rsid w:val="00C97780"/>
    <w:rsid w:val="00C97D4B"/>
    <w:rsid w:val="00CA01A8"/>
    <w:rsid w:val="00CA033F"/>
    <w:rsid w:val="00CA0BF3"/>
    <w:rsid w:val="00CA248C"/>
    <w:rsid w:val="00CA39DD"/>
    <w:rsid w:val="00CA3A92"/>
    <w:rsid w:val="00CA3CB6"/>
    <w:rsid w:val="00CA4685"/>
    <w:rsid w:val="00CA46C2"/>
    <w:rsid w:val="00CA477A"/>
    <w:rsid w:val="00CA4C35"/>
    <w:rsid w:val="00CA5755"/>
    <w:rsid w:val="00CA5C51"/>
    <w:rsid w:val="00CA74CB"/>
    <w:rsid w:val="00CB3BC6"/>
    <w:rsid w:val="00CB5868"/>
    <w:rsid w:val="00CB644C"/>
    <w:rsid w:val="00CB6EE4"/>
    <w:rsid w:val="00CB6F7E"/>
    <w:rsid w:val="00CB77F7"/>
    <w:rsid w:val="00CC03A2"/>
    <w:rsid w:val="00CC0B71"/>
    <w:rsid w:val="00CC0F37"/>
    <w:rsid w:val="00CC13B5"/>
    <w:rsid w:val="00CC1AE5"/>
    <w:rsid w:val="00CC2888"/>
    <w:rsid w:val="00CC2DE7"/>
    <w:rsid w:val="00CC308D"/>
    <w:rsid w:val="00CC473A"/>
    <w:rsid w:val="00CC6691"/>
    <w:rsid w:val="00CC69C6"/>
    <w:rsid w:val="00CD1434"/>
    <w:rsid w:val="00CD1EB7"/>
    <w:rsid w:val="00CD247B"/>
    <w:rsid w:val="00CD26FB"/>
    <w:rsid w:val="00CD3EB3"/>
    <w:rsid w:val="00CD40DF"/>
    <w:rsid w:val="00CD4319"/>
    <w:rsid w:val="00CD494C"/>
    <w:rsid w:val="00CD50BA"/>
    <w:rsid w:val="00CD55D5"/>
    <w:rsid w:val="00CD5E11"/>
    <w:rsid w:val="00CD61B9"/>
    <w:rsid w:val="00CD669E"/>
    <w:rsid w:val="00CD6F42"/>
    <w:rsid w:val="00CD73ED"/>
    <w:rsid w:val="00CE13CB"/>
    <w:rsid w:val="00CE1637"/>
    <w:rsid w:val="00CE173E"/>
    <w:rsid w:val="00CE195E"/>
    <w:rsid w:val="00CE24DD"/>
    <w:rsid w:val="00CE37E7"/>
    <w:rsid w:val="00CE3910"/>
    <w:rsid w:val="00CE4C58"/>
    <w:rsid w:val="00CE5255"/>
    <w:rsid w:val="00CE6167"/>
    <w:rsid w:val="00CE632F"/>
    <w:rsid w:val="00CE6BDD"/>
    <w:rsid w:val="00CE6CFD"/>
    <w:rsid w:val="00CE6E81"/>
    <w:rsid w:val="00CE7017"/>
    <w:rsid w:val="00CE7F9D"/>
    <w:rsid w:val="00CF0538"/>
    <w:rsid w:val="00CF05C8"/>
    <w:rsid w:val="00CF08F7"/>
    <w:rsid w:val="00CF199C"/>
    <w:rsid w:val="00CF1BF6"/>
    <w:rsid w:val="00CF1C73"/>
    <w:rsid w:val="00CF1FD5"/>
    <w:rsid w:val="00CF20D4"/>
    <w:rsid w:val="00CF24A9"/>
    <w:rsid w:val="00CF34AE"/>
    <w:rsid w:val="00CF3674"/>
    <w:rsid w:val="00CF3C6F"/>
    <w:rsid w:val="00CF484D"/>
    <w:rsid w:val="00CF4B3A"/>
    <w:rsid w:val="00CF579F"/>
    <w:rsid w:val="00CF5D24"/>
    <w:rsid w:val="00CF658A"/>
    <w:rsid w:val="00CF6B1C"/>
    <w:rsid w:val="00CF6E05"/>
    <w:rsid w:val="00CF6F4D"/>
    <w:rsid w:val="00D00717"/>
    <w:rsid w:val="00D00A34"/>
    <w:rsid w:val="00D01A74"/>
    <w:rsid w:val="00D01A8C"/>
    <w:rsid w:val="00D01F26"/>
    <w:rsid w:val="00D026F6"/>
    <w:rsid w:val="00D02C2B"/>
    <w:rsid w:val="00D03FC7"/>
    <w:rsid w:val="00D04E5A"/>
    <w:rsid w:val="00D06488"/>
    <w:rsid w:val="00D076A8"/>
    <w:rsid w:val="00D1012B"/>
    <w:rsid w:val="00D10269"/>
    <w:rsid w:val="00D107F0"/>
    <w:rsid w:val="00D109EF"/>
    <w:rsid w:val="00D1112B"/>
    <w:rsid w:val="00D126D2"/>
    <w:rsid w:val="00D1287E"/>
    <w:rsid w:val="00D131A5"/>
    <w:rsid w:val="00D1358C"/>
    <w:rsid w:val="00D1377A"/>
    <w:rsid w:val="00D13939"/>
    <w:rsid w:val="00D148D8"/>
    <w:rsid w:val="00D15AAA"/>
    <w:rsid w:val="00D15C19"/>
    <w:rsid w:val="00D1629C"/>
    <w:rsid w:val="00D16642"/>
    <w:rsid w:val="00D166BB"/>
    <w:rsid w:val="00D16B7D"/>
    <w:rsid w:val="00D174B7"/>
    <w:rsid w:val="00D2026B"/>
    <w:rsid w:val="00D20CD5"/>
    <w:rsid w:val="00D21791"/>
    <w:rsid w:val="00D22EB3"/>
    <w:rsid w:val="00D22F89"/>
    <w:rsid w:val="00D2437C"/>
    <w:rsid w:val="00D25488"/>
    <w:rsid w:val="00D25563"/>
    <w:rsid w:val="00D25E9D"/>
    <w:rsid w:val="00D260AC"/>
    <w:rsid w:val="00D26E9C"/>
    <w:rsid w:val="00D27087"/>
    <w:rsid w:val="00D3011D"/>
    <w:rsid w:val="00D303F4"/>
    <w:rsid w:val="00D308C0"/>
    <w:rsid w:val="00D30CA2"/>
    <w:rsid w:val="00D3174D"/>
    <w:rsid w:val="00D322C3"/>
    <w:rsid w:val="00D32739"/>
    <w:rsid w:val="00D33A21"/>
    <w:rsid w:val="00D344BA"/>
    <w:rsid w:val="00D34CFA"/>
    <w:rsid w:val="00D34D8D"/>
    <w:rsid w:val="00D3528E"/>
    <w:rsid w:val="00D36583"/>
    <w:rsid w:val="00D4127D"/>
    <w:rsid w:val="00D4150E"/>
    <w:rsid w:val="00D4175A"/>
    <w:rsid w:val="00D4191C"/>
    <w:rsid w:val="00D41B63"/>
    <w:rsid w:val="00D4237D"/>
    <w:rsid w:val="00D43B75"/>
    <w:rsid w:val="00D43C8B"/>
    <w:rsid w:val="00D440F0"/>
    <w:rsid w:val="00D44666"/>
    <w:rsid w:val="00D448E6"/>
    <w:rsid w:val="00D4497B"/>
    <w:rsid w:val="00D44EA5"/>
    <w:rsid w:val="00D44EF6"/>
    <w:rsid w:val="00D45144"/>
    <w:rsid w:val="00D459A6"/>
    <w:rsid w:val="00D461D5"/>
    <w:rsid w:val="00D46AD4"/>
    <w:rsid w:val="00D47E73"/>
    <w:rsid w:val="00D50383"/>
    <w:rsid w:val="00D506E2"/>
    <w:rsid w:val="00D50889"/>
    <w:rsid w:val="00D50BC9"/>
    <w:rsid w:val="00D50E92"/>
    <w:rsid w:val="00D50F6F"/>
    <w:rsid w:val="00D52A9A"/>
    <w:rsid w:val="00D52DB1"/>
    <w:rsid w:val="00D53276"/>
    <w:rsid w:val="00D535E4"/>
    <w:rsid w:val="00D53895"/>
    <w:rsid w:val="00D54208"/>
    <w:rsid w:val="00D54457"/>
    <w:rsid w:val="00D54E84"/>
    <w:rsid w:val="00D55370"/>
    <w:rsid w:val="00D5629E"/>
    <w:rsid w:val="00D56516"/>
    <w:rsid w:val="00D5663E"/>
    <w:rsid w:val="00D56C21"/>
    <w:rsid w:val="00D60184"/>
    <w:rsid w:val="00D603B1"/>
    <w:rsid w:val="00D61989"/>
    <w:rsid w:val="00D6229A"/>
    <w:rsid w:val="00D64448"/>
    <w:rsid w:val="00D6470C"/>
    <w:rsid w:val="00D64F3E"/>
    <w:rsid w:val="00D64F91"/>
    <w:rsid w:val="00D70DB2"/>
    <w:rsid w:val="00D72088"/>
    <w:rsid w:val="00D72AB0"/>
    <w:rsid w:val="00D73A9B"/>
    <w:rsid w:val="00D74A02"/>
    <w:rsid w:val="00D74BE1"/>
    <w:rsid w:val="00D75E37"/>
    <w:rsid w:val="00D80AD5"/>
    <w:rsid w:val="00D80AED"/>
    <w:rsid w:val="00D81186"/>
    <w:rsid w:val="00D8240B"/>
    <w:rsid w:val="00D83218"/>
    <w:rsid w:val="00D83A3F"/>
    <w:rsid w:val="00D84E28"/>
    <w:rsid w:val="00D84E2D"/>
    <w:rsid w:val="00D86103"/>
    <w:rsid w:val="00D8632C"/>
    <w:rsid w:val="00D904B8"/>
    <w:rsid w:val="00D905F0"/>
    <w:rsid w:val="00D93269"/>
    <w:rsid w:val="00D93AF4"/>
    <w:rsid w:val="00D941F6"/>
    <w:rsid w:val="00D94CB4"/>
    <w:rsid w:val="00D963D6"/>
    <w:rsid w:val="00D97C7E"/>
    <w:rsid w:val="00D97ECC"/>
    <w:rsid w:val="00DA099D"/>
    <w:rsid w:val="00DA0E04"/>
    <w:rsid w:val="00DA17F1"/>
    <w:rsid w:val="00DA1C0F"/>
    <w:rsid w:val="00DA1FA9"/>
    <w:rsid w:val="00DA2389"/>
    <w:rsid w:val="00DA24EE"/>
    <w:rsid w:val="00DA260D"/>
    <w:rsid w:val="00DA2B80"/>
    <w:rsid w:val="00DA3A27"/>
    <w:rsid w:val="00DA3D97"/>
    <w:rsid w:val="00DA441B"/>
    <w:rsid w:val="00DA5813"/>
    <w:rsid w:val="00DA5ECE"/>
    <w:rsid w:val="00DA6D63"/>
    <w:rsid w:val="00DB0BAC"/>
    <w:rsid w:val="00DB1146"/>
    <w:rsid w:val="00DB1A6C"/>
    <w:rsid w:val="00DB235A"/>
    <w:rsid w:val="00DB3340"/>
    <w:rsid w:val="00DB381A"/>
    <w:rsid w:val="00DB3C37"/>
    <w:rsid w:val="00DB54F1"/>
    <w:rsid w:val="00DB675F"/>
    <w:rsid w:val="00DB7055"/>
    <w:rsid w:val="00DB7321"/>
    <w:rsid w:val="00DB7574"/>
    <w:rsid w:val="00DB7D85"/>
    <w:rsid w:val="00DB7ED5"/>
    <w:rsid w:val="00DC013E"/>
    <w:rsid w:val="00DC057D"/>
    <w:rsid w:val="00DC0C14"/>
    <w:rsid w:val="00DC1119"/>
    <w:rsid w:val="00DC1FAF"/>
    <w:rsid w:val="00DC240B"/>
    <w:rsid w:val="00DC3312"/>
    <w:rsid w:val="00DC3693"/>
    <w:rsid w:val="00DC4C7B"/>
    <w:rsid w:val="00DC5DD5"/>
    <w:rsid w:val="00DC6A61"/>
    <w:rsid w:val="00DD0396"/>
    <w:rsid w:val="00DD0681"/>
    <w:rsid w:val="00DD13D7"/>
    <w:rsid w:val="00DD1EA2"/>
    <w:rsid w:val="00DD220F"/>
    <w:rsid w:val="00DD3885"/>
    <w:rsid w:val="00DD3A15"/>
    <w:rsid w:val="00DD4667"/>
    <w:rsid w:val="00DD4E67"/>
    <w:rsid w:val="00DD50ED"/>
    <w:rsid w:val="00DD558F"/>
    <w:rsid w:val="00DD5C7E"/>
    <w:rsid w:val="00DD6EFD"/>
    <w:rsid w:val="00DD78E9"/>
    <w:rsid w:val="00DD792F"/>
    <w:rsid w:val="00DD7B10"/>
    <w:rsid w:val="00DD7D93"/>
    <w:rsid w:val="00DE0131"/>
    <w:rsid w:val="00DE170B"/>
    <w:rsid w:val="00DE1AFD"/>
    <w:rsid w:val="00DE1BC1"/>
    <w:rsid w:val="00DE267E"/>
    <w:rsid w:val="00DE2AE2"/>
    <w:rsid w:val="00DE34C0"/>
    <w:rsid w:val="00DE3E33"/>
    <w:rsid w:val="00DE4F50"/>
    <w:rsid w:val="00DE65AC"/>
    <w:rsid w:val="00DE6865"/>
    <w:rsid w:val="00DE7EC9"/>
    <w:rsid w:val="00DF208D"/>
    <w:rsid w:val="00DF3164"/>
    <w:rsid w:val="00DF3373"/>
    <w:rsid w:val="00DF38E9"/>
    <w:rsid w:val="00DF445D"/>
    <w:rsid w:val="00DF4DF5"/>
    <w:rsid w:val="00DF6071"/>
    <w:rsid w:val="00DF7853"/>
    <w:rsid w:val="00DF7D51"/>
    <w:rsid w:val="00E000D7"/>
    <w:rsid w:val="00E010E1"/>
    <w:rsid w:val="00E0184B"/>
    <w:rsid w:val="00E023CA"/>
    <w:rsid w:val="00E02F5A"/>
    <w:rsid w:val="00E03457"/>
    <w:rsid w:val="00E03677"/>
    <w:rsid w:val="00E07797"/>
    <w:rsid w:val="00E114B3"/>
    <w:rsid w:val="00E11CEE"/>
    <w:rsid w:val="00E11F13"/>
    <w:rsid w:val="00E1202B"/>
    <w:rsid w:val="00E12509"/>
    <w:rsid w:val="00E129B8"/>
    <w:rsid w:val="00E131A5"/>
    <w:rsid w:val="00E13748"/>
    <w:rsid w:val="00E15151"/>
    <w:rsid w:val="00E154C1"/>
    <w:rsid w:val="00E17014"/>
    <w:rsid w:val="00E2099B"/>
    <w:rsid w:val="00E20D5D"/>
    <w:rsid w:val="00E211A7"/>
    <w:rsid w:val="00E213E8"/>
    <w:rsid w:val="00E2184E"/>
    <w:rsid w:val="00E21921"/>
    <w:rsid w:val="00E23B79"/>
    <w:rsid w:val="00E2519A"/>
    <w:rsid w:val="00E26A4F"/>
    <w:rsid w:val="00E26E8A"/>
    <w:rsid w:val="00E27852"/>
    <w:rsid w:val="00E27C90"/>
    <w:rsid w:val="00E32BD9"/>
    <w:rsid w:val="00E32F55"/>
    <w:rsid w:val="00E337D4"/>
    <w:rsid w:val="00E33F8C"/>
    <w:rsid w:val="00E3408E"/>
    <w:rsid w:val="00E3436A"/>
    <w:rsid w:val="00E355A3"/>
    <w:rsid w:val="00E36F78"/>
    <w:rsid w:val="00E37077"/>
    <w:rsid w:val="00E37ADC"/>
    <w:rsid w:val="00E40187"/>
    <w:rsid w:val="00E40CAA"/>
    <w:rsid w:val="00E413F5"/>
    <w:rsid w:val="00E43DEC"/>
    <w:rsid w:val="00E44387"/>
    <w:rsid w:val="00E443FB"/>
    <w:rsid w:val="00E44FB0"/>
    <w:rsid w:val="00E458FB"/>
    <w:rsid w:val="00E45FBA"/>
    <w:rsid w:val="00E46597"/>
    <w:rsid w:val="00E469B8"/>
    <w:rsid w:val="00E47318"/>
    <w:rsid w:val="00E5166A"/>
    <w:rsid w:val="00E530DE"/>
    <w:rsid w:val="00E537F8"/>
    <w:rsid w:val="00E53B04"/>
    <w:rsid w:val="00E53DEC"/>
    <w:rsid w:val="00E53E21"/>
    <w:rsid w:val="00E54375"/>
    <w:rsid w:val="00E5486D"/>
    <w:rsid w:val="00E54B99"/>
    <w:rsid w:val="00E54BBC"/>
    <w:rsid w:val="00E553C3"/>
    <w:rsid w:val="00E5575C"/>
    <w:rsid w:val="00E55A53"/>
    <w:rsid w:val="00E55B82"/>
    <w:rsid w:val="00E55E9B"/>
    <w:rsid w:val="00E56002"/>
    <w:rsid w:val="00E56F01"/>
    <w:rsid w:val="00E608DD"/>
    <w:rsid w:val="00E61B49"/>
    <w:rsid w:val="00E622AD"/>
    <w:rsid w:val="00E624AA"/>
    <w:rsid w:val="00E62C01"/>
    <w:rsid w:val="00E633D7"/>
    <w:rsid w:val="00E641BD"/>
    <w:rsid w:val="00E663D3"/>
    <w:rsid w:val="00E67BB3"/>
    <w:rsid w:val="00E70C07"/>
    <w:rsid w:val="00E717AF"/>
    <w:rsid w:val="00E71F54"/>
    <w:rsid w:val="00E73831"/>
    <w:rsid w:val="00E73D2C"/>
    <w:rsid w:val="00E750FA"/>
    <w:rsid w:val="00E75E2E"/>
    <w:rsid w:val="00E769D1"/>
    <w:rsid w:val="00E76D5F"/>
    <w:rsid w:val="00E77BF9"/>
    <w:rsid w:val="00E82210"/>
    <w:rsid w:val="00E82AD8"/>
    <w:rsid w:val="00E833E1"/>
    <w:rsid w:val="00E8355E"/>
    <w:rsid w:val="00E8450B"/>
    <w:rsid w:val="00E84937"/>
    <w:rsid w:val="00E86276"/>
    <w:rsid w:val="00E862D6"/>
    <w:rsid w:val="00E86587"/>
    <w:rsid w:val="00E86590"/>
    <w:rsid w:val="00E901EA"/>
    <w:rsid w:val="00E9067A"/>
    <w:rsid w:val="00E90F63"/>
    <w:rsid w:val="00E9105A"/>
    <w:rsid w:val="00E91716"/>
    <w:rsid w:val="00E92911"/>
    <w:rsid w:val="00E92C5F"/>
    <w:rsid w:val="00E9307D"/>
    <w:rsid w:val="00E94B46"/>
    <w:rsid w:val="00E95271"/>
    <w:rsid w:val="00E9620A"/>
    <w:rsid w:val="00E96955"/>
    <w:rsid w:val="00E96F4C"/>
    <w:rsid w:val="00E9760A"/>
    <w:rsid w:val="00EA09B2"/>
    <w:rsid w:val="00EA11C8"/>
    <w:rsid w:val="00EA151F"/>
    <w:rsid w:val="00EA190B"/>
    <w:rsid w:val="00EA1B55"/>
    <w:rsid w:val="00EA1E15"/>
    <w:rsid w:val="00EA27EA"/>
    <w:rsid w:val="00EA3048"/>
    <w:rsid w:val="00EA422E"/>
    <w:rsid w:val="00EA4390"/>
    <w:rsid w:val="00EA4471"/>
    <w:rsid w:val="00EA4E43"/>
    <w:rsid w:val="00EA74E5"/>
    <w:rsid w:val="00EA753B"/>
    <w:rsid w:val="00EB0F5E"/>
    <w:rsid w:val="00EB12C0"/>
    <w:rsid w:val="00EB142B"/>
    <w:rsid w:val="00EB1664"/>
    <w:rsid w:val="00EB1AC1"/>
    <w:rsid w:val="00EB24DA"/>
    <w:rsid w:val="00EB31F1"/>
    <w:rsid w:val="00EB32F4"/>
    <w:rsid w:val="00EB3518"/>
    <w:rsid w:val="00EB3D07"/>
    <w:rsid w:val="00EB5E97"/>
    <w:rsid w:val="00EB5F7F"/>
    <w:rsid w:val="00EB6053"/>
    <w:rsid w:val="00EB671A"/>
    <w:rsid w:val="00EC0454"/>
    <w:rsid w:val="00EC0752"/>
    <w:rsid w:val="00EC0F1A"/>
    <w:rsid w:val="00EC172B"/>
    <w:rsid w:val="00EC1AE7"/>
    <w:rsid w:val="00EC1FB6"/>
    <w:rsid w:val="00EC2F27"/>
    <w:rsid w:val="00EC3684"/>
    <w:rsid w:val="00EC526F"/>
    <w:rsid w:val="00EC703A"/>
    <w:rsid w:val="00EC74A6"/>
    <w:rsid w:val="00ED1562"/>
    <w:rsid w:val="00ED1C56"/>
    <w:rsid w:val="00ED2820"/>
    <w:rsid w:val="00ED2BE2"/>
    <w:rsid w:val="00ED382F"/>
    <w:rsid w:val="00ED395D"/>
    <w:rsid w:val="00ED3E8A"/>
    <w:rsid w:val="00ED4171"/>
    <w:rsid w:val="00ED63F2"/>
    <w:rsid w:val="00ED6FFC"/>
    <w:rsid w:val="00ED7BAD"/>
    <w:rsid w:val="00ED7D01"/>
    <w:rsid w:val="00EE00DC"/>
    <w:rsid w:val="00EE0534"/>
    <w:rsid w:val="00EE0CBA"/>
    <w:rsid w:val="00EE12FF"/>
    <w:rsid w:val="00EE1D69"/>
    <w:rsid w:val="00EE2F06"/>
    <w:rsid w:val="00EE2FA8"/>
    <w:rsid w:val="00EE3FD4"/>
    <w:rsid w:val="00EE4464"/>
    <w:rsid w:val="00EE4FFE"/>
    <w:rsid w:val="00EE59A2"/>
    <w:rsid w:val="00EE6016"/>
    <w:rsid w:val="00EE65F5"/>
    <w:rsid w:val="00EE68E2"/>
    <w:rsid w:val="00EE716F"/>
    <w:rsid w:val="00EE7740"/>
    <w:rsid w:val="00EF15B2"/>
    <w:rsid w:val="00EF161A"/>
    <w:rsid w:val="00EF3601"/>
    <w:rsid w:val="00EF3A7E"/>
    <w:rsid w:val="00EF425A"/>
    <w:rsid w:val="00EF42AA"/>
    <w:rsid w:val="00EF45E8"/>
    <w:rsid w:val="00EF4712"/>
    <w:rsid w:val="00EF4DF9"/>
    <w:rsid w:val="00EF58D4"/>
    <w:rsid w:val="00EF6ECA"/>
    <w:rsid w:val="00EF6FA2"/>
    <w:rsid w:val="00EF717A"/>
    <w:rsid w:val="00EF77C6"/>
    <w:rsid w:val="00EF791F"/>
    <w:rsid w:val="00EF7A0A"/>
    <w:rsid w:val="00EF7CE2"/>
    <w:rsid w:val="00EF7D94"/>
    <w:rsid w:val="00F00F18"/>
    <w:rsid w:val="00F00F1A"/>
    <w:rsid w:val="00F01B86"/>
    <w:rsid w:val="00F01CAD"/>
    <w:rsid w:val="00F02426"/>
    <w:rsid w:val="00F042D9"/>
    <w:rsid w:val="00F04A29"/>
    <w:rsid w:val="00F04CEA"/>
    <w:rsid w:val="00F0522F"/>
    <w:rsid w:val="00F05B12"/>
    <w:rsid w:val="00F075D0"/>
    <w:rsid w:val="00F07718"/>
    <w:rsid w:val="00F077D1"/>
    <w:rsid w:val="00F10A5D"/>
    <w:rsid w:val="00F11B64"/>
    <w:rsid w:val="00F11DD7"/>
    <w:rsid w:val="00F11E18"/>
    <w:rsid w:val="00F12C58"/>
    <w:rsid w:val="00F1383C"/>
    <w:rsid w:val="00F14B7B"/>
    <w:rsid w:val="00F15838"/>
    <w:rsid w:val="00F15945"/>
    <w:rsid w:val="00F15970"/>
    <w:rsid w:val="00F1616E"/>
    <w:rsid w:val="00F16201"/>
    <w:rsid w:val="00F163AD"/>
    <w:rsid w:val="00F1646A"/>
    <w:rsid w:val="00F17FFA"/>
    <w:rsid w:val="00F20B3F"/>
    <w:rsid w:val="00F20DA9"/>
    <w:rsid w:val="00F213BC"/>
    <w:rsid w:val="00F225F4"/>
    <w:rsid w:val="00F2386E"/>
    <w:rsid w:val="00F242AB"/>
    <w:rsid w:val="00F25A12"/>
    <w:rsid w:val="00F25B8E"/>
    <w:rsid w:val="00F26221"/>
    <w:rsid w:val="00F2754C"/>
    <w:rsid w:val="00F27593"/>
    <w:rsid w:val="00F3091B"/>
    <w:rsid w:val="00F31B93"/>
    <w:rsid w:val="00F331F3"/>
    <w:rsid w:val="00F343AE"/>
    <w:rsid w:val="00F3516A"/>
    <w:rsid w:val="00F35A5C"/>
    <w:rsid w:val="00F35E5D"/>
    <w:rsid w:val="00F368BC"/>
    <w:rsid w:val="00F4019C"/>
    <w:rsid w:val="00F4042E"/>
    <w:rsid w:val="00F4050D"/>
    <w:rsid w:val="00F432F0"/>
    <w:rsid w:val="00F433BE"/>
    <w:rsid w:val="00F43E9F"/>
    <w:rsid w:val="00F44445"/>
    <w:rsid w:val="00F45414"/>
    <w:rsid w:val="00F4567E"/>
    <w:rsid w:val="00F45A49"/>
    <w:rsid w:val="00F4656A"/>
    <w:rsid w:val="00F47BD4"/>
    <w:rsid w:val="00F50EE3"/>
    <w:rsid w:val="00F517C3"/>
    <w:rsid w:val="00F521D9"/>
    <w:rsid w:val="00F52212"/>
    <w:rsid w:val="00F5257A"/>
    <w:rsid w:val="00F52761"/>
    <w:rsid w:val="00F52A38"/>
    <w:rsid w:val="00F52FC0"/>
    <w:rsid w:val="00F55359"/>
    <w:rsid w:val="00F566C9"/>
    <w:rsid w:val="00F579A9"/>
    <w:rsid w:val="00F57B9A"/>
    <w:rsid w:val="00F57C64"/>
    <w:rsid w:val="00F60054"/>
    <w:rsid w:val="00F60B61"/>
    <w:rsid w:val="00F60BA7"/>
    <w:rsid w:val="00F60D9E"/>
    <w:rsid w:val="00F60FA4"/>
    <w:rsid w:val="00F612B1"/>
    <w:rsid w:val="00F61828"/>
    <w:rsid w:val="00F61E3C"/>
    <w:rsid w:val="00F625AF"/>
    <w:rsid w:val="00F62F14"/>
    <w:rsid w:val="00F632A4"/>
    <w:rsid w:val="00F632F0"/>
    <w:rsid w:val="00F654FC"/>
    <w:rsid w:val="00F65FD2"/>
    <w:rsid w:val="00F70404"/>
    <w:rsid w:val="00F71CA0"/>
    <w:rsid w:val="00F71E1F"/>
    <w:rsid w:val="00F74F43"/>
    <w:rsid w:val="00F753B9"/>
    <w:rsid w:val="00F753FF"/>
    <w:rsid w:val="00F766DC"/>
    <w:rsid w:val="00F76DC8"/>
    <w:rsid w:val="00F76F42"/>
    <w:rsid w:val="00F8043D"/>
    <w:rsid w:val="00F80882"/>
    <w:rsid w:val="00F80B84"/>
    <w:rsid w:val="00F811AD"/>
    <w:rsid w:val="00F8159E"/>
    <w:rsid w:val="00F81962"/>
    <w:rsid w:val="00F819AA"/>
    <w:rsid w:val="00F82B45"/>
    <w:rsid w:val="00F8358F"/>
    <w:rsid w:val="00F865EC"/>
    <w:rsid w:val="00F87079"/>
    <w:rsid w:val="00F87393"/>
    <w:rsid w:val="00F87805"/>
    <w:rsid w:val="00F901A3"/>
    <w:rsid w:val="00F904CA"/>
    <w:rsid w:val="00F90F75"/>
    <w:rsid w:val="00F91046"/>
    <w:rsid w:val="00F927F3"/>
    <w:rsid w:val="00F92817"/>
    <w:rsid w:val="00F93BF9"/>
    <w:rsid w:val="00F93ED5"/>
    <w:rsid w:val="00F94A7E"/>
    <w:rsid w:val="00F95467"/>
    <w:rsid w:val="00F9666E"/>
    <w:rsid w:val="00F96BE1"/>
    <w:rsid w:val="00F977B4"/>
    <w:rsid w:val="00F97B44"/>
    <w:rsid w:val="00F97D82"/>
    <w:rsid w:val="00FA038B"/>
    <w:rsid w:val="00FA0CBA"/>
    <w:rsid w:val="00FA10D4"/>
    <w:rsid w:val="00FA1AC5"/>
    <w:rsid w:val="00FA1B3C"/>
    <w:rsid w:val="00FA2BF0"/>
    <w:rsid w:val="00FA344E"/>
    <w:rsid w:val="00FA43AF"/>
    <w:rsid w:val="00FA4CD0"/>
    <w:rsid w:val="00FA4EF9"/>
    <w:rsid w:val="00FA543A"/>
    <w:rsid w:val="00FA5471"/>
    <w:rsid w:val="00FA588D"/>
    <w:rsid w:val="00FA6E60"/>
    <w:rsid w:val="00FB06B6"/>
    <w:rsid w:val="00FB06E4"/>
    <w:rsid w:val="00FB1656"/>
    <w:rsid w:val="00FB1746"/>
    <w:rsid w:val="00FB17B5"/>
    <w:rsid w:val="00FB32DB"/>
    <w:rsid w:val="00FB3923"/>
    <w:rsid w:val="00FB44D1"/>
    <w:rsid w:val="00FB45B3"/>
    <w:rsid w:val="00FB4EE9"/>
    <w:rsid w:val="00FB5FFC"/>
    <w:rsid w:val="00FB6121"/>
    <w:rsid w:val="00FB637B"/>
    <w:rsid w:val="00FB68D5"/>
    <w:rsid w:val="00FB75B9"/>
    <w:rsid w:val="00FC11E4"/>
    <w:rsid w:val="00FC153E"/>
    <w:rsid w:val="00FC1E9D"/>
    <w:rsid w:val="00FC3430"/>
    <w:rsid w:val="00FC615C"/>
    <w:rsid w:val="00FC67B4"/>
    <w:rsid w:val="00FC6D6B"/>
    <w:rsid w:val="00FD0051"/>
    <w:rsid w:val="00FD0DB9"/>
    <w:rsid w:val="00FD194C"/>
    <w:rsid w:val="00FD1B8C"/>
    <w:rsid w:val="00FD2295"/>
    <w:rsid w:val="00FD38A4"/>
    <w:rsid w:val="00FD44D5"/>
    <w:rsid w:val="00FD5509"/>
    <w:rsid w:val="00FD5D68"/>
    <w:rsid w:val="00FD64B5"/>
    <w:rsid w:val="00FD6814"/>
    <w:rsid w:val="00FD6A8B"/>
    <w:rsid w:val="00FD7041"/>
    <w:rsid w:val="00FD7355"/>
    <w:rsid w:val="00FD75DB"/>
    <w:rsid w:val="00FE0D1E"/>
    <w:rsid w:val="00FE1CFA"/>
    <w:rsid w:val="00FE28BC"/>
    <w:rsid w:val="00FE42F4"/>
    <w:rsid w:val="00FE4A0F"/>
    <w:rsid w:val="00FE65ED"/>
    <w:rsid w:val="00FE6F89"/>
    <w:rsid w:val="00FE7B07"/>
    <w:rsid w:val="00FF0E8A"/>
    <w:rsid w:val="00FF2979"/>
    <w:rsid w:val="00FF29D3"/>
    <w:rsid w:val="00FF418D"/>
    <w:rsid w:val="00FF4739"/>
    <w:rsid w:val="00FF4BF0"/>
    <w:rsid w:val="00FF53E6"/>
    <w:rsid w:val="00FF5490"/>
    <w:rsid w:val="00FF6DAC"/>
    <w:rsid w:val="00FF7494"/>
    <w:rsid w:val="00FF74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286CAB-E305-41B9-8C50-0E0827DD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lsdException w:name="caption" w:semiHidden="1" w:unhideWhenUsed="1" w:qFormat="1"/>
    <w:lsdException w:name="annotation reference" w:uiPriority="99"/>
    <w:lsdException w:name="Title" w:qFormat="1"/>
    <w:lsdException w:name="Subtitle" w:qFormat="1"/>
    <w:lsdException w:name="Body Text 3" w:uiPriority="99"/>
    <w:lsdException w:name="Strong" w:qFormat="1"/>
    <w:lsdException w:name="Emphasis" w:uiPriority="20" w:qFormat="1"/>
    <w:lsdException w:name="Document Map" w:uiPriority="99"/>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22F2"/>
    <w:rPr>
      <w:sz w:val="24"/>
      <w:szCs w:val="24"/>
      <w:lang w:eastAsia="en-US"/>
    </w:rPr>
  </w:style>
  <w:style w:type="paragraph" w:styleId="Antrat1">
    <w:name w:val="heading 1"/>
    <w:basedOn w:val="prastasis"/>
    <w:next w:val="prastasis"/>
    <w:link w:val="Antrat1Diagrama"/>
    <w:qFormat/>
    <w:rsid w:val="00152A7A"/>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A3152"/>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qFormat/>
    <w:rsid w:val="00F3516A"/>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4D6DF4"/>
    <w:pPr>
      <w:keepNext/>
      <w:spacing w:before="240" w:after="60"/>
      <w:outlineLvl w:val="3"/>
    </w:pPr>
    <w:rPr>
      <w:b/>
      <w:bCs/>
      <w:sz w:val="28"/>
      <w:szCs w:val="28"/>
    </w:rPr>
  </w:style>
  <w:style w:type="paragraph" w:styleId="Antrat5">
    <w:name w:val="heading 5"/>
    <w:basedOn w:val="prastasis"/>
    <w:next w:val="prastasis"/>
    <w:link w:val="Antrat5Diagrama"/>
    <w:qFormat/>
    <w:rsid w:val="00B47159"/>
    <w:pPr>
      <w:tabs>
        <w:tab w:val="num" w:pos="1008"/>
      </w:tabs>
      <w:spacing w:before="240" w:after="60"/>
      <w:ind w:left="1008" w:hanging="1008"/>
      <w:outlineLvl w:val="4"/>
    </w:pPr>
    <w:rPr>
      <w:b/>
      <w:bCs/>
      <w:i/>
      <w:iCs/>
      <w:sz w:val="26"/>
      <w:szCs w:val="26"/>
      <w:lang w:eastAsia="lt-LT"/>
    </w:rPr>
  </w:style>
  <w:style w:type="paragraph" w:styleId="Antrat6">
    <w:name w:val="heading 6"/>
    <w:basedOn w:val="prastasis"/>
    <w:next w:val="prastasis"/>
    <w:link w:val="Antrat6Diagrama"/>
    <w:qFormat/>
    <w:rsid w:val="004D6DF4"/>
    <w:pPr>
      <w:spacing w:before="240" w:after="60"/>
      <w:outlineLvl w:val="5"/>
    </w:pPr>
    <w:rPr>
      <w:b/>
      <w:bCs/>
      <w:sz w:val="22"/>
      <w:szCs w:val="22"/>
    </w:rPr>
  </w:style>
  <w:style w:type="paragraph" w:styleId="Antrat7">
    <w:name w:val="heading 7"/>
    <w:basedOn w:val="prastasis"/>
    <w:next w:val="prastasis"/>
    <w:link w:val="Antrat7Diagrama"/>
    <w:qFormat/>
    <w:rsid w:val="00B47159"/>
    <w:pPr>
      <w:tabs>
        <w:tab w:val="num" w:pos="1296"/>
      </w:tabs>
      <w:spacing w:before="240" w:after="60"/>
      <w:ind w:left="1296" w:hanging="1296"/>
      <w:outlineLvl w:val="6"/>
    </w:pPr>
  </w:style>
  <w:style w:type="paragraph" w:styleId="Antrat8">
    <w:name w:val="heading 8"/>
    <w:basedOn w:val="prastasis"/>
    <w:next w:val="prastasis"/>
    <w:link w:val="Antrat8Diagrama"/>
    <w:qFormat/>
    <w:rsid w:val="00B47159"/>
    <w:pPr>
      <w:tabs>
        <w:tab w:val="num" w:pos="1440"/>
      </w:tabs>
      <w:spacing w:before="240" w:after="60"/>
      <w:ind w:left="1440" w:hanging="1440"/>
      <w:outlineLvl w:val="7"/>
    </w:pPr>
    <w:rPr>
      <w:i/>
      <w:iCs/>
    </w:rPr>
  </w:style>
  <w:style w:type="paragraph" w:styleId="Antrat9">
    <w:name w:val="heading 9"/>
    <w:basedOn w:val="prastasis"/>
    <w:next w:val="prastasis"/>
    <w:link w:val="Antrat9Diagrama"/>
    <w:qFormat/>
    <w:rsid w:val="00B47159"/>
    <w:pPr>
      <w:tabs>
        <w:tab w:val="num" w:pos="1584"/>
      </w:tabs>
      <w:spacing w:before="240" w:after="60"/>
      <w:ind w:left="1584" w:hanging="1584"/>
      <w:outlineLvl w:val="8"/>
    </w:pPr>
    <w:rPr>
      <w:rFonts w:ascii="Arial" w:hAnsi="Arial" w:cs="Arial"/>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90413F"/>
    <w:rPr>
      <w:rFonts w:ascii="Arial" w:hAnsi="Arial" w:cs="Arial"/>
      <w:b/>
      <w:bCs/>
      <w:kern w:val="32"/>
      <w:sz w:val="32"/>
      <w:szCs w:val="32"/>
      <w:lang w:val="lt-LT" w:eastAsia="en-US" w:bidi="ar-SA"/>
    </w:rPr>
  </w:style>
  <w:style w:type="character" w:customStyle="1" w:styleId="Antrat2Diagrama">
    <w:name w:val="Antraštė 2 Diagrama"/>
    <w:link w:val="Antrat2"/>
    <w:rsid w:val="005A3152"/>
    <w:rPr>
      <w:rFonts w:ascii="Cambria" w:eastAsia="Times New Roman" w:hAnsi="Cambria" w:cs="Times New Roman"/>
      <w:b/>
      <w:bCs/>
      <w:i/>
      <w:iCs/>
      <w:sz w:val="28"/>
      <w:szCs w:val="28"/>
      <w:lang w:eastAsia="en-US"/>
    </w:rPr>
  </w:style>
  <w:style w:type="character" w:customStyle="1" w:styleId="Antrat3Diagrama">
    <w:name w:val="Antraštė 3 Diagrama"/>
    <w:link w:val="Antrat3"/>
    <w:rsid w:val="00F3516A"/>
    <w:rPr>
      <w:rFonts w:ascii="Arial" w:hAnsi="Arial" w:cs="Arial"/>
      <w:b/>
      <w:bCs/>
      <w:sz w:val="26"/>
      <w:szCs w:val="26"/>
      <w:lang w:val="lt-LT" w:eastAsia="en-US" w:bidi="ar-SA"/>
    </w:rPr>
  </w:style>
  <w:style w:type="paragraph" w:customStyle="1" w:styleId="Style1">
    <w:name w:val="Style1"/>
    <w:basedOn w:val="Antrat1"/>
    <w:rsid w:val="00152A7A"/>
    <w:rPr>
      <w:rFonts w:ascii="Times New Roman" w:hAnsi="Times New Roman"/>
      <w:sz w:val="24"/>
      <w:lang w:val="en-US"/>
    </w:rPr>
  </w:style>
  <w:style w:type="character" w:styleId="Hipersaitas">
    <w:name w:val="Hyperlink"/>
    <w:rsid w:val="00F3516A"/>
    <w:rPr>
      <w:color w:val="0000FF"/>
      <w:u w:val="single"/>
    </w:rPr>
  </w:style>
  <w:style w:type="paragraph" w:styleId="Pagrindinistekstas">
    <w:name w:val="Body Text"/>
    <w:basedOn w:val="prastasis"/>
    <w:link w:val="PagrindinistekstasDiagrama"/>
    <w:rsid w:val="00F3516A"/>
    <w:pPr>
      <w:spacing w:after="120"/>
    </w:pPr>
    <w:rPr>
      <w:sz w:val="22"/>
      <w:szCs w:val="20"/>
      <w:lang w:eastAsia="lt-LT"/>
    </w:rPr>
  </w:style>
  <w:style w:type="character" w:customStyle="1" w:styleId="PagrindinistekstasDiagrama">
    <w:name w:val="Pagrindinis tekstas Diagrama"/>
    <w:link w:val="Pagrindinistekstas"/>
    <w:rsid w:val="00F3516A"/>
    <w:rPr>
      <w:sz w:val="22"/>
      <w:lang w:val="lt-LT" w:eastAsia="lt-LT" w:bidi="ar-SA"/>
    </w:rPr>
  </w:style>
  <w:style w:type="paragraph" w:styleId="Pagrindinistekstas2">
    <w:name w:val="Body Text 2"/>
    <w:basedOn w:val="prastasis"/>
    <w:link w:val="Pagrindinistekstas2Diagrama"/>
    <w:rsid w:val="00F3516A"/>
    <w:pPr>
      <w:spacing w:after="120" w:line="480" w:lineRule="auto"/>
    </w:pPr>
  </w:style>
  <w:style w:type="paragraph" w:styleId="Antrats">
    <w:name w:val="header"/>
    <w:basedOn w:val="prastasis"/>
    <w:link w:val="AntratsDiagrama"/>
    <w:rsid w:val="00F3516A"/>
    <w:pPr>
      <w:tabs>
        <w:tab w:val="center" w:pos="4819"/>
        <w:tab w:val="right" w:pos="9638"/>
      </w:tabs>
    </w:pPr>
  </w:style>
  <w:style w:type="character" w:customStyle="1" w:styleId="AntratsDiagrama">
    <w:name w:val="Antraštės Diagrama"/>
    <w:link w:val="Antrats"/>
    <w:locked/>
    <w:rsid w:val="00CE632F"/>
    <w:rPr>
      <w:sz w:val="24"/>
      <w:szCs w:val="24"/>
      <w:lang w:val="lt-LT" w:eastAsia="en-US" w:bidi="ar-SA"/>
    </w:rPr>
  </w:style>
  <w:style w:type="character" w:styleId="Puslapionumeris">
    <w:name w:val="page number"/>
    <w:basedOn w:val="Numatytasispastraiposriftas"/>
    <w:rsid w:val="00F3516A"/>
  </w:style>
  <w:style w:type="character" w:styleId="Grietas">
    <w:name w:val="Strong"/>
    <w:qFormat/>
    <w:rsid w:val="00F3516A"/>
    <w:rPr>
      <w:b/>
      <w:bCs/>
    </w:rPr>
  </w:style>
  <w:style w:type="paragraph" w:customStyle="1" w:styleId="BTEMEASMCA">
    <w:name w:val="BT EMEA_SMCA"/>
    <w:basedOn w:val="prastasis"/>
    <w:link w:val="BTEMEASMCAChar"/>
    <w:autoRedefine/>
    <w:rsid w:val="00872FF2"/>
    <w:rPr>
      <w:noProof/>
      <w:sz w:val="22"/>
      <w:szCs w:val="22"/>
    </w:rPr>
  </w:style>
  <w:style w:type="character" w:customStyle="1" w:styleId="BTEMEASMCAChar">
    <w:name w:val="BT EMEA_SMCA Char"/>
    <w:link w:val="BTEMEASMCA"/>
    <w:rsid w:val="00872FF2"/>
    <w:rPr>
      <w:noProof/>
      <w:sz w:val="22"/>
      <w:szCs w:val="22"/>
      <w:lang w:val="lt-LT" w:eastAsia="en-US" w:bidi="ar-SA"/>
    </w:rPr>
  </w:style>
  <w:style w:type="paragraph" w:customStyle="1" w:styleId="BodyTextAfter0">
    <w:name w:val="Body Text + After 0"/>
    <w:basedOn w:val="Pagrindinistekstas"/>
    <w:link w:val="BodyTextAfter0Char"/>
    <w:rsid w:val="00F3516A"/>
    <w:pPr>
      <w:spacing w:after="0"/>
    </w:pPr>
    <w:rPr>
      <w:szCs w:val="22"/>
      <w:lang w:eastAsia="en-US"/>
    </w:rPr>
  </w:style>
  <w:style w:type="character" w:customStyle="1" w:styleId="BodyTextAfter0Char">
    <w:name w:val="Body Text + After 0 Char"/>
    <w:link w:val="BodyTextAfter0"/>
    <w:rsid w:val="00F3516A"/>
    <w:rPr>
      <w:sz w:val="22"/>
      <w:szCs w:val="22"/>
      <w:lang w:val="lt-LT" w:eastAsia="en-US" w:bidi="ar-SA"/>
    </w:rPr>
  </w:style>
  <w:style w:type="paragraph" w:customStyle="1" w:styleId="BT-EMEASMCA">
    <w:name w:val="BT- EMEA_SMCA"/>
    <w:basedOn w:val="prastasis"/>
    <w:link w:val="BT-EMEASMCAChar"/>
    <w:rsid w:val="00F3516A"/>
    <w:pPr>
      <w:numPr>
        <w:numId w:val="1"/>
      </w:numPr>
    </w:pPr>
    <w:rPr>
      <w:sz w:val="22"/>
      <w:szCs w:val="20"/>
      <w:lang w:eastAsia="lt-LT"/>
    </w:rPr>
  </w:style>
  <w:style w:type="character" w:customStyle="1" w:styleId="BT-EMEASMCAChar">
    <w:name w:val="BT- EMEA_SMCA Char"/>
    <w:basedOn w:val="BTEMEASMCAChar"/>
    <w:link w:val="BT-EMEASMCA"/>
    <w:rsid w:val="00F3516A"/>
    <w:rPr>
      <w:noProof/>
      <w:sz w:val="22"/>
      <w:szCs w:val="22"/>
      <w:lang w:val="lt-LT" w:eastAsia="en-US" w:bidi="ar-SA"/>
    </w:rPr>
  </w:style>
  <w:style w:type="paragraph" w:styleId="Pagrindiniotekstotrauka2">
    <w:name w:val="Body Text Indent 2"/>
    <w:basedOn w:val="prastasis"/>
    <w:link w:val="Pagrindiniotekstotrauka2Diagrama"/>
    <w:rsid w:val="00F3516A"/>
    <w:pPr>
      <w:spacing w:after="120" w:line="480" w:lineRule="auto"/>
      <w:ind w:left="283"/>
    </w:pPr>
  </w:style>
  <w:style w:type="paragraph" w:customStyle="1" w:styleId="CM6">
    <w:name w:val="CM6"/>
    <w:basedOn w:val="prastasis"/>
    <w:next w:val="prastasis"/>
    <w:rsid w:val="00F3516A"/>
    <w:pPr>
      <w:widowControl w:val="0"/>
      <w:autoSpaceDE w:val="0"/>
      <w:autoSpaceDN w:val="0"/>
      <w:adjustRightInd w:val="0"/>
      <w:spacing w:after="278"/>
    </w:pPr>
    <w:rPr>
      <w:lang w:val="lv-LV" w:eastAsia="lv-LV"/>
    </w:rPr>
  </w:style>
  <w:style w:type="paragraph" w:styleId="Porat">
    <w:name w:val="footer"/>
    <w:basedOn w:val="prastasis"/>
    <w:link w:val="PoratDiagrama"/>
    <w:rsid w:val="003D5223"/>
    <w:pPr>
      <w:tabs>
        <w:tab w:val="center" w:pos="4819"/>
        <w:tab w:val="right" w:pos="9638"/>
      </w:tabs>
    </w:pPr>
    <w:rPr>
      <w:sz w:val="20"/>
      <w:szCs w:val="22"/>
    </w:rPr>
  </w:style>
  <w:style w:type="character" w:customStyle="1" w:styleId="PoratDiagrama">
    <w:name w:val="Poraštė Diagrama"/>
    <w:link w:val="Porat"/>
    <w:rsid w:val="003D5223"/>
    <w:rPr>
      <w:szCs w:val="22"/>
      <w:lang w:val="lt-LT" w:eastAsia="en-US" w:bidi="ar-SA"/>
    </w:rPr>
  </w:style>
  <w:style w:type="character" w:customStyle="1" w:styleId="CharChar3">
    <w:name w:val="Char Char3"/>
    <w:rsid w:val="00C25705"/>
    <w:rPr>
      <w:rFonts w:eastAsia="Arial Unicode MS"/>
      <w:lang w:val="lt-LT" w:eastAsia="en-US" w:bidi="ar-SA"/>
    </w:rPr>
  </w:style>
  <w:style w:type="paragraph" w:customStyle="1" w:styleId="Default">
    <w:name w:val="Default"/>
    <w:link w:val="DefaultChar"/>
    <w:rsid w:val="0090413F"/>
    <w:pPr>
      <w:widowControl w:val="0"/>
      <w:autoSpaceDE w:val="0"/>
      <w:autoSpaceDN w:val="0"/>
      <w:adjustRightInd w:val="0"/>
    </w:pPr>
    <w:rPr>
      <w:color w:val="000000"/>
      <w:sz w:val="24"/>
      <w:szCs w:val="24"/>
    </w:rPr>
  </w:style>
  <w:style w:type="character" w:customStyle="1" w:styleId="DefaultChar">
    <w:name w:val="Default Char"/>
    <w:link w:val="Default"/>
    <w:uiPriority w:val="99"/>
    <w:locked/>
    <w:rsid w:val="0090413F"/>
    <w:rPr>
      <w:color w:val="000000"/>
      <w:sz w:val="24"/>
      <w:szCs w:val="24"/>
      <w:lang w:val="lt-LT" w:eastAsia="lt-LT" w:bidi="ar-SA"/>
    </w:rPr>
  </w:style>
  <w:style w:type="paragraph" w:styleId="Komentarotekstas">
    <w:name w:val="annotation text"/>
    <w:basedOn w:val="prastasis"/>
    <w:link w:val="KomentarotekstasDiagrama"/>
    <w:rsid w:val="0090413F"/>
    <w:rPr>
      <w:sz w:val="20"/>
      <w:szCs w:val="22"/>
      <w:lang w:val="en-GB"/>
    </w:rPr>
  </w:style>
  <w:style w:type="character" w:customStyle="1" w:styleId="KomentarotekstasDiagrama">
    <w:name w:val="Komentaro tekstas Diagrama"/>
    <w:link w:val="Komentarotekstas"/>
    <w:locked/>
    <w:rsid w:val="0090413F"/>
    <w:rPr>
      <w:szCs w:val="22"/>
      <w:lang w:val="en-GB" w:eastAsia="en-US" w:bidi="ar-SA"/>
    </w:rPr>
  </w:style>
  <w:style w:type="paragraph" w:customStyle="1" w:styleId="EMEAEnBodyText">
    <w:name w:val="EMEA En Body Text"/>
    <w:basedOn w:val="prastasis"/>
    <w:rsid w:val="0090413F"/>
    <w:pPr>
      <w:spacing w:before="120" w:after="120"/>
      <w:jc w:val="both"/>
    </w:pPr>
    <w:rPr>
      <w:sz w:val="22"/>
      <w:szCs w:val="22"/>
      <w:lang w:val="en-US"/>
    </w:rPr>
  </w:style>
  <w:style w:type="paragraph" w:customStyle="1" w:styleId="Normal11pt">
    <w:name w:val="Normal + 11 pt"/>
    <w:basedOn w:val="Pagrindinistekstas"/>
    <w:rsid w:val="0090413F"/>
    <w:pPr>
      <w:suppressAutoHyphens/>
      <w:ind w:left="567"/>
    </w:pPr>
    <w:rPr>
      <w:szCs w:val="22"/>
      <w:lang w:val="en-US" w:eastAsia="ar-SA"/>
    </w:rPr>
  </w:style>
  <w:style w:type="paragraph" w:customStyle="1" w:styleId="TxBrp4">
    <w:name w:val="TxBr_p4"/>
    <w:basedOn w:val="prastasis"/>
    <w:rsid w:val="0090413F"/>
    <w:pPr>
      <w:widowControl w:val="0"/>
      <w:tabs>
        <w:tab w:val="left" w:pos="1258"/>
      </w:tabs>
      <w:autoSpaceDE w:val="0"/>
      <w:autoSpaceDN w:val="0"/>
      <w:adjustRightInd w:val="0"/>
      <w:spacing w:line="240" w:lineRule="atLeast"/>
      <w:ind w:left="44"/>
    </w:pPr>
    <w:rPr>
      <w:rFonts w:eastAsia="SimSun"/>
      <w:lang w:val="en-US"/>
    </w:rPr>
  </w:style>
  <w:style w:type="paragraph" w:customStyle="1" w:styleId="TxBrp5">
    <w:name w:val="TxBr_p5"/>
    <w:basedOn w:val="prastasis"/>
    <w:rsid w:val="0090413F"/>
    <w:pPr>
      <w:widowControl w:val="0"/>
      <w:tabs>
        <w:tab w:val="left" w:pos="1286"/>
      </w:tabs>
      <w:autoSpaceDE w:val="0"/>
      <w:autoSpaceDN w:val="0"/>
      <w:adjustRightInd w:val="0"/>
      <w:spacing w:line="413" w:lineRule="atLeast"/>
      <w:ind w:left="16"/>
    </w:pPr>
    <w:rPr>
      <w:rFonts w:eastAsia="SimSun"/>
      <w:lang w:val="en-US"/>
    </w:rPr>
  </w:style>
  <w:style w:type="paragraph" w:customStyle="1" w:styleId="Parastais">
    <w:name w:val="Parastais"/>
    <w:basedOn w:val="prastasis"/>
    <w:next w:val="prastasis"/>
    <w:rsid w:val="0090413F"/>
    <w:pPr>
      <w:autoSpaceDE w:val="0"/>
      <w:autoSpaceDN w:val="0"/>
      <w:adjustRightInd w:val="0"/>
    </w:pPr>
    <w:rPr>
      <w:rFonts w:ascii="Arial" w:hAnsi="Arial"/>
      <w:lang w:val="ru-RU" w:eastAsia="ru-RU"/>
    </w:rPr>
  </w:style>
  <w:style w:type="paragraph" w:customStyle="1" w:styleId="BTbeEMEASMCA">
    <w:name w:val="BT(be) EMEA_SMCA"/>
    <w:basedOn w:val="BTEMEASMCA"/>
    <w:autoRedefine/>
    <w:uiPriority w:val="99"/>
    <w:rsid w:val="006771FE"/>
    <w:rPr>
      <w:lang w:val="fi-FI"/>
    </w:rPr>
  </w:style>
  <w:style w:type="paragraph" w:customStyle="1" w:styleId="font8">
    <w:name w:val="font8"/>
    <w:basedOn w:val="prastasis"/>
    <w:rsid w:val="009D50A5"/>
    <w:pPr>
      <w:spacing w:before="100" w:beforeAutospacing="1" w:after="100" w:afterAutospacing="1"/>
    </w:pPr>
    <w:rPr>
      <w:rFonts w:eastAsia="Arial Unicode MS"/>
      <w:b/>
      <w:bCs/>
      <w:sz w:val="20"/>
      <w:szCs w:val="20"/>
      <w:lang w:val="en-US"/>
    </w:rPr>
  </w:style>
  <w:style w:type="character" w:customStyle="1" w:styleId="CharChar1">
    <w:name w:val="Char Char1"/>
    <w:rsid w:val="004C0DE0"/>
    <w:rPr>
      <w:sz w:val="22"/>
      <w:lang w:val="lt-LT" w:eastAsia="lt-LT" w:bidi="ar-SA"/>
    </w:rPr>
  </w:style>
  <w:style w:type="table" w:styleId="Lentelstinklelis">
    <w:name w:val="Table Grid"/>
    <w:basedOn w:val="prastojilentel"/>
    <w:rsid w:val="0047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EMEASMCA">
    <w:name w:val="PI-1 EMEA_SMCA"/>
    <w:basedOn w:val="Antrat2"/>
    <w:autoRedefine/>
    <w:rsid w:val="005A3152"/>
    <w:pPr>
      <w:tabs>
        <w:tab w:val="left" w:pos="567"/>
      </w:tabs>
      <w:spacing w:before="0" w:after="0"/>
      <w:ind w:left="567" w:hanging="567"/>
    </w:pPr>
    <w:rPr>
      <w:rFonts w:ascii="Times New Roman" w:hAnsi="Times New Roman"/>
      <w:bCs w:val="0"/>
      <w:i w:val="0"/>
      <w:iCs w:val="0"/>
      <w:sz w:val="22"/>
      <w:szCs w:val="22"/>
    </w:rPr>
  </w:style>
  <w:style w:type="paragraph" w:customStyle="1" w:styleId="MGGTextLeft">
    <w:name w:val="MGG Text Left"/>
    <w:basedOn w:val="Pagrindinistekstas"/>
    <w:rsid w:val="005A3152"/>
    <w:pPr>
      <w:spacing w:after="0"/>
    </w:pPr>
    <w:rPr>
      <w:sz w:val="24"/>
      <w:szCs w:val="24"/>
      <w:lang w:val="en-GB" w:eastAsia="en-US"/>
    </w:rPr>
  </w:style>
  <w:style w:type="character" w:styleId="Komentaronuoroda">
    <w:name w:val="annotation reference"/>
    <w:uiPriority w:val="99"/>
    <w:rsid w:val="00DF7853"/>
    <w:rPr>
      <w:sz w:val="16"/>
      <w:szCs w:val="16"/>
    </w:rPr>
  </w:style>
  <w:style w:type="paragraph" w:styleId="Komentarotema">
    <w:name w:val="annotation subject"/>
    <w:basedOn w:val="Komentarotekstas"/>
    <w:next w:val="Komentarotekstas"/>
    <w:link w:val="KomentarotemaDiagrama"/>
    <w:uiPriority w:val="99"/>
    <w:rsid w:val="00DF7853"/>
    <w:rPr>
      <w:b/>
      <w:bCs/>
      <w:szCs w:val="20"/>
      <w:lang w:val="lt-LT"/>
    </w:rPr>
  </w:style>
  <w:style w:type="character" w:customStyle="1" w:styleId="KomentarotemaDiagrama">
    <w:name w:val="Komentaro tema Diagrama"/>
    <w:link w:val="Komentarotema"/>
    <w:uiPriority w:val="99"/>
    <w:rsid w:val="00DF7853"/>
    <w:rPr>
      <w:b/>
      <w:bCs/>
      <w:szCs w:val="22"/>
      <w:lang w:val="en-GB" w:eastAsia="en-US" w:bidi="ar-SA"/>
    </w:rPr>
  </w:style>
  <w:style w:type="paragraph" w:styleId="Debesliotekstas">
    <w:name w:val="Balloon Text"/>
    <w:basedOn w:val="prastasis"/>
    <w:link w:val="DebesliotekstasDiagrama"/>
    <w:uiPriority w:val="99"/>
    <w:rsid w:val="00DF7853"/>
    <w:rPr>
      <w:rFonts w:ascii="Tahoma" w:hAnsi="Tahoma" w:cs="Tahoma"/>
      <w:sz w:val="16"/>
      <w:szCs w:val="16"/>
    </w:rPr>
  </w:style>
  <w:style w:type="character" w:customStyle="1" w:styleId="DebesliotekstasDiagrama">
    <w:name w:val="Debesėlio tekstas Diagrama"/>
    <w:link w:val="Debesliotekstas"/>
    <w:uiPriority w:val="99"/>
    <w:rsid w:val="00DF7853"/>
    <w:rPr>
      <w:rFonts w:ascii="Tahoma" w:hAnsi="Tahoma" w:cs="Tahoma"/>
      <w:sz w:val="16"/>
      <w:szCs w:val="16"/>
      <w:lang w:eastAsia="en-US"/>
    </w:rPr>
  </w:style>
  <w:style w:type="paragraph" w:styleId="Dokumentoinaostekstas">
    <w:name w:val="endnote text"/>
    <w:basedOn w:val="prastasis"/>
    <w:link w:val="DokumentoinaostekstasDiagrama"/>
    <w:rsid w:val="00327E7E"/>
    <w:pPr>
      <w:tabs>
        <w:tab w:val="left" w:pos="567"/>
      </w:tabs>
    </w:pPr>
    <w:rPr>
      <w:sz w:val="22"/>
      <w:szCs w:val="20"/>
      <w:lang w:val="en-GB"/>
    </w:rPr>
  </w:style>
  <w:style w:type="character" w:customStyle="1" w:styleId="DokumentoinaostekstasDiagrama">
    <w:name w:val="Dokumento išnašos tekstas Diagrama"/>
    <w:link w:val="Dokumentoinaostekstas"/>
    <w:rsid w:val="00327E7E"/>
    <w:rPr>
      <w:sz w:val="22"/>
      <w:lang w:val="en-GB" w:eastAsia="en-US"/>
    </w:rPr>
  </w:style>
  <w:style w:type="character" w:styleId="Eilutsnumeris">
    <w:name w:val="line number"/>
    <w:basedOn w:val="Numatytasispastraiposriftas"/>
    <w:rsid w:val="00736B8C"/>
  </w:style>
  <w:style w:type="character" w:styleId="Puslapioinaosnuoroda">
    <w:name w:val="footnote reference"/>
    <w:semiHidden/>
    <w:rsid w:val="00FA5471"/>
    <w:rPr>
      <w:rFonts w:cs="Times New Roman"/>
      <w:vertAlign w:val="superscript"/>
    </w:rPr>
  </w:style>
  <w:style w:type="character" w:customStyle="1" w:styleId="apple-style-span">
    <w:name w:val="apple-style-span"/>
    <w:rsid w:val="00FA5471"/>
    <w:rPr>
      <w:rFonts w:cs="Times New Roman"/>
    </w:rPr>
  </w:style>
  <w:style w:type="character" w:styleId="Dokumentoinaosnumeris">
    <w:name w:val="endnote reference"/>
    <w:semiHidden/>
    <w:rsid w:val="00105B7F"/>
    <w:rPr>
      <w:vertAlign w:val="superscript"/>
    </w:rPr>
  </w:style>
  <w:style w:type="paragraph" w:styleId="Pavadinimas">
    <w:name w:val="Title"/>
    <w:basedOn w:val="prastasis"/>
    <w:link w:val="PavadinimasDiagrama"/>
    <w:qFormat/>
    <w:rsid w:val="00F80B84"/>
    <w:pPr>
      <w:ind w:right="10"/>
      <w:jc w:val="center"/>
    </w:pPr>
    <w:rPr>
      <w:rFonts w:ascii="Times New Roman Bold" w:hAnsi="Times New Roman Bold"/>
      <w:b/>
      <w:sz w:val="28"/>
      <w:szCs w:val="20"/>
      <w:lang w:eastAsia="lt-LT"/>
    </w:rPr>
  </w:style>
  <w:style w:type="paragraph" w:styleId="Pagrindiniotekstotrauka">
    <w:name w:val="Body Text Indent"/>
    <w:basedOn w:val="prastasis"/>
    <w:link w:val="PagrindiniotekstotraukaDiagrama"/>
    <w:rsid w:val="008C080B"/>
    <w:pPr>
      <w:spacing w:after="120"/>
      <w:ind w:left="283"/>
    </w:pPr>
  </w:style>
  <w:style w:type="paragraph" w:customStyle="1" w:styleId="Antrinispavadinimas">
    <w:name w:val="Antrinis pavadinimas"/>
    <w:basedOn w:val="prastasis"/>
    <w:link w:val="AntrinispavadinimasDiagrama"/>
    <w:qFormat/>
    <w:rsid w:val="008C080B"/>
    <w:rPr>
      <w:b/>
      <w:bCs/>
      <w:lang w:val="en-GB"/>
    </w:rPr>
  </w:style>
  <w:style w:type="character" w:customStyle="1" w:styleId="AntrinispavadinimasDiagrama">
    <w:name w:val="Antrinis pavadinimas Diagrama"/>
    <w:link w:val="Antrinispavadinimas"/>
    <w:locked/>
    <w:rsid w:val="008C080B"/>
    <w:rPr>
      <w:b/>
      <w:bCs/>
      <w:sz w:val="24"/>
      <w:szCs w:val="24"/>
      <w:lang w:val="en-GB" w:eastAsia="en-US" w:bidi="ar-SA"/>
    </w:rPr>
  </w:style>
  <w:style w:type="paragraph" w:styleId="Pagrindiniotekstotrauka3">
    <w:name w:val="Body Text Indent 3"/>
    <w:basedOn w:val="prastasis"/>
    <w:link w:val="Pagrindiniotekstotrauka3Diagrama"/>
    <w:rsid w:val="008C080B"/>
    <w:pPr>
      <w:spacing w:after="120"/>
      <w:ind w:left="283"/>
    </w:pPr>
    <w:rPr>
      <w:sz w:val="16"/>
      <w:szCs w:val="16"/>
      <w:lang w:eastAsia="lt-LT"/>
    </w:rPr>
  </w:style>
  <w:style w:type="paragraph" w:customStyle="1" w:styleId="BTeEMEASMCA">
    <w:name w:val="BT(e) EMEA_SMCA"/>
    <w:basedOn w:val="BTEMEASMCA"/>
    <w:autoRedefine/>
    <w:rsid w:val="004D6DF4"/>
    <w:pPr>
      <w:tabs>
        <w:tab w:val="left" w:pos="360"/>
      </w:tabs>
    </w:pPr>
    <w:rPr>
      <w:noProof w:val="0"/>
    </w:rPr>
  </w:style>
  <w:style w:type="paragraph" w:customStyle="1" w:styleId="Sraopastraipa1">
    <w:name w:val="Sąrašo pastraipa1"/>
    <w:basedOn w:val="prastasis"/>
    <w:qFormat/>
    <w:rsid w:val="004D6DF4"/>
    <w:pPr>
      <w:ind w:left="1304"/>
    </w:pPr>
    <w:rPr>
      <w:lang w:val="en-GB"/>
    </w:rPr>
  </w:style>
  <w:style w:type="character" w:customStyle="1" w:styleId="BodyTextChar">
    <w:name w:val="Body Text Char"/>
    <w:locked/>
    <w:rsid w:val="00CE632F"/>
    <w:rPr>
      <w:rFonts w:ascii="Times New Roman" w:hAnsi="Times New Roman" w:cs="Times New Roman"/>
      <w:sz w:val="22"/>
    </w:rPr>
  </w:style>
  <w:style w:type="character" w:customStyle="1" w:styleId="CommentTextChar">
    <w:name w:val="Comment Text Char"/>
    <w:locked/>
    <w:rsid w:val="00CE632F"/>
    <w:rPr>
      <w:rFonts w:ascii="Times New Roman" w:hAnsi="Times New Roman" w:cs="Times New Roman"/>
      <w:lang w:val="x-none" w:eastAsia="en-US"/>
    </w:rPr>
  </w:style>
  <w:style w:type="character" w:customStyle="1" w:styleId="EndnoteTextChar">
    <w:name w:val="Endnote Text Char"/>
    <w:semiHidden/>
    <w:locked/>
    <w:rsid w:val="00CE632F"/>
    <w:rPr>
      <w:rFonts w:ascii="Times New Roman" w:hAnsi="Times New Roman" w:cs="Times New Roman"/>
      <w:sz w:val="22"/>
      <w:lang w:val="en-GB" w:eastAsia="en-US"/>
    </w:rPr>
  </w:style>
  <w:style w:type="character" w:customStyle="1" w:styleId="Heading1Char">
    <w:name w:val="Heading 1 Char"/>
    <w:locked/>
    <w:rsid w:val="00E53E21"/>
    <w:rPr>
      <w:rFonts w:ascii="Arial" w:hAnsi="Arial" w:cs="Arial"/>
      <w:b/>
      <w:bCs/>
      <w:kern w:val="32"/>
      <w:sz w:val="32"/>
      <w:szCs w:val="32"/>
      <w:lang w:val="x-none" w:eastAsia="en-US"/>
    </w:rPr>
  </w:style>
  <w:style w:type="paragraph" w:customStyle="1" w:styleId="N">
    <w:name w:val="N"/>
    <w:basedOn w:val="prastasis"/>
    <w:rsid w:val="00E53E21"/>
    <w:rPr>
      <w:rFonts w:eastAsia="Calibri"/>
      <w:sz w:val="22"/>
      <w:szCs w:val="20"/>
      <w:lang w:val="de-DE" w:eastAsia="de-DE"/>
    </w:rPr>
  </w:style>
  <w:style w:type="paragraph" w:styleId="Tekstoblokas">
    <w:name w:val="Block Text"/>
    <w:basedOn w:val="prastasis"/>
    <w:link w:val="TekstoblokasDiagrama"/>
    <w:rsid w:val="00C45028"/>
    <w:pPr>
      <w:tabs>
        <w:tab w:val="left" w:pos="-1754"/>
        <w:tab w:val="left" w:pos="127"/>
        <w:tab w:val="left" w:pos="697"/>
        <w:tab w:val="left" w:pos="1261"/>
        <w:tab w:val="left" w:pos="1831"/>
        <w:tab w:val="left" w:pos="2395"/>
        <w:tab w:val="left" w:pos="2965"/>
        <w:tab w:val="left" w:pos="3529"/>
        <w:tab w:val="left" w:pos="4099"/>
        <w:tab w:val="left" w:pos="4663"/>
        <w:tab w:val="left" w:pos="5233"/>
      </w:tabs>
      <w:autoSpaceDE w:val="0"/>
      <w:autoSpaceDN w:val="0"/>
      <w:ind w:left="-567" w:right="-606"/>
    </w:pPr>
    <w:rPr>
      <w:rFonts w:ascii="Courier New" w:eastAsia="Calibri" w:hAnsi="Courier New" w:cs="Courier New"/>
      <w:lang w:val="de-DE" w:eastAsia="de-DE"/>
    </w:rPr>
  </w:style>
  <w:style w:type="paragraph" w:customStyle="1" w:styleId="Text">
    <w:name w:val="Text"/>
    <w:link w:val="TextChar"/>
    <w:rsid w:val="00D3528E"/>
    <w:pPr>
      <w:suppressAutoHyphens/>
    </w:pPr>
    <w:rPr>
      <w:rFonts w:ascii="Arial" w:eastAsia="Calibri" w:hAnsi="Arial"/>
      <w:szCs w:val="22"/>
      <w:lang w:val="en-GB"/>
    </w:rPr>
  </w:style>
  <w:style w:type="character" w:customStyle="1" w:styleId="BodyTextChar1">
    <w:name w:val="Body Text Char1"/>
    <w:locked/>
    <w:rsid w:val="0058361A"/>
    <w:rPr>
      <w:rFonts w:cs="Times New Roman"/>
      <w:sz w:val="22"/>
      <w:lang w:val="lt-LT" w:eastAsia="lt-LT" w:bidi="ar-SA"/>
    </w:rPr>
  </w:style>
  <w:style w:type="paragraph" w:customStyle="1" w:styleId="PI-2EMEASMCA">
    <w:name w:val="PI-2 EMEA_SMCA"/>
    <w:basedOn w:val="Antrat3"/>
    <w:autoRedefine/>
    <w:rsid w:val="00634D70"/>
    <w:pPr>
      <w:keepLines/>
      <w:tabs>
        <w:tab w:val="left" w:pos="0"/>
      </w:tabs>
      <w:spacing w:before="0" w:after="0"/>
      <w:jc w:val="both"/>
    </w:pPr>
    <w:rPr>
      <w:rFonts w:ascii="Times New Roman" w:hAnsi="Times New Roman" w:cs="Times New Roman"/>
      <w:b w:val="0"/>
      <w:bCs w:val="0"/>
      <w:kern w:val="28"/>
      <w:sz w:val="22"/>
      <w:szCs w:val="22"/>
    </w:rPr>
  </w:style>
  <w:style w:type="character" w:customStyle="1" w:styleId="FooterChar">
    <w:name w:val="Footer Char"/>
    <w:semiHidden/>
    <w:locked/>
    <w:rsid w:val="00D74BE1"/>
    <w:rPr>
      <w:rFonts w:ascii="Times New Roman" w:hAnsi="Times New Roman" w:cs="Times New Roman"/>
      <w:sz w:val="24"/>
      <w:szCs w:val="24"/>
    </w:rPr>
  </w:style>
  <w:style w:type="character" w:customStyle="1" w:styleId="Heading3Char">
    <w:name w:val="Heading 3 Char"/>
    <w:locked/>
    <w:rsid w:val="00D74BE1"/>
    <w:rPr>
      <w:rFonts w:ascii="Times New Roman" w:hAnsi="Times New Roman" w:cs="Times New Roman"/>
      <w:b/>
      <w:sz w:val="24"/>
      <w:szCs w:val="24"/>
      <w:lang w:val="x-none" w:eastAsia="en-US"/>
    </w:rPr>
  </w:style>
  <w:style w:type="paragraph" w:customStyle="1" w:styleId="btemeasmca0">
    <w:name w:val="btemeasmca"/>
    <w:basedOn w:val="prastasis"/>
    <w:rsid w:val="008F44B5"/>
    <w:rPr>
      <w:lang w:eastAsia="lt-LT"/>
    </w:rPr>
  </w:style>
  <w:style w:type="character" w:customStyle="1" w:styleId="wbtxt1">
    <w:name w:val="wbtxt1"/>
    <w:rsid w:val="00515F19"/>
    <w:rPr>
      <w:rFonts w:ascii="Verdana" w:hAnsi="Verdana"/>
      <w:color w:val="000000"/>
      <w:sz w:val="15"/>
      <w:u w:val="none"/>
      <w:effect w:val="none"/>
    </w:rPr>
  </w:style>
  <w:style w:type="character" w:customStyle="1" w:styleId="s1">
    <w:name w:val="s1"/>
    <w:rsid w:val="00515F19"/>
    <w:rPr>
      <w:rFonts w:ascii="Arial" w:hAnsi="Arial"/>
    </w:rPr>
  </w:style>
  <w:style w:type="character" w:customStyle="1" w:styleId="TableContentsChar">
    <w:name w:val="Table Contents Char"/>
    <w:link w:val="TableContents"/>
    <w:locked/>
    <w:rsid w:val="00D80AD5"/>
    <w:rPr>
      <w:rFonts w:ascii="Lucida Sans Unicode" w:eastAsia="Lucida Sans Unicode" w:hAnsi="Lucida Sans Unicode" w:cs="Lucida Sans Unicode"/>
      <w:sz w:val="24"/>
      <w:szCs w:val="24"/>
      <w:lang w:val="en-US" w:bidi="ar-SA"/>
    </w:rPr>
  </w:style>
  <w:style w:type="paragraph" w:customStyle="1" w:styleId="TableContents">
    <w:name w:val="Table Contents"/>
    <w:basedOn w:val="prastasis"/>
    <w:link w:val="TableContentsChar"/>
    <w:rsid w:val="00D80AD5"/>
    <w:pPr>
      <w:widowControl w:val="0"/>
      <w:suppressLineNumbers/>
      <w:suppressAutoHyphens/>
    </w:pPr>
    <w:rPr>
      <w:rFonts w:ascii="Lucida Sans Unicode" w:eastAsia="Lucida Sans Unicode" w:hAnsi="Lucida Sans Unicode" w:cs="Lucida Sans Unicode"/>
      <w:lang w:val="en-US" w:eastAsia="lt-LT"/>
    </w:rPr>
  </w:style>
  <w:style w:type="character" w:customStyle="1" w:styleId="TableContentsChar1">
    <w:name w:val="Table Contents Char1"/>
    <w:rsid w:val="00D80AD5"/>
    <w:rPr>
      <w:rFonts w:eastAsia="Lucida Sans Unicode"/>
      <w:sz w:val="24"/>
      <w:szCs w:val="24"/>
      <w:lang w:val="en-US" w:bidi="ar-SA"/>
    </w:rPr>
  </w:style>
  <w:style w:type="paragraph" w:customStyle="1" w:styleId="font7">
    <w:name w:val="font7"/>
    <w:basedOn w:val="prastasis"/>
    <w:rsid w:val="00D80AD5"/>
    <w:pPr>
      <w:spacing w:before="100" w:beforeAutospacing="1" w:after="100" w:afterAutospacing="1"/>
    </w:pPr>
    <w:rPr>
      <w:rFonts w:eastAsia="Arial Unicode MS"/>
      <w:sz w:val="20"/>
      <w:szCs w:val="20"/>
      <w:lang w:val="en-US"/>
    </w:rPr>
  </w:style>
  <w:style w:type="character" w:customStyle="1" w:styleId="a">
    <w:name w:val="À&quot;À"/>
    <w:basedOn w:val="Numatytasispastraiposriftas"/>
    <w:rsid w:val="00D80AD5"/>
  </w:style>
  <w:style w:type="paragraph" w:customStyle="1" w:styleId="Char1">
    <w:name w:val="Char1"/>
    <w:basedOn w:val="prastasis"/>
    <w:rsid w:val="00D80AD5"/>
    <w:pPr>
      <w:spacing w:after="160" w:line="240" w:lineRule="exact"/>
    </w:pPr>
    <w:rPr>
      <w:rFonts w:ascii="Arial" w:hAnsi="Arial"/>
      <w:sz w:val="20"/>
      <w:szCs w:val="20"/>
      <w:lang w:val="en-US"/>
    </w:rPr>
  </w:style>
  <w:style w:type="paragraph" w:customStyle="1" w:styleId="Betarp1">
    <w:name w:val="Be tarpų1"/>
    <w:qFormat/>
    <w:rsid w:val="00D80AD5"/>
    <w:rPr>
      <w:rFonts w:ascii="Calibri" w:hAnsi="Calibri"/>
      <w:sz w:val="22"/>
      <w:szCs w:val="22"/>
      <w:lang w:val="en-GB" w:eastAsia="en-GB"/>
    </w:rPr>
  </w:style>
  <w:style w:type="paragraph" w:styleId="Vokoatgalinisadresas">
    <w:name w:val="envelope return"/>
    <w:basedOn w:val="prastasis"/>
    <w:rsid w:val="00D80AD5"/>
    <w:rPr>
      <w:rFonts w:ascii="Arial" w:hAnsi="Arial"/>
      <w:b/>
      <w:sz w:val="28"/>
      <w:szCs w:val="20"/>
      <w:lang w:eastAsia="lt-LT"/>
    </w:rPr>
  </w:style>
  <w:style w:type="paragraph" w:customStyle="1" w:styleId="TextTi12">
    <w:name w:val="Text:Ti12"/>
    <w:basedOn w:val="prastasis"/>
    <w:rsid w:val="00D80AD5"/>
    <w:pPr>
      <w:spacing w:after="170" w:line="280" w:lineRule="atLeast"/>
      <w:jc w:val="both"/>
    </w:pPr>
    <w:rPr>
      <w:szCs w:val="20"/>
      <w:lang w:val="en-US"/>
    </w:rPr>
  </w:style>
  <w:style w:type="paragraph" w:styleId="Sraassuenkleliais">
    <w:name w:val="List Bullet"/>
    <w:basedOn w:val="prastasis"/>
    <w:next w:val="Pagrindinistekstas"/>
    <w:rsid w:val="00D80AD5"/>
    <w:pPr>
      <w:tabs>
        <w:tab w:val="num" w:pos="357"/>
        <w:tab w:val="left" w:pos="567"/>
        <w:tab w:val="num" w:pos="720"/>
      </w:tabs>
      <w:ind w:left="567" w:hanging="567"/>
    </w:pPr>
    <w:rPr>
      <w:rFonts w:eastAsia="Calibri"/>
      <w:szCs w:val="20"/>
      <w:lang w:val="en-US"/>
    </w:rPr>
  </w:style>
  <w:style w:type="paragraph" w:styleId="Pagrindinistekstas3">
    <w:name w:val="Body Text 3"/>
    <w:basedOn w:val="prastasis"/>
    <w:link w:val="Pagrindinistekstas3Diagrama"/>
    <w:uiPriority w:val="99"/>
    <w:rsid w:val="00D80AD5"/>
    <w:pPr>
      <w:spacing w:after="120"/>
    </w:pPr>
    <w:rPr>
      <w:sz w:val="16"/>
      <w:szCs w:val="16"/>
    </w:rPr>
  </w:style>
  <w:style w:type="paragraph" w:customStyle="1" w:styleId="Para0s">
    <w:name w:val="Para:0:s"/>
    <w:basedOn w:val="prastasis"/>
    <w:link w:val="Para0sZchn"/>
    <w:rsid w:val="00D80AD5"/>
    <w:pPr>
      <w:spacing w:after="220"/>
    </w:pPr>
    <w:rPr>
      <w:rFonts w:ascii="Helvetica" w:hAnsi="Helvetica"/>
      <w:sz w:val="22"/>
      <w:szCs w:val="20"/>
      <w:lang w:val="en-US" w:eastAsia="de-DE"/>
    </w:rPr>
  </w:style>
  <w:style w:type="paragraph" w:customStyle="1" w:styleId="EMEABodyText">
    <w:name w:val="EMEA Body Text"/>
    <w:basedOn w:val="prastasis"/>
    <w:link w:val="EMEABodyTextChar"/>
    <w:rsid w:val="00D80AD5"/>
    <w:rPr>
      <w:sz w:val="22"/>
      <w:szCs w:val="20"/>
      <w:lang w:val="en-GB"/>
    </w:rPr>
  </w:style>
  <w:style w:type="character" w:customStyle="1" w:styleId="EMEABodyTextChar">
    <w:name w:val="EMEA Body Text Char"/>
    <w:link w:val="EMEABodyText"/>
    <w:rsid w:val="00D80AD5"/>
    <w:rPr>
      <w:sz w:val="22"/>
      <w:lang w:val="en-GB" w:eastAsia="en-US" w:bidi="ar-SA"/>
    </w:rPr>
  </w:style>
  <w:style w:type="paragraph" w:customStyle="1" w:styleId="6">
    <w:name w:val="6"/>
    <w:basedOn w:val="prastasis"/>
    <w:rsid w:val="00D80AD5"/>
    <w:pPr>
      <w:spacing w:before="240"/>
      <w:ind w:left="980"/>
      <w:jc w:val="both"/>
    </w:pPr>
    <w:rPr>
      <w:rFonts w:ascii="Times" w:hAnsi="Times"/>
      <w:sz w:val="20"/>
      <w:szCs w:val="20"/>
      <w:lang w:val="en-GB"/>
    </w:rPr>
  </w:style>
  <w:style w:type="paragraph" w:customStyle="1" w:styleId="prastasistinklapis">
    <w:name w:val="Įprastasis (tinklapis)"/>
    <w:basedOn w:val="prastasis"/>
    <w:link w:val="prastasistinklapisDiagrama"/>
    <w:rsid w:val="00D80AD5"/>
    <w:pPr>
      <w:spacing w:before="100" w:beforeAutospacing="1" w:after="100" w:afterAutospacing="1"/>
    </w:pPr>
    <w:rPr>
      <w:rFonts w:eastAsia="Batang"/>
      <w:lang w:eastAsia="ko-KR"/>
    </w:rPr>
  </w:style>
  <w:style w:type="character" w:styleId="Emfaz">
    <w:name w:val="Emphasis"/>
    <w:uiPriority w:val="20"/>
    <w:qFormat/>
    <w:rsid w:val="00D80AD5"/>
    <w:rPr>
      <w:b/>
      <w:bCs/>
      <w:i w:val="0"/>
      <w:iCs w:val="0"/>
    </w:rPr>
  </w:style>
  <w:style w:type="paragraph" w:customStyle="1" w:styleId="Normal1">
    <w:name w:val="Normal1"/>
    <w:rsid w:val="00D80AD5"/>
    <w:pPr>
      <w:widowControl w:val="0"/>
    </w:pPr>
    <w:rPr>
      <w:noProof/>
      <w:sz w:val="24"/>
      <w:lang w:val="en-US" w:eastAsia="en-US"/>
    </w:rPr>
  </w:style>
  <w:style w:type="character" w:customStyle="1" w:styleId="DiagramaDiagrama1">
    <w:name w:val="Diagrama Diagrama1"/>
    <w:rsid w:val="00D80AD5"/>
    <w:rPr>
      <w:rFonts w:eastAsia="Arial Unicode MS"/>
      <w:lang w:val="lt-LT" w:eastAsia="en-US" w:bidi="ar-SA"/>
    </w:rPr>
  </w:style>
  <w:style w:type="paragraph" w:customStyle="1" w:styleId="NormaLT">
    <w:name w:val="NormaLT"/>
    <w:basedOn w:val="prastasis"/>
    <w:rsid w:val="00D80AD5"/>
    <w:pPr>
      <w:tabs>
        <w:tab w:val="left" w:pos="425"/>
      </w:tabs>
      <w:jc w:val="both"/>
    </w:pPr>
    <w:rPr>
      <w:rFonts w:ascii="Arial" w:hAnsi="Arial"/>
      <w:szCs w:val="20"/>
    </w:rPr>
  </w:style>
  <w:style w:type="paragraph" w:styleId="prastojitrauka">
    <w:name w:val="Normal Indent"/>
    <w:basedOn w:val="prastasis"/>
    <w:uiPriority w:val="99"/>
    <w:rsid w:val="00D80AD5"/>
    <w:pPr>
      <w:ind w:left="851"/>
    </w:pPr>
    <w:rPr>
      <w:szCs w:val="20"/>
      <w:lang w:val="en-US"/>
    </w:rPr>
  </w:style>
  <w:style w:type="character" w:customStyle="1" w:styleId="DiagramaDiagrama3">
    <w:name w:val="Diagrama Diagrama3"/>
    <w:rsid w:val="00D80AD5"/>
    <w:rPr>
      <w:rFonts w:eastAsia="Arial Unicode MS"/>
      <w:lang w:val="lt-LT" w:eastAsia="en-US" w:bidi="ar-SA"/>
    </w:rPr>
  </w:style>
  <w:style w:type="paragraph" w:customStyle="1" w:styleId="BTbEMEASMCA">
    <w:name w:val="BT(b) EMEA_SMCA"/>
    <w:basedOn w:val="prastasis"/>
    <w:link w:val="BTbEMEASMCAChar"/>
    <w:autoRedefine/>
    <w:rsid w:val="00D80AD5"/>
    <w:pPr>
      <w:tabs>
        <w:tab w:val="left" w:pos="7321"/>
      </w:tabs>
    </w:pPr>
    <w:rPr>
      <w:rFonts w:eastAsia="Calibri"/>
      <w:b/>
      <w:noProof/>
      <w:sz w:val="22"/>
      <w:szCs w:val="22"/>
    </w:rPr>
  </w:style>
  <w:style w:type="character" w:customStyle="1" w:styleId="BTbEMEASMCAChar">
    <w:name w:val="BT(b) EMEA_SMCA Char"/>
    <w:link w:val="BTbEMEASMCA"/>
    <w:locked/>
    <w:rsid w:val="00D80AD5"/>
    <w:rPr>
      <w:rFonts w:eastAsia="Calibri"/>
      <w:b/>
      <w:noProof/>
      <w:sz w:val="22"/>
      <w:szCs w:val="22"/>
      <w:lang w:val="lt-LT" w:eastAsia="en-US" w:bidi="ar-SA"/>
    </w:rPr>
  </w:style>
  <w:style w:type="character" w:customStyle="1" w:styleId="TitleChar">
    <w:name w:val="Title Char"/>
    <w:locked/>
    <w:rsid w:val="00D80AD5"/>
    <w:rPr>
      <w:rFonts w:cs="Times New Roman"/>
      <w:sz w:val="28"/>
      <w:lang w:val="x-none" w:eastAsia="en-US"/>
    </w:rPr>
  </w:style>
  <w:style w:type="paragraph" w:customStyle="1" w:styleId="TableText">
    <w:name w:val="TableText"/>
    <w:rsid w:val="00D80AD5"/>
    <w:pPr>
      <w:keepNext/>
    </w:pPr>
    <w:rPr>
      <w:lang w:val="en-US" w:eastAsia="en-US"/>
    </w:rPr>
  </w:style>
  <w:style w:type="character" w:customStyle="1" w:styleId="Pagrindinistekstas3Diagrama">
    <w:name w:val="Pagrindinis tekstas 3 Diagrama"/>
    <w:link w:val="Pagrindinistekstas3"/>
    <w:uiPriority w:val="99"/>
    <w:locked/>
    <w:rsid w:val="00C9463F"/>
    <w:rPr>
      <w:sz w:val="16"/>
      <w:szCs w:val="16"/>
      <w:lang w:val="lt-LT" w:eastAsia="en-US" w:bidi="ar-SA"/>
    </w:rPr>
  </w:style>
  <w:style w:type="character" w:customStyle="1" w:styleId="TekstoblokasDiagrama">
    <w:name w:val="Teksto blokas Diagrama"/>
    <w:link w:val="Tekstoblokas"/>
    <w:locked/>
    <w:rsid w:val="00C9463F"/>
    <w:rPr>
      <w:rFonts w:ascii="Courier New" w:eastAsia="Calibri" w:hAnsi="Courier New" w:cs="Courier New"/>
      <w:sz w:val="24"/>
      <w:szCs w:val="24"/>
      <w:lang w:val="de-DE" w:eastAsia="de-DE" w:bidi="ar-SA"/>
    </w:rPr>
  </w:style>
  <w:style w:type="character" w:customStyle="1" w:styleId="CommentTextChar1">
    <w:name w:val="Comment Text Char1"/>
    <w:locked/>
    <w:rsid w:val="00C9463F"/>
    <w:rPr>
      <w:rFonts w:cs="Times New Roman"/>
      <w:lang w:val="en-US" w:eastAsia="en-US" w:bidi="ar-SA"/>
    </w:rPr>
  </w:style>
  <w:style w:type="paragraph" w:styleId="Sraopastraipa">
    <w:name w:val="List Paragraph"/>
    <w:basedOn w:val="prastasis"/>
    <w:uiPriority w:val="34"/>
    <w:qFormat/>
    <w:rsid w:val="00C9463F"/>
    <w:pPr>
      <w:ind w:left="720"/>
      <w:contextualSpacing/>
    </w:pPr>
    <w:rPr>
      <w:rFonts w:ascii="Arial" w:hAnsi="Arial"/>
      <w:sz w:val="22"/>
      <w:szCs w:val="22"/>
      <w:lang w:val="de-DE" w:eastAsia="lt-LT"/>
    </w:rPr>
  </w:style>
  <w:style w:type="character" w:customStyle="1" w:styleId="Antrat6Diagrama">
    <w:name w:val="Antraštė 6 Diagrama"/>
    <w:link w:val="Antrat6"/>
    <w:locked/>
    <w:rsid w:val="00872FF2"/>
    <w:rPr>
      <w:b/>
      <w:bCs/>
      <w:sz w:val="22"/>
      <w:szCs w:val="22"/>
      <w:lang w:val="lt-LT" w:eastAsia="en-US" w:bidi="ar-SA"/>
    </w:rPr>
  </w:style>
  <w:style w:type="character" w:customStyle="1" w:styleId="PavadinimasDiagrama">
    <w:name w:val="Pavadinimas Diagrama"/>
    <w:link w:val="Pavadinimas"/>
    <w:rsid w:val="00420F61"/>
    <w:rPr>
      <w:rFonts w:ascii="Times New Roman Bold" w:hAnsi="Times New Roman Bold"/>
      <w:b/>
      <w:sz w:val="28"/>
    </w:rPr>
  </w:style>
  <w:style w:type="paragraph" w:customStyle="1" w:styleId="CM19">
    <w:name w:val="CM19"/>
    <w:basedOn w:val="Default"/>
    <w:next w:val="Default"/>
    <w:link w:val="CM19Char"/>
    <w:rsid w:val="00420F61"/>
    <w:pPr>
      <w:spacing w:after="240"/>
    </w:pPr>
    <w:rPr>
      <w:color w:val="auto"/>
      <w:lang w:val="en-US" w:eastAsia="en-US"/>
    </w:rPr>
  </w:style>
  <w:style w:type="character" w:customStyle="1" w:styleId="CM19Char">
    <w:name w:val="CM19 Char"/>
    <w:link w:val="CM19"/>
    <w:locked/>
    <w:rsid w:val="00420F61"/>
    <w:rPr>
      <w:color w:val="000000"/>
      <w:sz w:val="24"/>
      <w:szCs w:val="24"/>
      <w:lang w:val="en-US" w:eastAsia="en-US" w:bidi="ar-SA"/>
    </w:rPr>
  </w:style>
  <w:style w:type="character" w:customStyle="1" w:styleId="Pagrindiniotekstotrauka2Diagrama">
    <w:name w:val="Pagrindinio teksto įtrauka 2 Diagrama"/>
    <w:link w:val="Pagrindiniotekstotrauka2"/>
    <w:rsid w:val="005A2ED3"/>
    <w:rPr>
      <w:sz w:val="24"/>
      <w:szCs w:val="24"/>
      <w:lang w:eastAsia="en-US"/>
    </w:rPr>
  </w:style>
  <w:style w:type="numbering" w:customStyle="1" w:styleId="StyleBulleted11pt">
    <w:name w:val="Style Bulleted 11 pt"/>
    <w:rsid w:val="008B7AAD"/>
    <w:pPr>
      <w:numPr>
        <w:numId w:val="3"/>
      </w:numPr>
    </w:pPr>
  </w:style>
  <w:style w:type="paragraph" w:customStyle="1" w:styleId="GRDTITRE">
    <w:name w:val="GRD TITRE"/>
    <w:basedOn w:val="prastasis"/>
    <w:rsid w:val="0086292E"/>
    <w:pPr>
      <w:spacing w:before="480" w:after="240"/>
      <w:jc w:val="both"/>
    </w:pPr>
    <w:rPr>
      <w:b/>
      <w:szCs w:val="20"/>
      <w:lang w:val="fr-FR" w:eastAsia="fr-FR"/>
    </w:rPr>
  </w:style>
  <w:style w:type="paragraph" w:styleId="Dokumentostruktra">
    <w:name w:val="Document Map"/>
    <w:basedOn w:val="prastasis"/>
    <w:link w:val="DokumentostruktraDiagrama"/>
    <w:uiPriority w:val="99"/>
    <w:rsid w:val="001116D5"/>
    <w:pPr>
      <w:shd w:val="clear" w:color="auto" w:fill="000080"/>
    </w:pPr>
    <w:rPr>
      <w:rFonts w:ascii="Tahoma" w:hAnsi="Tahoma"/>
      <w:sz w:val="22"/>
      <w:szCs w:val="20"/>
      <w:lang w:val="en-GB"/>
    </w:rPr>
  </w:style>
  <w:style w:type="character" w:customStyle="1" w:styleId="DokumentostruktraDiagrama">
    <w:name w:val="Dokumento struktūra Diagrama"/>
    <w:link w:val="Dokumentostruktra"/>
    <w:uiPriority w:val="99"/>
    <w:rsid w:val="001116D5"/>
    <w:rPr>
      <w:rFonts w:ascii="Tahoma" w:hAnsi="Tahoma"/>
      <w:sz w:val="22"/>
      <w:shd w:val="clear" w:color="auto" w:fill="000080"/>
      <w:lang w:val="en-GB" w:eastAsia="en-US"/>
    </w:rPr>
  </w:style>
  <w:style w:type="character" w:customStyle="1" w:styleId="Pagrindiniotekstotrauka3Diagrama">
    <w:name w:val="Pagrindinio teksto įtrauka 3 Diagrama"/>
    <w:link w:val="Pagrindiniotekstotrauka3"/>
    <w:rsid w:val="00EA422E"/>
    <w:rPr>
      <w:sz w:val="16"/>
      <w:szCs w:val="16"/>
    </w:rPr>
  </w:style>
  <w:style w:type="paragraph" w:customStyle="1" w:styleId="PI-3EMEASMCA">
    <w:name w:val="PI-3 EMEA_SMCA"/>
    <w:basedOn w:val="prastasis"/>
    <w:autoRedefine/>
    <w:rsid w:val="00682B9B"/>
    <w:pPr>
      <w:spacing w:line="220" w:lineRule="exact"/>
    </w:pPr>
    <w:rPr>
      <w:bCs/>
      <w:sz w:val="22"/>
      <w:szCs w:val="22"/>
    </w:rPr>
  </w:style>
  <w:style w:type="paragraph" w:customStyle="1" w:styleId="Bezmezer1">
    <w:name w:val="Bez mezer1"/>
    <w:qFormat/>
    <w:rsid w:val="002106A1"/>
    <w:rPr>
      <w:rFonts w:ascii="Calibri" w:eastAsia="Calibri" w:hAnsi="Calibri"/>
      <w:noProof/>
      <w:sz w:val="22"/>
      <w:szCs w:val="22"/>
      <w:lang w:val="pt-PT" w:eastAsia="en-US"/>
    </w:rPr>
  </w:style>
  <w:style w:type="character" w:customStyle="1" w:styleId="hps">
    <w:name w:val="hps"/>
    <w:basedOn w:val="Numatytasispastraiposriftas"/>
    <w:rsid w:val="007B053A"/>
  </w:style>
  <w:style w:type="paragraph" w:customStyle="1" w:styleId="Sraopastraipa10">
    <w:name w:val="Sąrašo pastraipa1"/>
    <w:basedOn w:val="prastasis"/>
    <w:uiPriority w:val="34"/>
    <w:qFormat/>
    <w:rsid w:val="00196275"/>
    <w:pPr>
      <w:ind w:left="720"/>
      <w:contextualSpacing/>
    </w:pPr>
    <w:rPr>
      <w:kern w:val="28"/>
      <w:lang w:val="en-GB"/>
    </w:rPr>
  </w:style>
  <w:style w:type="paragraph" w:styleId="Paprastasistekstas">
    <w:name w:val="Plain Text"/>
    <w:basedOn w:val="prastasis"/>
    <w:link w:val="PaprastasistekstasDiagrama"/>
    <w:uiPriority w:val="99"/>
    <w:unhideWhenUsed/>
    <w:rsid w:val="00196275"/>
    <w:rPr>
      <w:rFonts w:ascii="Calibri" w:eastAsia="Calibri" w:hAnsi="Calibri"/>
      <w:sz w:val="22"/>
      <w:szCs w:val="21"/>
    </w:rPr>
  </w:style>
  <w:style w:type="character" w:customStyle="1" w:styleId="PaprastasistekstasDiagrama">
    <w:name w:val="Paprastasis tekstas Diagrama"/>
    <w:link w:val="Paprastasistekstas"/>
    <w:uiPriority w:val="99"/>
    <w:rsid w:val="00196275"/>
    <w:rPr>
      <w:rFonts w:ascii="Calibri" w:eastAsia="Calibri" w:hAnsi="Calibri"/>
      <w:sz w:val="22"/>
      <w:szCs w:val="21"/>
      <w:lang w:eastAsia="en-US"/>
    </w:rPr>
  </w:style>
  <w:style w:type="character" w:customStyle="1" w:styleId="Para0sZchn">
    <w:name w:val="Para:0:s Zchn"/>
    <w:link w:val="Para0s"/>
    <w:locked/>
    <w:rsid w:val="003757E8"/>
    <w:rPr>
      <w:rFonts w:ascii="Helvetica" w:hAnsi="Helvetica"/>
      <w:sz w:val="22"/>
      <w:lang w:val="en-US" w:eastAsia="de-DE"/>
    </w:rPr>
  </w:style>
  <w:style w:type="paragraph" w:customStyle="1" w:styleId="Style">
    <w:name w:val="Style"/>
    <w:uiPriority w:val="99"/>
    <w:rsid w:val="004432E4"/>
    <w:pPr>
      <w:widowControl w:val="0"/>
      <w:autoSpaceDE w:val="0"/>
      <w:autoSpaceDN w:val="0"/>
      <w:adjustRightInd w:val="0"/>
    </w:pPr>
    <w:rPr>
      <w:rFonts w:ascii="Arial" w:eastAsia="Batang" w:hAnsi="Arial" w:cs="Arial"/>
      <w:sz w:val="24"/>
      <w:szCs w:val="24"/>
      <w:lang w:eastAsia="ko-KR"/>
    </w:rPr>
  </w:style>
  <w:style w:type="paragraph" w:customStyle="1" w:styleId="knZulassung02">
    <w:name w:val="knZulassung02"/>
    <w:basedOn w:val="prastasis"/>
    <w:rsid w:val="001A0EDF"/>
    <w:pPr>
      <w:autoSpaceDE w:val="0"/>
      <w:autoSpaceDN w:val="0"/>
      <w:ind w:left="1843" w:right="284"/>
    </w:pPr>
    <w:rPr>
      <w:rFonts w:ascii="Courier" w:hAnsi="Courier"/>
      <w:sz w:val="20"/>
      <w:lang w:val="de-DE" w:eastAsia="de-DE"/>
    </w:rPr>
  </w:style>
  <w:style w:type="paragraph" w:customStyle="1" w:styleId="compos">
    <w:name w:val="compos"/>
    <w:basedOn w:val="prastasis"/>
    <w:rsid w:val="00DF3373"/>
    <w:pPr>
      <w:tabs>
        <w:tab w:val="left" w:pos="284"/>
        <w:tab w:val="left" w:pos="567"/>
        <w:tab w:val="decimal" w:leader="dot" w:pos="7371"/>
        <w:tab w:val="left" w:pos="7797"/>
      </w:tabs>
      <w:jc w:val="both"/>
    </w:pPr>
    <w:rPr>
      <w:snapToGrid w:val="0"/>
      <w:szCs w:val="20"/>
      <w:lang w:val="en-US" w:eastAsia="lt-LT"/>
    </w:rPr>
  </w:style>
  <w:style w:type="character" w:customStyle="1" w:styleId="st">
    <w:name w:val="st"/>
    <w:rsid w:val="002824A8"/>
  </w:style>
  <w:style w:type="character" w:customStyle="1" w:styleId="hpsatn">
    <w:name w:val="hps atn"/>
    <w:basedOn w:val="Numatytasispastraiposriftas"/>
    <w:rsid w:val="00E76D5F"/>
  </w:style>
  <w:style w:type="character" w:customStyle="1" w:styleId="Pagrindinistekstas2Diagrama">
    <w:name w:val="Pagrindinis tekstas 2 Diagrama"/>
    <w:link w:val="Pagrindinistekstas2"/>
    <w:rsid w:val="008D72FF"/>
    <w:rPr>
      <w:sz w:val="24"/>
      <w:szCs w:val="24"/>
      <w:lang w:eastAsia="en-US"/>
    </w:rPr>
  </w:style>
  <w:style w:type="paragraph" w:customStyle="1" w:styleId="Style8">
    <w:name w:val="Style8"/>
    <w:basedOn w:val="prastasis"/>
    <w:rsid w:val="008D72FF"/>
    <w:pPr>
      <w:widowControl w:val="0"/>
      <w:autoSpaceDE w:val="0"/>
      <w:autoSpaceDN w:val="0"/>
      <w:adjustRightInd w:val="0"/>
      <w:spacing w:line="254" w:lineRule="exact"/>
      <w:jc w:val="both"/>
    </w:pPr>
    <w:rPr>
      <w:lang w:val="en-US"/>
    </w:rPr>
  </w:style>
  <w:style w:type="character" w:customStyle="1" w:styleId="FontStyle27">
    <w:name w:val="Font Style27"/>
    <w:rsid w:val="008D72FF"/>
    <w:rPr>
      <w:rFonts w:ascii="Times New Roman" w:hAnsi="Times New Roman" w:cs="Times New Roman"/>
      <w:sz w:val="20"/>
      <w:szCs w:val="20"/>
    </w:rPr>
  </w:style>
  <w:style w:type="character" w:customStyle="1" w:styleId="a0">
    <w:name w:val="À&quot;À"/>
    <w:rsid w:val="00223ACE"/>
    <w:rPr>
      <w:rFonts w:cs="Times New Roman"/>
    </w:rPr>
  </w:style>
  <w:style w:type="paragraph" w:customStyle="1" w:styleId="Iauiue">
    <w:name w:val="Iau?iue"/>
    <w:rsid w:val="009B7533"/>
    <w:pPr>
      <w:widowControl w:val="0"/>
      <w:overflowPunct w:val="0"/>
      <w:autoSpaceDE w:val="0"/>
      <w:autoSpaceDN w:val="0"/>
      <w:adjustRightInd w:val="0"/>
      <w:textAlignment w:val="baseline"/>
    </w:pPr>
    <w:rPr>
      <w:lang w:val="en-US" w:eastAsia="ru-RU"/>
    </w:rPr>
  </w:style>
  <w:style w:type="paragraph" w:customStyle="1" w:styleId="LotyniskasPavad">
    <w:name w:val="Lotyniskas.Pavad"/>
    <w:rsid w:val="00CB5868"/>
    <w:pPr>
      <w:widowControl w:val="0"/>
      <w:tabs>
        <w:tab w:val="right" w:pos="5102"/>
      </w:tabs>
      <w:overflowPunct w:val="0"/>
      <w:autoSpaceDE w:val="0"/>
      <w:autoSpaceDN w:val="0"/>
      <w:adjustRightInd w:val="0"/>
      <w:jc w:val="both"/>
      <w:textAlignment w:val="baseline"/>
    </w:pPr>
    <w:rPr>
      <w:rFonts w:ascii="HelveticaLT" w:hAnsi="HelveticaLT" w:cs="HelveticaLT"/>
      <w:sz w:val="23"/>
      <w:szCs w:val="23"/>
      <w:lang w:val="en-US" w:eastAsia="en-US"/>
    </w:rPr>
  </w:style>
  <w:style w:type="paragraph" w:customStyle="1" w:styleId="times12pt">
    <w:name w:val="times 12 pt"/>
    <w:rsid w:val="00056330"/>
    <w:rPr>
      <w:rFonts w:ascii="New York" w:hAnsi="New York"/>
      <w:sz w:val="24"/>
      <w:lang w:val="en-US" w:eastAsia="en-US"/>
    </w:rPr>
  </w:style>
  <w:style w:type="character" w:styleId="Perirtashipersaitas">
    <w:name w:val="FollowedHyperlink"/>
    <w:rsid w:val="00056330"/>
    <w:rPr>
      <w:color w:val="800080"/>
      <w:u w:val="single"/>
    </w:rPr>
  </w:style>
  <w:style w:type="character" w:customStyle="1" w:styleId="TextChar">
    <w:name w:val="Text Char"/>
    <w:link w:val="Text"/>
    <w:rsid w:val="00056330"/>
    <w:rPr>
      <w:rFonts w:ascii="Arial" w:eastAsia="Calibri" w:hAnsi="Arial"/>
      <w:szCs w:val="22"/>
      <w:lang w:val="en-GB"/>
    </w:rPr>
  </w:style>
  <w:style w:type="paragraph" w:styleId="HTMLiankstoformatuotas">
    <w:name w:val="HTML Preformatted"/>
    <w:basedOn w:val="prastasis"/>
    <w:link w:val="HTMLiankstoformatuotasDiagrama"/>
    <w:rsid w:val="0005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ahoma"/>
      <w:sz w:val="20"/>
      <w:szCs w:val="20"/>
      <w:lang w:val="en-GB"/>
    </w:rPr>
  </w:style>
  <w:style w:type="character" w:customStyle="1" w:styleId="HTMLiankstoformatuotasDiagrama">
    <w:name w:val="HTML iš anksto formatuotas Diagrama"/>
    <w:link w:val="HTMLiankstoformatuotas"/>
    <w:rsid w:val="00056330"/>
    <w:rPr>
      <w:rFonts w:ascii="Courier New" w:eastAsia="Courier New" w:hAnsi="Courier New" w:cs="Tahoma"/>
      <w:lang w:val="en-GB" w:eastAsia="en-US"/>
    </w:rPr>
  </w:style>
  <w:style w:type="paragraph" w:customStyle="1" w:styleId="Style3">
    <w:name w:val="Style3"/>
    <w:basedOn w:val="prastasis"/>
    <w:rsid w:val="00056330"/>
    <w:pPr>
      <w:tabs>
        <w:tab w:val="left" w:pos="567"/>
      </w:tabs>
      <w:spacing w:before="120"/>
      <w:ind w:left="567"/>
      <w:jc w:val="both"/>
    </w:pPr>
    <w:rPr>
      <w:rFonts w:ascii="Helvetica" w:hAnsi="Helvetica"/>
      <w:szCs w:val="20"/>
      <w:lang w:val="en-GB"/>
    </w:rPr>
  </w:style>
  <w:style w:type="paragraph" w:customStyle="1" w:styleId="CM17">
    <w:name w:val="CM17"/>
    <w:basedOn w:val="prastasis"/>
    <w:next w:val="prastasis"/>
    <w:rsid w:val="00056330"/>
    <w:pPr>
      <w:widowControl w:val="0"/>
      <w:autoSpaceDE w:val="0"/>
      <w:autoSpaceDN w:val="0"/>
      <w:adjustRightInd w:val="0"/>
      <w:spacing w:after="243"/>
    </w:pPr>
    <w:rPr>
      <w:lang w:eastAsia="lt-LT"/>
    </w:rPr>
  </w:style>
  <w:style w:type="paragraph" w:customStyle="1" w:styleId="CM4">
    <w:name w:val="CM4"/>
    <w:basedOn w:val="prastasis"/>
    <w:next w:val="prastasis"/>
    <w:rsid w:val="00056330"/>
    <w:pPr>
      <w:widowControl w:val="0"/>
      <w:autoSpaceDE w:val="0"/>
      <w:autoSpaceDN w:val="0"/>
      <w:adjustRightInd w:val="0"/>
      <w:spacing w:line="240" w:lineRule="atLeast"/>
    </w:pPr>
    <w:rPr>
      <w:lang w:eastAsia="lt-LT"/>
    </w:rPr>
  </w:style>
  <w:style w:type="paragraph" w:customStyle="1" w:styleId="Formatvorlage1">
    <w:name w:val="Formatvorlage1"/>
    <w:basedOn w:val="prastasis"/>
    <w:rsid w:val="00056330"/>
    <w:pPr>
      <w:ind w:left="1418" w:hanging="709"/>
    </w:pPr>
    <w:rPr>
      <w:rFonts w:ascii="Arial" w:hAnsi="Arial" w:cs="Arial"/>
      <w:sz w:val="22"/>
      <w:lang w:val="nl-NL" w:eastAsia="de-DE"/>
    </w:rPr>
  </w:style>
  <w:style w:type="paragraph" w:customStyle="1" w:styleId="SPCRubrik2">
    <w:name w:val="SPC Rubrik 2"/>
    <w:basedOn w:val="Antrat2"/>
    <w:rsid w:val="00056330"/>
    <w:pPr>
      <w:numPr>
        <w:ilvl w:val="1"/>
      </w:numPr>
      <w:tabs>
        <w:tab w:val="num" w:pos="360"/>
        <w:tab w:val="num" w:pos="576"/>
      </w:tabs>
      <w:spacing w:before="320" w:after="120"/>
      <w:ind w:left="851" w:hanging="851"/>
    </w:pPr>
    <w:rPr>
      <w:rFonts w:ascii="Times New Roman" w:hAnsi="Times New Roman"/>
      <w:bCs w:val="0"/>
      <w:i w:val="0"/>
      <w:iCs w:val="0"/>
      <w:smallCaps/>
      <w:sz w:val="24"/>
      <w:szCs w:val="20"/>
      <w:lang w:val="en-GB" w:eastAsia="sv-SE"/>
    </w:rPr>
  </w:style>
  <w:style w:type="character" w:customStyle="1" w:styleId="b1">
    <w:name w:val="b1"/>
    <w:rsid w:val="00056330"/>
    <w:rPr>
      <w:b/>
      <w:bCs/>
    </w:rPr>
  </w:style>
  <w:style w:type="paragraph" w:customStyle="1" w:styleId="Pagrindinistekstas1">
    <w:name w:val="Pagrindinis tekstas1"/>
    <w:rsid w:val="00056330"/>
    <w:pPr>
      <w:autoSpaceDE w:val="0"/>
      <w:autoSpaceDN w:val="0"/>
      <w:adjustRightInd w:val="0"/>
      <w:ind w:firstLine="312"/>
      <w:jc w:val="both"/>
    </w:pPr>
    <w:rPr>
      <w:rFonts w:ascii="TimesLT" w:hAnsi="TimesLT"/>
      <w:lang w:val="en-US" w:eastAsia="en-US"/>
    </w:rPr>
  </w:style>
  <w:style w:type="paragraph" w:customStyle="1" w:styleId="listdashnospace">
    <w:name w:val="list:dashnospace"/>
    <w:basedOn w:val="prastasis"/>
    <w:rsid w:val="00056330"/>
    <w:pPr>
      <w:tabs>
        <w:tab w:val="num" w:pos="567"/>
      </w:tabs>
      <w:ind w:left="567" w:hanging="567"/>
    </w:pPr>
    <w:rPr>
      <w:szCs w:val="20"/>
      <w:lang w:val="en-GB"/>
    </w:rPr>
  </w:style>
  <w:style w:type="paragraph" w:customStyle="1" w:styleId="Letter">
    <w:name w:val="Letter"/>
    <w:basedOn w:val="prastasis"/>
    <w:rsid w:val="00056330"/>
    <w:rPr>
      <w:rFonts w:ascii="Arial" w:eastAsia="Batang" w:hAnsi="Arial" w:cs="Arial"/>
      <w:snapToGrid w:val="0"/>
      <w:sz w:val="22"/>
      <w:szCs w:val="22"/>
      <w:lang w:val="fr-FR" w:eastAsia="hu-HU"/>
    </w:rPr>
  </w:style>
  <w:style w:type="paragraph" w:customStyle="1" w:styleId="WfxFaxNum">
    <w:name w:val="WfxFaxNum"/>
    <w:basedOn w:val="prastasis"/>
    <w:rsid w:val="00056330"/>
    <w:rPr>
      <w:rFonts w:ascii="Arial Narrow" w:eastAsia="Batang" w:hAnsi="Arial Narrow" w:cs="Arial Narrow"/>
      <w:sz w:val="20"/>
      <w:szCs w:val="20"/>
      <w:lang w:val="es-ES_tradnl" w:eastAsia="hu-HU"/>
    </w:rPr>
  </w:style>
  <w:style w:type="paragraph" w:customStyle="1" w:styleId="EMEATableLeft">
    <w:name w:val="EMEA Table Left"/>
    <w:basedOn w:val="prastasis"/>
    <w:rsid w:val="00056330"/>
    <w:pPr>
      <w:keepNext/>
      <w:keepLines/>
    </w:pPr>
    <w:rPr>
      <w:sz w:val="22"/>
      <w:szCs w:val="20"/>
      <w:lang w:val="en-US" w:eastAsia="sv-SE"/>
    </w:rPr>
  </w:style>
  <w:style w:type="paragraph" w:customStyle="1" w:styleId="DiagramaDiagrama">
    <w:name w:val="Diagrama Diagrama"/>
    <w:basedOn w:val="prastasis"/>
    <w:rsid w:val="00056330"/>
    <w:pPr>
      <w:spacing w:after="160" w:line="240" w:lineRule="exact"/>
    </w:pPr>
    <w:rPr>
      <w:rFonts w:ascii="Verdana" w:hAnsi="Verdana" w:cs="Verdana"/>
      <w:sz w:val="20"/>
      <w:szCs w:val="20"/>
      <w:lang w:val="en-GB"/>
    </w:rPr>
  </w:style>
  <w:style w:type="paragraph" w:customStyle="1" w:styleId="Soustitre">
    <w:name w:val="Sous titre"/>
    <w:basedOn w:val="prastasis"/>
    <w:rsid w:val="00056330"/>
    <w:pPr>
      <w:spacing w:after="240"/>
      <w:jc w:val="both"/>
    </w:pPr>
    <w:rPr>
      <w:snapToGrid w:val="0"/>
      <w:szCs w:val="20"/>
      <w:u w:val="single"/>
      <w:lang w:val="fr-FR" w:eastAsia="fr-FR"/>
    </w:rPr>
  </w:style>
  <w:style w:type="paragraph" w:customStyle="1" w:styleId="rivivli">
    <w:name w:val="riviväli"/>
    <w:basedOn w:val="prastasis"/>
    <w:rsid w:val="00056330"/>
    <w:pPr>
      <w:spacing w:before="240" w:after="360"/>
    </w:pPr>
    <w:rPr>
      <w:szCs w:val="20"/>
      <w:lang w:val="fi-FI" w:eastAsia="lt-LT"/>
    </w:rPr>
  </w:style>
  <w:style w:type="paragraph" w:customStyle="1" w:styleId="Absatz">
    <w:name w:val="Absatz"/>
    <w:basedOn w:val="prastasis"/>
    <w:rsid w:val="00056330"/>
    <w:pPr>
      <w:ind w:left="709"/>
    </w:pPr>
    <w:rPr>
      <w:snapToGrid w:val="0"/>
      <w:lang w:val="de-DE" w:eastAsia="lt-LT"/>
    </w:rPr>
  </w:style>
  <w:style w:type="paragraph" w:customStyle="1" w:styleId="NormalItalic">
    <w:name w:val="Normal + Italic"/>
    <w:aliases w:val="Underline"/>
    <w:basedOn w:val="prastasis"/>
    <w:rsid w:val="00056330"/>
    <w:rPr>
      <w:i/>
      <w:sz w:val="20"/>
      <w:szCs w:val="20"/>
      <w:u w:val="single"/>
    </w:rPr>
  </w:style>
  <w:style w:type="paragraph" w:customStyle="1" w:styleId="CM16">
    <w:name w:val="CM16"/>
    <w:basedOn w:val="Default"/>
    <w:next w:val="Default"/>
    <w:rsid w:val="00056330"/>
    <w:pPr>
      <w:spacing w:after="505"/>
    </w:pPr>
    <w:rPr>
      <w:color w:val="auto"/>
      <w:lang w:val="de-DE" w:eastAsia="de-DE"/>
    </w:rPr>
  </w:style>
  <w:style w:type="paragraph" w:customStyle="1" w:styleId="CM1">
    <w:name w:val="CM1"/>
    <w:basedOn w:val="Default"/>
    <w:next w:val="Default"/>
    <w:rsid w:val="00056330"/>
    <w:pPr>
      <w:spacing w:line="260" w:lineRule="atLeast"/>
    </w:pPr>
    <w:rPr>
      <w:color w:val="auto"/>
      <w:lang w:val="de-DE" w:eastAsia="de-DE"/>
    </w:rPr>
  </w:style>
  <w:style w:type="paragraph" w:customStyle="1" w:styleId="CM15">
    <w:name w:val="CM15"/>
    <w:basedOn w:val="Default"/>
    <w:next w:val="Default"/>
    <w:rsid w:val="00056330"/>
    <w:pPr>
      <w:spacing w:after="258"/>
    </w:pPr>
    <w:rPr>
      <w:color w:val="auto"/>
      <w:lang w:val="de-DE" w:eastAsia="de-DE"/>
    </w:rPr>
  </w:style>
  <w:style w:type="paragraph" w:customStyle="1" w:styleId="TextDiagrama">
    <w:name w:val="Text Diagrama"/>
    <w:basedOn w:val="prastasis"/>
    <w:link w:val="TextDiagramaDiagrama"/>
    <w:rsid w:val="00056330"/>
    <w:pPr>
      <w:keepLines/>
      <w:suppressAutoHyphens/>
      <w:spacing w:before="60" w:after="60"/>
      <w:ind w:left="936"/>
      <w:jc w:val="both"/>
    </w:pPr>
    <w:rPr>
      <w:sz w:val="16"/>
      <w:szCs w:val="16"/>
      <w:lang w:val="en-GB" w:eastAsia="fr-FR"/>
    </w:rPr>
  </w:style>
  <w:style w:type="character" w:customStyle="1" w:styleId="TextDiagramaDiagrama">
    <w:name w:val="Text Diagrama Diagrama"/>
    <w:link w:val="TextDiagrama"/>
    <w:rsid w:val="00056330"/>
    <w:rPr>
      <w:sz w:val="16"/>
      <w:szCs w:val="16"/>
      <w:lang w:val="en-GB" w:eastAsia="fr-FR"/>
    </w:rPr>
  </w:style>
  <w:style w:type="paragraph" w:customStyle="1" w:styleId="SPCText">
    <w:name w:val="SPC Text"/>
    <w:basedOn w:val="prastasis"/>
    <w:rsid w:val="00056330"/>
    <w:pPr>
      <w:spacing w:before="120" w:after="120" w:line="240" w:lineRule="atLeast"/>
      <w:ind w:left="567"/>
      <w:jc w:val="both"/>
    </w:pPr>
    <w:rPr>
      <w:rFonts w:ascii="Arial" w:eastAsia="MS Mincho" w:hAnsi="Arial" w:cs="Arial"/>
      <w:snapToGrid w:val="0"/>
      <w:sz w:val="20"/>
      <w:szCs w:val="20"/>
      <w:lang w:val="en-GB" w:eastAsia="ja-JP"/>
    </w:rPr>
  </w:style>
  <w:style w:type="paragraph" w:customStyle="1" w:styleId="BTuEMEASMCA">
    <w:name w:val="BT(u) EMEA_SMCA"/>
    <w:basedOn w:val="BTEMEASMCA"/>
    <w:autoRedefine/>
    <w:rsid w:val="00056330"/>
    <w:pPr>
      <w:tabs>
        <w:tab w:val="left" w:pos="360"/>
      </w:tabs>
    </w:pPr>
    <w:rPr>
      <w:bCs/>
      <w:noProof w:val="0"/>
      <w:u w:val="single"/>
    </w:rPr>
  </w:style>
  <w:style w:type="numbering" w:customStyle="1" w:styleId="StyleBulleted11pt1">
    <w:name w:val="Style Bulleted 11 pt1"/>
    <w:basedOn w:val="Sraonra"/>
    <w:rsid w:val="00056330"/>
  </w:style>
  <w:style w:type="paragraph" w:customStyle="1" w:styleId="Char">
    <w:name w:val="Char"/>
    <w:basedOn w:val="prastasis"/>
    <w:rsid w:val="00056330"/>
    <w:pPr>
      <w:spacing w:after="160" w:line="240" w:lineRule="exact"/>
    </w:pPr>
    <w:rPr>
      <w:rFonts w:ascii="Verdana" w:hAnsi="Verdana" w:cs="Verdana"/>
      <w:sz w:val="20"/>
      <w:szCs w:val="20"/>
      <w:lang w:val="en-GB"/>
    </w:rPr>
  </w:style>
  <w:style w:type="paragraph" w:customStyle="1" w:styleId="Indent1">
    <w:name w:val="Indent1"/>
    <w:basedOn w:val="prastasis"/>
    <w:rsid w:val="00056330"/>
    <w:pPr>
      <w:spacing w:after="120" w:line="300" w:lineRule="atLeast"/>
      <w:ind w:left="709"/>
    </w:pPr>
    <w:rPr>
      <w:rFonts w:ascii="Arial" w:hAnsi="Arial"/>
      <w:sz w:val="22"/>
      <w:szCs w:val="20"/>
      <w:lang w:val="en-US"/>
    </w:rPr>
  </w:style>
  <w:style w:type="paragraph" w:customStyle="1" w:styleId="BodyTextaAfter0">
    <w:name w:val="Body Texta+After 0"/>
    <w:basedOn w:val="prastasis"/>
    <w:rsid w:val="00056330"/>
    <w:pPr>
      <w:ind w:left="1701" w:right="1416" w:hanging="567"/>
    </w:pPr>
    <w:rPr>
      <w:b/>
      <w:sz w:val="22"/>
    </w:rPr>
  </w:style>
  <w:style w:type="paragraph" w:customStyle="1" w:styleId="NoSpacing1">
    <w:name w:val="No Spacing1"/>
    <w:qFormat/>
    <w:rsid w:val="00056330"/>
    <w:rPr>
      <w:rFonts w:ascii="Calibri" w:hAnsi="Calibri"/>
      <w:sz w:val="22"/>
      <w:szCs w:val="22"/>
      <w:lang w:val="en-GB" w:eastAsia="en-GB"/>
    </w:rPr>
  </w:style>
  <w:style w:type="paragraph" w:customStyle="1" w:styleId="Paragraph">
    <w:name w:val="Paragraph"/>
    <w:basedOn w:val="prastasis"/>
    <w:rsid w:val="00056330"/>
    <w:pPr>
      <w:spacing w:after="120" w:line="300" w:lineRule="atLeast"/>
    </w:pPr>
    <w:rPr>
      <w:rFonts w:ascii="Arial" w:hAnsi="Arial"/>
      <w:sz w:val="22"/>
      <w:szCs w:val="20"/>
      <w:lang w:val="en-US"/>
    </w:rPr>
  </w:style>
  <w:style w:type="paragraph" w:customStyle="1" w:styleId="captiontabtext">
    <w:name w:val="caption:tabtext"/>
    <w:basedOn w:val="prastasis"/>
    <w:rsid w:val="00056330"/>
    <w:pPr>
      <w:keepNext/>
      <w:suppressAutoHyphens/>
      <w:spacing w:after="240"/>
    </w:pPr>
    <w:rPr>
      <w:rFonts w:ascii="Arial Narrow" w:hAnsi="Arial Narrow"/>
      <w:sz w:val="22"/>
      <w:szCs w:val="20"/>
      <w:lang w:val="en-GB" w:eastAsia="ar-SA"/>
    </w:rPr>
  </w:style>
  <w:style w:type="table" w:styleId="LentelTinklelis5">
    <w:name w:val="Table Grid 5"/>
    <w:basedOn w:val="prastojilentel"/>
    <w:rsid w:val="0005633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Document-Identity">
    <w:name w:val="Document-Identity"/>
    <w:rsid w:val="00056330"/>
    <w:rPr>
      <w:rFonts w:ascii="Times New Roman" w:hAnsi="Times New Roman" w:cs="Times New Roman" w:hint="default"/>
      <w:color w:val="auto"/>
      <w:sz w:val="24"/>
      <w:szCs w:val="24"/>
      <w:vertAlign w:val="baseline"/>
    </w:rPr>
  </w:style>
  <w:style w:type="paragraph" w:customStyle="1" w:styleId="MusterTitel">
    <w:name w:val="Muster_Titel"/>
    <w:basedOn w:val="Pavadinimas"/>
    <w:rsid w:val="00056330"/>
    <w:pPr>
      <w:spacing w:before="480" w:after="480"/>
      <w:ind w:left="567" w:right="0"/>
    </w:pPr>
    <w:rPr>
      <w:rFonts w:ascii="Arial" w:hAnsi="Arial" w:cs="Arial"/>
      <w:b w:val="0"/>
      <w:kern w:val="1"/>
      <w:szCs w:val="28"/>
      <w:lang w:val="de-DE" w:eastAsia="ar-SA"/>
    </w:rPr>
  </w:style>
  <w:style w:type="paragraph" w:customStyle="1" w:styleId="Normaljustified">
    <w:name w:val="Normal + justified"/>
    <w:basedOn w:val="prastasis"/>
    <w:rsid w:val="00056330"/>
    <w:rPr>
      <w:i/>
      <w:lang w:val="en-US" w:eastAsia="lt-LT"/>
    </w:rPr>
  </w:style>
  <w:style w:type="paragraph" w:customStyle="1" w:styleId="BTEMEASMCADiagramaDiagramaDiagrama">
    <w:name w:val="BT EMEA_SMCA Diagrama Diagrama Diagrama"/>
    <w:basedOn w:val="prastasis"/>
    <w:link w:val="BTEMEASMCADiagramaDiagramaDiagramaDiagrama"/>
    <w:autoRedefine/>
    <w:rsid w:val="00056330"/>
    <w:pPr>
      <w:tabs>
        <w:tab w:val="left" w:pos="567"/>
      </w:tabs>
    </w:pPr>
    <w:rPr>
      <w:sz w:val="22"/>
      <w:szCs w:val="22"/>
    </w:rPr>
  </w:style>
  <w:style w:type="character" w:customStyle="1" w:styleId="BTEMEASMCADiagramaDiagramaDiagramaDiagrama">
    <w:name w:val="BT EMEA_SMCA Diagrama Diagrama Diagrama Diagrama"/>
    <w:link w:val="BTEMEASMCADiagramaDiagramaDiagrama"/>
    <w:rsid w:val="00056330"/>
    <w:rPr>
      <w:sz w:val="22"/>
      <w:szCs w:val="22"/>
      <w:lang w:eastAsia="en-US"/>
    </w:rPr>
  </w:style>
  <w:style w:type="paragraph" w:styleId="Puslapioinaostekstas">
    <w:name w:val="footnote text"/>
    <w:basedOn w:val="prastasis"/>
    <w:link w:val="PuslapioinaostekstasDiagrama"/>
    <w:rsid w:val="00056330"/>
    <w:rPr>
      <w:sz w:val="20"/>
      <w:szCs w:val="20"/>
    </w:rPr>
  </w:style>
  <w:style w:type="character" w:customStyle="1" w:styleId="PuslapioinaostekstasDiagrama">
    <w:name w:val="Puslapio išnašos tekstas Diagrama"/>
    <w:link w:val="Puslapioinaostekstas"/>
    <w:rsid w:val="00056330"/>
    <w:rPr>
      <w:lang w:eastAsia="en-US"/>
    </w:rPr>
  </w:style>
  <w:style w:type="character" w:customStyle="1" w:styleId="prastasistinklapisDiagrama">
    <w:name w:val="Įprastasis (tinklapis) Diagrama"/>
    <w:link w:val="prastasistinklapis"/>
    <w:rsid w:val="00056330"/>
    <w:rPr>
      <w:rFonts w:eastAsia="Batang"/>
      <w:sz w:val="24"/>
      <w:szCs w:val="24"/>
      <w:lang w:eastAsia="ko-KR"/>
    </w:rPr>
  </w:style>
  <w:style w:type="paragraph" w:customStyle="1" w:styleId="Hyperlink1">
    <w:name w:val="Hyperlink1"/>
    <w:rsid w:val="00056330"/>
    <w:pPr>
      <w:autoSpaceDE w:val="0"/>
      <w:autoSpaceDN w:val="0"/>
      <w:adjustRightInd w:val="0"/>
      <w:ind w:firstLine="312"/>
      <w:jc w:val="both"/>
    </w:pPr>
    <w:rPr>
      <w:rFonts w:ascii="TimesLT" w:hAnsi="TimesLT"/>
      <w:lang w:val="en-US" w:eastAsia="en-US"/>
    </w:rPr>
  </w:style>
  <w:style w:type="paragraph" w:customStyle="1" w:styleId="NoSpacing2">
    <w:name w:val="No Spacing2"/>
    <w:qFormat/>
    <w:rsid w:val="00056330"/>
    <w:pPr>
      <w:suppressAutoHyphens/>
    </w:pPr>
    <w:rPr>
      <w:rFonts w:ascii="Calibri" w:eastAsia="Arial" w:hAnsi="Calibri"/>
      <w:sz w:val="22"/>
      <w:szCs w:val="22"/>
      <w:lang w:val="en-US" w:eastAsia="ar-SA"/>
    </w:rPr>
  </w:style>
  <w:style w:type="paragraph" w:customStyle="1" w:styleId="Body">
    <w:name w:val="_ Body"/>
    <w:basedOn w:val="prastasis"/>
    <w:rsid w:val="00056330"/>
    <w:pPr>
      <w:spacing w:line="360" w:lineRule="auto"/>
      <w:ind w:left="567" w:hanging="567"/>
    </w:pPr>
    <w:rPr>
      <w:rFonts w:ascii="Arial" w:hAnsi="Arial" w:cs="Arial"/>
      <w:sz w:val="22"/>
      <w:szCs w:val="20"/>
      <w:lang w:val="en-GB" w:eastAsia="en-GB" w:bidi="he-IL"/>
    </w:rPr>
  </w:style>
  <w:style w:type="paragraph" w:customStyle="1" w:styleId="ListParagraph2">
    <w:name w:val="List Paragraph2"/>
    <w:basedOn w:val="prastasis"/>
    <w:uiPriority w:val="34"/>
    <w:qFormat/>
    <w:rsid w:val="00056330"/>
    <w:pPr>
      <w:ind w:left="720"/>
      <w:contextualSpacing/>
    </w:pPr>
  </w:style>
  <w:style w:type="character" w:customStyle="1" w:styleId="PagrindinistekstasDiagrama1">
    <w:name w:val="Pagrindinis tekstas Diagrama1"/>
    <w:locked/>
    <w:rsid w:val="00056330"/>
    <w:rPr>
      <w:rFonts w:ascii="Arial" w:hAnsi="Arial" w:cs="Times New Roman"/>
      <w:sz w:val="24"/>
      <w:lang w:eastAsia="en-US"/>
    </w:rPr>
  </w:style>
  <w:style w:type="character" w:customStyle="1" w:styleId="CharChar9">
    <w:name w:val="Char Char9"/>
    <w:rsid w:val="00056330"/>
    <w:rPr>
      <w:sz w:val="22"/>
      <w:lang w:val="lt-LT" w:eastAsia="lt-LT" w:bidi="ar-SA"/>
    </w:rPr>
  </w:style>
  <w:style w:type="character" w:customStyle="1" w:styleId="CharChar8">
    <w:name w:val="Char Char8"/>
    <w:rsid w:val="00056330"/>
    <w:rPr>
      <w:lang w:val="lt-LT" w:eastAsia="en-US" w:bidi="ar-SA"/>
    </w:rPr>
  </w:style>
  <w:style w:type="character" w:customStyle="1" w:styleId="CharChar7">
    <w:name w:val="Char Char7"/>
    <w:locked/>
    <w:rsid w:val="00056330"/>
    <w:rPr>
      <w:lang w:val="en-GB" w:eastAsia="en-US"/>
    </w:rPr>
  </w:style>
  <w:style w:type="paragraph" w:customStyle="1" w:styleId="ListParagraph1">
    <w:name w:val="List Paragraph1"/>
    <w:basedOn w:val="prastasis"/>
    <w:qFormat/>
    <w:rsid w:val="00056330"/>
    <w:pPr>
      <w:ind w:left="1304"/>
    </w:pPr>
    <w:rPr>
      <w:lang w:val="en-GB"/>
    </w:rPr>
  </w:style>
  <w:style w:type="paragraph" w:customStyle="1" w:styleId="SPC-Standard">
    <w:name w:val="SPC-Standard"/>
    <w:basedOn w:val="prastasis"/>
    <w:rsid w:val="00056330"/>
    <w:pPr>
      <w:tabs>
        <w:tab w:val="left" w:pos="0"/>
      </w:tabs>
      <w:spacing w:after="120"/>
    </w:pPr>
    <w:rPr>
      <w:snapToGrid w:val="0"/>
      <w:color w:val="000000"/>
      <w:lang w:val="de-DE"/>
    </w:rPr>
  </w:style>
  <w:style w:type="character" w:customStyle="1" w:styleId="shorttext">
    <w:name w:val="short_text"/>
    <w:rsid w:val="00056330"/>
  </w:style>
  <w:style w:type="character" w:customStyle="1" w:styleId="Antrat4Diagrama">
    <w:name w:val="Antraštė 4 Diagrama"/>
    <w:link w:val="Antrat4"/>
    <w:rsid w:val="00056330"/>
    <w:rPr>
      <w:b/>
      <w:bCs/>
      <w:sz w:val="28"/>
      <w:szCs w:val="28"/>
      <w:lang w:eastAsia="en-US"/>
    </w:rPr>
  </w:style>
  <w:style w:type="character" w:customStyle="1" w:styleId="Antrat5Diagrama">
    <w:name w:val="Antraštė 5 Diagrama"/>
    <w:link w:val="Antrat5"/>
    <w:rsid w:val="00056330"/>
    <w:rPr>
      <w:b/>
      <w:bCs/>
      <w:i/>
      <w:iCs/>
      <w:sz w:val="26"/>
      <w:szCs w:val="26"/>
    </w:rPr>
  </w:style>
  <w:style w:type="character" w:customStyle="1" w:styleId="Antrat7Diagrama">
    <w:name w:val="Antraštė 7 Diagrama"/>
    <w:link w:val="Antrat7"/>
    <w:rsid w:val="00056330"/>
    <w:rPr>
      <w:sz w:val="24"/>
      <w:szCs w:val="24"/>
      <w:lang w:eastAsia="en-US"/>
    </w:rPr>
  </w:style>
  <w:style w:type="paragraph" w:customStyle="1" w:styleId="ListParagraph3">
    <w:name w:val="List Paragraph3"/>
    <w:basedOn w:val="prastasis"/>
    <w:rsid w:val="00056330"/>
    <w:pPr>
      <w:spacing w:after="200" w:line="276" w:lineRule="auto"/>
      <w:ind w:left="720"/>
      <w:contextualSpacing/>
    </w:pPr>
    <w:rPr>
      <w:rFonts w:ascii="Calibri" w:eastAsia="SimSun" w:hAnsi="Calibri"/>
      <w:sz w:val="22"/>
      <w:szCs w:val="22"/>
      <w:lang w:val="en-US" w:eastAsia="zh-CN"/>
    </w:rPr>
  </w:style>
  <w:style w:type="paragraph" w:styleId="Pataisymai">
    <w:name w:val="Revision"/>
    <w:hidden/>
    <w:uiPriority w:val="99"/>
    <w:semiHidden/>
    <w:rsid w:val="00056330"/>
    <w:rPr>
      <w:sz w:val="24"/>
      <w:szCs w:val="24"/>
      <w:lang w:eastAsia="en-US"/>
    </w:rPr>
  </w:style>
  <w:style w:type="paragraph" w:customStyle="1" w:styleId="Revision1">
    <w:name w:val="Revision1"/>
    <w:hidden/>
    <w:semiHidden/>
    <w:rsid w:val="00056330"/>
    <w:rPr>
      <w:sz w:val="24"/>
      <w:szCs w:val="24"/>
      <w:lang w:eastAsia="en-US"/>
    </w:rPr>
  </w:style>
  <w:style w:type="paragraph" w:customStyle="1" w:styleId="ListParagraph4">
    <w:name w:val="List Paragraph4"/>
    <w:basedOn w:val="prastasis"/>
    <w:uiPriority w:val="99"/>
    <w:qFormat/>
    <w:rsid w:val="00056330"/>
    <w:pPr>
      <w:ind w:left="720"/>
      <w:contextualSpacing/>
    </w:pPr>
  </w:style>
  <w:style w:type="paragraph" w:customStyle="1" w:styleId="xmsonormal">
    <w:name w:val="x_msonormal"/>
    <w:basedOn w:val="prastasis"/>
    <w:rsid w:val="00056330"/>
    <w:pPr>
      <w:spacing w:before="100" w:beforeAutospacing="1" w:after="100" w:afterAutospacing="1"/>
    </w:pPr>
    <w:rPr>
      <w:lang w:eastAsia="lt-LT"/>
    </w:rPr>
  </w:style>
  <w:style w:type="paragraph" w:customStyle="1" w:styleId="xmsolistparagraph">
    <w:name w:val="x_msolistparagraph"/>
    <w:basedOn w:val="prastasis"/>
    <w:rsid w:val="00056330"/>
    <w:pPr>
      <w:spacing w:before="100" w:beforeAutospacing="1" w:after="100" w:afterAutospacing="1"/>
    </w:pPr>
    <w:rPr>
      <w:lang w:eastAsia="lt-LT"/>
    </w:rPr>
  </w:style>
  <w:style w:type="paragraph" w:customStyle="1" w:styleId="xmsonormalcxspmiddle">
    <w:name w:val="x_msonormalcxspmiddle"/>
    <w:basedOn w:val="prastasis"/>
    <w:rsid w:val="00056330"/>
    <w:pPr>
      <w:spacing w:before="100" w:beforeAutospacing="1" w:after="100" w:afterAutospacing="1"/>
    </w:pPr>
    <w:rPr>
      <w:lang w:eastAsia="lt-LT"/>
    </w:rPr>
  </w:style>
  <w:style w:type="paragraph" w:customStyle="1" w:styleId="EMEATitle">
    <w:name w:val="EMEA Title"/>
    <w:basedOn w:val="prastasis"/>
    <w:next w:val="prastasis"/>
    <w:rsid w:val="00CC03A2"/>
    <w:pPr>
      <w:keepNext/>
      <w:keepLines/>
      <w:jc w:val="center"/>
    </w:pPr>
    <w:rPr>
      <w:b/>
      <w:sz w:val="22"/>
      <w:szCs w:val="20"/>
      <w:lang w:val="en-GB"/>
    </w:rPr>
  </w:style>
  <w:style w:type="numbering" w:customStyle="1" w:styleId="Sraonra1">
    <w:name w:val="Sąrašo nėra1"/>
    <w:next w:val="Sraonra"/>
    <w:uiPriority w:val="99"/>
    <w:semiHidden/>
    <w:unhideWhenUsed/>
    <w:rsid w:val="006C7BBC"/>
  </w:style>
  <w:style w:type="paragraph" w:customStyle="1" w:styleId="Pataisymai1">
    <w:name w:val="Pataisymai1"/>
    <w:hidden/>
    <w:semiHidden/>
    <w:rsid w:val="006C7BBC"/>
    <w:rPr>
      <w:sz w:val="24"/>
      <w:szCs w:val="24"/>
      <w:lang w:eastAsia="en-US"/>
    </w:rPr>
  </w:style>
  <w:style w:type="paragraph" w:customStyle="1" w:styleId="Table100">
    <w:name w:val="Table10:0"/>
    <w:basedOn w:val="prastasis"/>
    <w:uiPriority w:val="99"/>
    <w:rsid w:val="006C7BBC"/>
    <w:pPr>
      <w:keepNext/>
      <w:spacing w:before="60" w:after="60"/>
    </w:pPr>
    <w:rPr>
      <w:rFonts w:eastAsia="Calibri"/>
      <w:sz w:val="20"/>
      <w:szCs w:val="20"/>
    </w:rPr>
  </w:style>
  <w:style w:type="character" w:customStyle="1" w:styleId="Antrat9Diagrama">
    <w:name w:val="Antraštė 9 Diagrama"/>
    <w:link w:val="Antrat9"/>
    <w:rsid w:val="006C7BBC"/>
    <w:rPr>
      <w:rFonts w:ascii="Arial" w:hAnsi="Arial" w:cs="Arial"/>
      <w:sz w:val="22"/>
      <w:szCs w:val="22"/>
    </w:rPr>
  </w:style>
  <w:style w:type="numbering" w:customStyle="1" w:styleId="Sraonra2">
    <w:name w:val="Sąrašo nėra2"/>
    <w:next w:val="Sraonra"/>
    <w:uiPriority w:val="99"/>
    <w:semiHidden/>
    <w:unhideWhenUsed/>
    <w:rsid w:val="00E1202B"/>
  </w:style>
  <w:style w:type="numbering" w:customStyle="1" w:styleId="StyleBulleted11pt2">
    <w:name w:val="Style Bulleted 11 pt2"/>
    <w:basedOn w:val="Sraonra"/>
    <w:rsid w:val="00BD37F3"/>
  </w:style>
  <w:style w:type="character" w:customStyle="1" w:styleId="Antrat8Diagrama">
    <w:name w:val="Antraštė 8 Diagrama"/>
    <w:link w:val="Antrat8"/>
    <w:rsid w:val="00BD37F3"/>
    <w:rPr>
      <w:i/>
      <w:iCs/>
      <w:sz w:val="24"/>
      <w:szCs w:val="24"/>
      <w:lang w:eastAsia="en-US"/>
    </w:rPr>
  </w:style>
  <w:style w:type="character" w:customStyle="1" w:styleId="PagrindiniotekstotraukaDiagrama">
    <w:name w:val="Pagrindinio teksto įtrauka Diagrama"/>
    <w:link w:val="Pagrindiniotekstotrauka"/>
    <w:rsid w:val="00BD37F3"/>
    <w:rPr>
      <w:sz w:val="24"/>
      <w:szCs w:val="24"/>
      <w:lang w:eastAsia="en-US"/>
    </w:rPr>
  </w:style>
  <w:style w:type="numbering" w:customStyle="1" w:styleId="StyleBulleted11pt11">
    <w:name w:val="Style Bulleted 11 pt11"/>
    <w:basedOn w:val="Sraonra"/>
    <w:rsid w:val="00BD37F3"/>
    <w:pPr>
      <w:numPr>
        <w:numId w:val="2"/>
      </w:numPr>
    </w:pPr>
  </w:style>
  <w:style w:type="numbering" w:customStyle="1" w:styleId="Sraonra3">
    <w:name w:val="Sąrašo nėra3"/>
    <w:next w:val="Sraonra"/>
    <w:uiPriority w:val="99"/>
    <w:semiHidden/>
    <w:unhideWhenUsed/>
    <w:rsid w:val="00BD37F3"/>
  </w:style>
  <w:style w:type="numbering" w:customStyle="1" w:styleId="Sraonra4">
    <w:name w:val="Sąrašo nėra4"/>
    <w:next w:val="Sraonra"/>
    <w:uiPriority w:val="99"/>
    <w:semiHidden/>
    <w:unhideWhenUsed/>
    <w:rsid w:val="000F10DC"/>
  </w:style>
  <w:style w:type="numbering" w:customStyle="1" w:styleId="Sraonra5">
    <w:name w:val="Sąrašo nėra5"/>
    <w:next w:val="Sraonra"/>
    <w:uiPriority w:val="99"/>
    <w:semiHidden/>
    <w:unhideWhenUsed/>
    <w:rsid w:val="00FD64B5"/>
  </w:style>
  <w:style w:type="paragraph" w:styleId="Betarp">
    <w:name w:val="No Spacing"/>
    <w:uiPriority w:val="1"/>
    <w:qFormat/>
    <w:rsid w:val="00FD64B5"/>
    <w:rPr>
      <w:rFonts w:eastAsia="Calibri"/>
      <w:sz w:val="24"/>
      <w:szCs w:val="24"/>
      <w:lang w:eastAsia="en-US"/>
    </w:rPr>
  </w:style>
  <w:style w:type="paragraph" w:customStyle="1" w:styleId="1vidutinisspalvinimas1parykinimas1">
    <w:name w:val="1 vidutinis spalvinimas – 1 paryškinimas1"/>
    <w:uiPriority w:val="68"/>
    <w:rsid w:val="000E3331"/>
    <w:rPr>
      <w:rFonts w:ascii="Calibri" w:eastAsia="Calibri" w:hAnsi="Calibri"/>
      <w:sz w:val="22"/>
      <w:szCs w:val="22"/>
      <w:lang w:val="lv-LV" w:eastAsia="en-US"/>
    </w:rPr>
  </w:style>
  <w:style w:type="character" w:customStyle="1" w:styleId="rphighlightallclass">
    <w:name w:val="rphighlightallclass"/>
    <w:rsid w:val="00DA3D97"/>
  </w:style>
  <w:style w:type="numbering" w:customStyle="1" w:styleId="Sraonra6">
    <w:name w:val="Sąrašo nėra6"/>
    <w:next w:val="Sraonra"/>
    <w:uiPriority w:val="99"/>
    <w:semiHidden/>
    <w:unhideWhenUsed/>
    <w:rsid w:val="008A40F8"/>
  </w:style>
  <w:style w:type="numbering" w:customStyle="1" w:styleId="Sraonra11">
    <w:name w:val="Sąrašo nėra11"/>
    <w:next w:val="Sraonra"/>
    <w:uiPriority w:val="99"/>
    <w:semiHidden/>
    <w:unhideWhenUsed/>
    <w:rsid w:val="008A40F8"/>
  </w:style>
  <w:style w:type="paragraph" w:customStyle="1" w:styleId="Pataisymai10">
    <w:name w:val="Pataisymai1"/>
    <w:hidden/>
    <w:semiHidden/>
    <w:rsid w:val="008A40F8"/>
    <w:rPr>
      <w:sz w:val="24"/>
      <w:szCs w:val="24"/>
      <w:lang w:eastAsia="en-US"/>
    </w:rPr>
  </w:style>
  <w:style w:type="numbering" w:customStyle="1" w:styleId="Sraonra7">
    <w:name w:val="Sąrašo nėra7"/>
    <w:next w:val="Sraonra"/>
    <w:uiPriority w:val="99"/>
    <w:semiHidden/>
    <w:unhideWhenUsed/>
    <w:rsid w:val="00790AFE"/>
  </w:style>
  <w:style w:type="numbering" w:customStyle="1" w:styleId="Sraonra12">
    <w:name w:val="Sąrašo nėra12"/>
    <w:next w:val="Sraonra"/>
    <w:uiPriority w:val="99"/>
    <w:semiHidden/>
    <w:unhideWhenUsed/>
    <w:rsid w:val="00790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854981">
      <w:bodyDiv w:val="1"/>
      <w:marLeft w:val="0"/>
      <w:marRight w:val="0"/>
      <w:marTop w:val="0"/>
      <w:marBottom w:val="0"/>
      <w:divBdr>
        <w:top w:val="none" w:sz="0" w:space="0" w:color="auto"/>
        <w:left w:val="none" w:sz="0" w:space="0" w:color="auto"/>
        <w:bottom w:val="none" w:sz="0" w:space="0" w:color="auto"/>
        <w:right w:val="none" w:sz="0" w:space="0" w:color="auto"/>
      </w:divBdr>
    </w:div>
    <w:div w:id="595746491">
      <w:bodyDiv w:val="1"/>
      <w:marLeft w:val="0"/>
      <w:marRight w:val="0"/>
      <w:marTop w:val="0"/>
      <w:marBottom w:val="0"/>
      <w:divBdr>
        <w:top w:val="none" w:sz="0" w:space="0" w:color="auto"/>
        <w:left w:val="none" w:sz="0" w:space="0" w:color="auto"/>
        <w:bottom w:val="none" w:sz="0" w:space="0" w:color="auto"/>
        <w:right w:val="none" w:sz="0" w:space="0" w:color="auto"/>
      </w:divBdr>
    </w:div>
    <w:div w:id="979966349">
      <w:bodyDiv w:val="1"/>
      <w:marLeft w:val="0"/>
      <w:marRight w:val="0"/>
      <w:marTop w:val="0"/>
      <w:marBottom w:val="0"/>
      <w:divBdr>
        <w:top w:val="none" w:sz="0" w:space="0" w:color="auto"/>
        <w:left w:val="none" w:sz="0" w:space="0" w:color="auto"/>
        <w:bottom w:val="none" w:sz="0" w:space="0" w:color="auto"/>
        <w:right w:val="none" w:sz="0" w:space="0" w:color="auto"/>
      </w:divBdr>
    </w:div>
    <w:div w:id="1002047490">
      <w:bodyDiv w:val="1"/>
      <w:marLeft w:val="0"/>
      <w:marRight w:val="0"/>
      <w:marTop w:val="0"/>
      <w:marBottom w:val="0"/>
      <w:divBdr>
        <w:top w:val="none" w:sz="0" w:space="0" w:color="auto"/>
        <w:left w:val="none" w:sz="0" w:space="0" w:color="auto"/>
        <w:bottom w:val="none" w:sz="0" w:space="0" w:color="auto"/>
        <w:right w:val="none" w:sz="0" w:space="0" w:color="auto"/>
      </w:divBdr>
      <w:divsChild>
        <w:div w:id="1545142824">
          <w:marLeft w:val="0"/>
          <w:marRight w:val="0"/>
          <w:marTop w:val="0"/>
          <w:marBottom w:val="0"/>
          <w:divBdr>
            <w:top w:val="none" w:sz="0" w:space="0" w:color="auto"/>
            <w:left w:val="none" w:sz="0" w:space="0" w:color="auto"/>
            <w:bottom w:val="none" w:sz="0" w:space="0" w:color="auto"/>
            <w:right w:val="none" w:sz="0" w:space="0" w:color="auto"/>
          </w:divBdr>
        </w:div>
      </w:divsChild>
    </w:div>
    <w:div w:id="2072076046">
      <w:bodyDiv w:val="1"/>
      <w:marLeft w:val="0"/>
      <w:marRight w:val="0"/>
      <w:marTop w:val="0"/>
      <w:marBottom w:val="0"/>
      <w:divBdr>
        <w:top w:val="none" w:sz="0" w:space="0" w:color="auto"/>
        <w:left w:val="none" w:sz="0" w:space="0" w:color="auto"/>
        <w:bottom w:val="none" w:sz="0" w:space="0" w:color="auto"/>
        <w:right w:val="none" w:sz="0" w:space="0" w:color="auto"/>
      </w:divBdr>
    </w:div>
    <w:div w:id="210260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815EB-745B-4E8E-883C-E4B1B24D1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7978</Words>
  <Characters>4548</Characters>
  <Application>Microsoft Office Word</Application>
  <DocSecurity>0</DocSecurity>
  <Lines>37</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Išrašas</vt:lpstr>
      <vt:lpstr>Išrašas</vt:lpstr>
    </vt:vector>
  </TitlesOfParts>
  <Company>VVKT</Company>
  <LinksUpToDate>false</LinksUpToDate>
  <CharactersWithSpaces>12501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Išrašas</dc:title>
  <dc:subject/>
  <dc:creator>Vaidilute Gecaite</dc:creator>
  <cp:keywords/>
  <cp:lastModifiedBy>505</cp:lastModifiedBy>
  <cp:revision>7</cp:revision>
  <cp:lastPrinted>2016-04-08T07:35:00Z</cp:lastPrinted>
  <dcterms:created xsi:type="dcterms:W3CDTF">2017-05-24T11:14:00Z</dcterms:created>
  <dcterms:modified xsi:type="dcterms:W3CDTF">2017-05-31T08:07:00Z</dcterms:modified>
</cp:coreProperties>
</file>