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6565B4">
        <w:rPr>
          <w:noProof/>
          <w:sz w:val="22"/>
          <w:szCs w:val="22"/>
          <w:lang w:val="lt-LT"/>
        </w:rPr>
        <w:t>liepos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7820A5">
        <w:rPr>
          <w:noProof/>
          <w:sz w:val="22"/>
          <w:szCs w:val="22"/>
          <w:lang w:val="lt-LT"/>
        </w:rPr>
        <w:t>01-15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0575EC" w:rsidRPr="00B827BA" w:rsidTr="00A1053F">
        <w:trPr>
          <w:cantSplit/>
          <w:trHeight w:val="197"/>
        </w:trPr>
        <w:tc>
          <w:tcPr>
            <w:tcW w:w="606" w:type="dxa"/>
          </w:tcPr>
          <w:p w:rsidR="000575EC" w:rsidRPr="00C228E0" w:rsidRDefault="000575EC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575EC" w:rsidRPr="00564E88" w:rsidRDefault="000575EC" w:rsidP="005F3F12">
            <w:r w:rsidRPr="00564E88">
              <w:rPr>
                <w:sz w:val="22"/>
                <w:szCs w:val="22"/>
              </w:rPr>
              <w:t>20C-1525</w:t>
            </w:r>
          </w:p>
        </w:tc>
        <w:tc>
          <w:tcPr>
            <w:tcW w:w="3044" w:type="dxa"/>
          </w:tcPr>
          <w:p w:rsidR="000575EC" w:rsidRPr="00564E88" w:rsidRDefault="000575EC" w:rsidP="008835B2">
            <w:pPr>
              <w:rPr>
                <w:lang w:eastAsia="lt-LT"/>
              </w:rPr>
            </w:pPr>
            <w:proofErr w:type="spellStart"/>
            <w:r w:rsidRPr="00564E88">
              <w:rPr>
                <w:sz w:val="22"/>
                <w:szCs w:val="22"/>
                <w:lang w:eastAsia="lt-LT"/>
              </w:rPr>
              <w:t>Pediaven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NN1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infuzinis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tirpalas</w:t>
            </w:r>
            <w:proofErr w:type="spellEnd"/>
          </w:p>
          <w:p w:rsidR="000575EC" w:rsidRPr="00564E88" w:rsidRDefault="000575EC" w:rsidP="008835B2">
            <w:pPr>
              <w:rPr>
                <w:lang w:eastAsia="lt-LT"/>
              </w:rPr>
            </w:pPr>
            <w:proofErr w:type="spellStart"/>
            <w:r w:rsidRPr="00564E88">
              <w:rPr>
                <w:sz w:val="22"/>
                <w:szCs w:val="22"/>
                <w:lang w:eastAsia="lt-LT"/>
              </w:rPr>
              <w:t>Pediaven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NN2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infuzinis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tirpalas</w:t>
            </w:r>
            <w:proofErr w:type="spellEnd"/>
          </w:p>
          <w:p w:rsidR="000575EC" w:rsidRPr="00564E88" w:rsidRDefault="000575EC" w:rsidP="008835B2">
            <w:pPr>
              <w:rPr>
                <w:lang w:eastAsia="lt-LT"/>
              </w:rPr>
            </w:pPr>
            <w:proofErr w:type="spellStart"/>
            <w:r w:rsidRPr="00564E88">
              <w:rPr>
                <w:sz w:val="22"/>
                <w:szCs w:val="22"/>
                <w:lang w:eastAsia="lt-LT"/>
              </w:rPr>
              <w:t>Pediaven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G15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infuzinis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tirpalas</w:t>
            </w:r>
            <w:proofErr w:type="spellEnd"/>
          </w:p>
          <w:p w:rsidR="000575EC" w:rsidRPr="00564E88" w:rsidRDefault="000575EC" w:rsidP="008835B2">
            <w:pPr>
              <w:rPr>
                <w:lang w:eastAsia="lt-LT"/>
              </w:rPr>
            </w:pPr>
            <w:proofErr w:type="spellStart"/>
            <w:r w:rsidRPr="00564E88">
              <w:rPr>
                <w:sz w:val="22"/>
                <w:szCs w:val="22"/>
                <w:lang w:eastAsia="lt-LT"/>
              </w:rPr>
              <w:t>Pediaven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G20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infuzinis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tirpalas</w:t>
            </w:r>
            <w:proofErr w:type="spellEnd"/>
          </w:p>
          <w:p w:rsidR="000575EC" w:rsidRPr="00564E88" w:rsidRDefault="000575EC" w:rsidP="008835B2">
            <w:pPr>
              <w:rPr>
                <w:lang w:eastAsia="lt-LT"/>
              </w:rPr>
            </w:pPr>
            <w:proofErr w:type="spellStart"/>
            <w:r w:rsidRPr="00564E88">
              <w:rPr>
                <w:sz w:val="22"/>
                <w:szCs w:val="22"/>
                <w:lang w:eastAsia="lt-LT"/>
              </w:rPr>
              <w:t>Pediaven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G25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infuzinis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0575EC" w:rsidRPr="00564E88" w:rsidRDefault="000575EC" w:rsidP="005F3F12">
            <w:r w:rsidRPr="00564E88">
              <w:rPr>
                <w:sz w:val="22"/>
                <w:szCs w:val="22"/>
              </w:rPr>
              <w:t xml:space="preserve">Fresenius </w:t>
            </w:r>
            <w:proofErr w:type="spellStart"/>
            <w:r w:rsidRPr="00564E88">
              <w:rPr>
                <w:sz w:val="22"/>
                <w:szCs w:val="22"/>
              </w:rPr>
              <w:t>Kabi</w:t>
            </w:r>
            <w:proofErr w:type="spellEnd"/>
            <w:r w:rsidRPr="00564E88">
              <w:rPr>
                <w:sz w:val="22"/>
                <w:szCs w:val="22"/>
              </w:rPr>
              <w:t xml:space="preserve"> Poland Sp. z </w:t>
            </w:r>
            <w:proofErr w:type="spellStart"/>
            <w:r w:rsidRPr="00564E88">
              <w:rPr>
                <w:sz w:val="22"/>
                <w:szCs w:val="22"/>
              </w:rPr>
              <w:t>o.o</w:t>
            </w:r>
            <w:proofErr w:type="spellEnd"/>
            <w:r w:rsidRPr="00564E88">
              <w:rPr>
                <w:sz w:val="22"/>
                <w:szCs w:val="22"/>
              </w:rPr>
              <w:t xml:space="preserve">., </w:t>
            </w:r>
            <w:proofErr w:type="spellStart"/>
            <w:r w:rsidRPr="00564E88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0575EC" w:rsidRPr="00564E88" w:rsidRDefault="000575EC" w:rsidP="00F100BE">
            <w:r w:rsidRPr="00564E88">
              <w:rPr>
                <w:sz w:val="22"/>
                <w:szCs w:val="22"/>
              </w:rPr>
              <w:t>FR/H/0554/001-005/II/001</w:t>
            </w:r>
          </w:p>
        </w:tc>
        <w:tc>
          <w:tcPr>
            <w:tcW w:w="1417" w:type="dxa"/>
          </w:tcPr>
          <w:p w:rsidR="000575EC" w:rsidRPr="00F100BE" w:rsidRDefault="000575EC" w:rsidP="006565B4">
            <w:pPr>
              <w:rPr>
                <w:lang w:val="lt-LT"/>
              </w:rPr>
            </w:pPr>
            <w:r w:rsidRPr="004054DD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7</w:t>
            </w:r>
            <w:r w:rsidRPr="004054DD">
              <w:rPr>
                <w:sz w:val="22"/>
                <w:szCs w:val="22"/>
                <w:lang w:val="lt-LT"/>
              </w:rPr>
              <w:t>-01</w:t>
            </w:r>
          </w:p>
        </w:tc>
      </w:tr>
      <w:tr w:rsidR="00F8685E" w:rsidRPr="00B827BA" w:rsidTr="00A1053F">
        <w:trPr>
          <w:cantSplit/>
          <w:trHeight w:val="197"/>
        </w:trPr>
        <w:tc>
          <w:tcPr>
            <w:tcW w:w="606" w:type="dxa"/>
          </w:tcPr>
          <w:p w:rsidR="00F8685E" w:rsidRPr="00C228E0" w:rsidRDefault="00F8685E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8685E" w:rsidRPr="00564E88" w:rsidRDefault="00F8685E" w:rsidP="006A681F">
            <w:r w:rsidRPr="00564E88">
              <w:rPr>
                <w:sz w:val="22"/>
                <w:szCs w:val="22"/>
              </w:rPr>
              <w:t>20C-2085</w:t>
            </w:r>
          </w:p>
        </w:tc>
        <w:tc>
          <w:tcPr>
            <w:tcW w:w="3044" w:type="dxa"/>
          </w:tcPr>
          <w:p w:rsidR="00F8685E" w:rsidRPr="00564E88" w:rsidRDefault="00F8685E" w:rsidP="008835B2">
            <w:pPr>
              <w:rPr>
                <w:lang w:eastAsia="lt-LT"/>
              </w:rPr>
            </w:pPr>
            <w:r w:rsidRPr="00564E88">
              <w:rPr>
                <w:sz w:val="22"/>
                <w:szCs w:val="22"/>
                <w:lang w:eastAsia="lt-LT"/>
              </w:rPr>
              <w:t xml:space="preserve">Ranitidine Accord 150mg (300 mg)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plėvele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dengtos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8685E" w:rsidRPr="00564E88" w:rsidRDefault="00F8685E" w:rsidP="006A681F">
            <w:r w:rsidRPr="00564E88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564E88">
              <w:rPr>
                <w:sz w:val="22"/>
                <w:szCs w:val="22"/>
              </w:rPr>
              <w:t>Jungtinė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F8685E" w:rsidRPr="00564E88" w:rsidRDefault="00F8685E" w:rsidP="00F100BE">
            <w:r w:rsidRPr="00564E88">
              <w:rPr>
                <w:sz w:val="22"/>
                <w:szCs w:val="22"/>
              </w:rPr>
              <w:t>NL/H/2077/001-002/IB/005</w:t>
            </w:r>
          </w:p>
        </w:tc>
        <w:tc>
          <w:tcPr>
            <w:tcW w:w="1417" w:type="dxa"/>
          </w:tcPr>
          <w:p w:rsidR="00F8685E" w:rsidRPr="0001020E" w:rsidRDefault="00F8685E" w:rsidP="0001020E">
            <w:pPr>
              <w:rPr>
                <w:lang w:val="lt-LT"/>
              </w:rPr>
            </w:pPr>
            <w:r w:rsidRPr="00F8685E">
              <w:rPr>
                <w:sz w:val="22"/>
                <w:szCs w:val="22"/>
                <w:lang w:val="lt-LT"/>
              </w:rPr>
              <w:t>2015-07-02</w:t>
            </w:r>
          </w:p>
        </w:tc>
      </w:tr>
      <w:tr w:rsidR="002B48A3" w:rsidRPr="00B827BA" w:rsidTr="00A1053F">
        <w:trPr>
          <w:cantSplit/>
          <w:trHeight w:val="197"/>
        </w:trPr>
        <w:tc>
          <w:tcPr>
            <w:tcW w:w="606" w:type="dxa"/>
          </w:tcPr>
          <w:p w:rsidR="002B48A3" w:rsidRPr="00C228E0" w:rsidRDefault="002B48A3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B48A3" w:rsidRPr="00564E88" w:rsidRDefault="002B48A3" w:rsidP="00D91A1D">
            <w:r w:rsidRPr="00564E88">
              <w:rPr>
                <w:sz w:val="22"/>
                <w:szCs w:val="22"/>
              </w:rPr>
              <w:t>20C-262</w:t>
            </w:r>
          </w:p>
        </w:tc>
        <w:tc>
          <w:tcPr>
            <w:tcW w:w="3044" w:type="dxa"/>
          </w:tcPr>
          <w:p w:rsidR="002B48A3" w:rsidRPr="00564E88" w:rsidRDefault="002B48A3" w:rsidP="008835B2">
            <w:pPr>
              <w:rPr>
                <w:lang w:eastAsia="lt-LT"/>
              </w:rPr>
            </w:pPr>
            <w:proofErr w:type="spellStart"/>
            <w:r w:rsidRPr="00564E88">
              <w:rPr>
                <w:sz w:val="22"/>
                <w:szCs w:val="22"/>
                <w:lang w:eastAsia="lt-LT"/>
              </w:rPr>
              <w:t>SmofKabiven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Central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infuzinė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emulsija</w:t>
            </w:r>
            <w:proofErr w:type="spellEnd"/>
          </w:p>
          <w:p w:rsidR="002B48A3" w:rsidRPr="00564E88" w:rsidRDefault="002B48A3" w:rsidP="008835B2">
            <w:pPr>
              <w:rPr>
                <w:lang w:eastAsia="lt-LT"/>
              </w:rPr>
            </w:pPr>
            <w:proofErr w:type="spellStart"/>
            <w:r w:rsidRPr="00564E88">
              <w:rPr>
                <w:sz w:val="22"/>
                <w:szCs w:val="22"/>
                <w:lang w:eastAsia="lt-LT"/>
              </w:rPr>
              <w:t>SmofKabiven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Electrolyte Free Central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infuzinė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emulsija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160" w:type="dxa"/>
          </w:tcPr>
          <w:p w:rsidR="002B48A3" w:rsidRPr="00564E88" w:rsidRDefault="002B48A3" w:rsidP="00D91A1D">
            <w:r w:rsidRPr="00564E88">
              <w:rPr>
                <w:sz w:val="22"/>
                <w:szCs w:val="22"/>
              </w:rPr>
              <w:t xml:space="preserve">Fresenius </w:t>
            </w:r>
            <w:proofErr w:type="spellStart"/>
            <w:r w:rsidRPr="00564E88">
              <w:rPr>
                <w:sz w:val="22"/>
                <w:szCs w:val="22"/>
              </w:rPr>
              <w:t>Kabi</w:t>
            </w:r>
            <w:proofErr w:type="spellEnd"/>
            <w:r w:rsidRPr="00564E88">
              <w:rPr>
                <w:sz w:val="22"/>
                <w:szCs w:val="22"/>
              </w:rPr>
              <w:t xml:space="preserve"> AB, </w:t>
            </w:r>
            <w:proofErr w:type="spellStart"/>
            <w:r w:rsidRPr="00564E88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2B48A3" w:rsidRPr="00564E88" w:rsidRDefault="002B48A3" w:rsidP="00F100BE">
            <w:r w:rsidRPr="00564E88">
              <w:rPr>
                <w:sz w:val="22"/>
                <w:szCs w:val="22"/>
              </w:rPr>
              <w:t>SE/H/0792/001-002/IA/073/G</w:t>
            </w:r>
          </w:p>
        </w:tc>
        <w:tc>
          <w:tcPr>
            <w:tcW w:w="1417" w:type="dxa"/>
          </w:tcPr>
          <w:p w:rsidR="002B48A3" w:rsidRPr="0001020E" w:rsidRDefault="002B48A3" w:rsidP="0001020E">
            <w:pPr>
              <w:rPr>
                <w:lang w:val="lt-LT"/>
              </w:rPr>
            </w:pPr>
            <w:r w:rsidRPr="002B48A3">
              <w:rPr>
                <w:sz w:val="22"/>
                <w:szCs w:val="22"/>
                <w:lang w:val="lt-LT"/>
              </w:rPr>
              <w:t>2015-07-02</w:t>
            </w:r>
          </w:p>
        </w:tc>
      </w:tr>
      <w:tr w:rsidR="002B48A3" w:rsidRPr="00B827BA" w:rsidTr="00A1053F">
        <w:trPr>
          <w:cantSplit/>
          <w:trHeight w:val="197"/>
        </w:trPr>
        <w:tc>
          <w:tcPr>
            <w:tcW w:w="606" w:type="dxa"/>
          </w:tcPr>
          <w:p w:rsidR="002B48A3" w:rsidRPr="00C228E0" w:rsidRDefault="002B48A3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B48A3" w:rsidRPr="00564E88" w:rsidRDefault="002B48A3" w:rsidP="00D91A1D">
            <w:r w:rsidRPr="00564E88">
              <w:rPr>
                <w:sz w:val="22"/>
                <w:szCs w:val="22"/>
              </w:rPr>
              <w:t>20C-262</w:t>
            </w:r>
          </w:p>
        </w:tc>
        <w:tc>
          <w:tcPr>
            <w:tcW w:w="3044" w:type="dxa"/>
          </w:tcPr>
          <w:p w:rsidR="002B48A3" w:rsidRPr="00564E88" w:rsidRDefault="002B48A3" w:rsidP="008835B2">
            <w:pPr>
              <w:rPr>
                <w:lang w:eastAsia="lt-LT"/>
              </w:rPr>
            </w:pPr>
            <w:proofErr w:type="spellStart"/>
            <w:r w:rsidRPr="00564E88">
              <w:rPr>
                <w:sz w:val="22"/>
                <w:szCs w:val="22"/>
                <w:lang w:eastAsia="lt-LT"/>
              </w:rPr>
              <w:t>SmofKabiven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infuzinė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emulsija</w:t>
            </w:r>
            <w:proofErr w:type="spellEnd"/>
          </w:p>
          <w:p w:rsidR="002B48A3" w:rsidRPr="00564E88" w:rsidRDefault="002B48A3" w:rsidP="008835B2">
            <w:pPr>
              <w:rPr>
                <w:lang w:eastAsia="lt-LT"/>
              </w:rPr>
            </w:pPr>
          </w:p>
        </w:tc>
        <w:tc>
          <w:tcPr>
            <w:tcW w:w="2160" w:type="dxa"/>
          </w:tcPr>
          <w:p w:rsidR="002B48A3" w:rsidRPr="00564E88" w:rsidRDefault="002B48A3" w:rsidP="00D91A1D">
            <w:r w:rsidRPr="00564E88">
              <w:rPr>
                <w:sz w:val="22"/>
                <w:szCs w:val="22"/>
              </w:rPr>
              <w:t xml:space="preserve">Fresenius </w:t>
            </w:r>
            <w:proofErr w:type="spellStart"/>
            <w:r w:rsidRPr="00564E88">
              <w:rPr>
                <w:sz w:val="22"/>
                <w:szCs w:val="22"/>
              </w:rPr>
              <w:t>Kabi</w:t>
            </w:r>
            <w:proofErr w:type="spellEnd"/>
            <w:r w:rsidRPr="00564E88">
              <w:rPr>
                <w:sz w:val="22"/>
                <w:szCs w:val="22"/>
              </w:rPr>
              <w:t xml:space="preserve"> AB, </w:t>
            </w:r>
            <w:proofErr w:type="spellStart"/>
            <w:r w:rsidRPr="00564E88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51" w:type="dxa"/>
          </w:tcPr>
          <w:p w:rsidR="002B48A3" w:rsidRPr="00564E88" w:rsidRDefault="002B48A3" w:rsidP="00F100BE">
            <w:r w:rsidRPr="00564E88">
              <w:rPr>
                <w:sz w:val="22"/>
                <w:szCs w:val="22"/>
              </w:rPr>
              <w:t>SE/H/0861/001/IA/073/G</w:t>
            </w:r>
          </w:p>
        </w:tc>
        <w:tc>
          <w:tcPr>
            <w:tcW w:w="1417" w:type="dxa"/>
          </w:tcPr>
          <w:p w:rsidR="002B48A3" w:rsidRPr="0001020E" w:rsidRDefault="002B48A3" w:rsidP="0001020E">
            <w:pPr>
              <w:rPr>
                <w:lang w:val="lt-LT"/>
              </w:rPr>
            </w:pPr>
            <w:r w:rsidRPr="002B48A3">
              <w:rPr>
                <w:sz w:val="22"/>
                <w:szCs w:val="22"/>
                <w:lang w:val="lt-LT"/>
              </w:rPr>
              <w:t>2015-07-02</w:t>
            </w:r>
          </w:p>
        </w:tc>
      </w:tr>
      <w:tr w:rsidR="0001020E" w:rsidRPr="00B827BA" w:rsidTr="00A1053F">
        <w:trPr>
          <w:cantSplit/>
          <w:trHeight w:val="197"/>
        </w:trPr>
        <w:tc>
          <w:tcPr>
            <w:tcW w:w="606" w:type="dxa"/>
          </w:tcPr>
          <w:p w:rsidR="0001020E" w:rsidRPr="00C228E0" w:rsidRDefault="0001020E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1020E" w:rsidRPr="00564E88" w:rsidRDefault="0001020E" w:rsidP="0001020E">
            <w:pPr>
              <w:rPr>
                <w:lang w:val="lt-LT"/>
              </w:rPr>
            </w:pPr>
            <w:r w:rsidRPr="00564E88">
              <w:rPr>
                <w:sz w:val="22"/>
                <w:szCs w:val="22"/>
                <w:lang w:val="lt-LT"/>
              </w:rPr>
              <w:t>20C-1130</w:t>
            </w:r>
          </w:p>
        </w:tc>
        <w:tc>
          <w:tcPr>
            <w:tcW w:w="3044" w:type="dxa"/>
          </w:tcPr>
          <w:p w:rsidR="0001020E" w:rsidRPr="00564E88" w:rsidRDefault="0001020E" w:rsidP="008835B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lang w:val="lt-LT"/>
              </w:rPr>
            </w:pPr>
            <w:proofErr w:type="spellStart"/>
            <w:r w:rsidRPr="00564E88">
              <w:rPr>
                <w:bCs/>
                <w:sz w:val="22"/>
                <w:szCs w:val="22"/>
                <w:lang w:val="lt-LT"/>
              </w:rPr>
              <w:t>Torasemide</w:t>
            </w:r>
            <w:proofErr w:type="spellEnd"/>
            <w:r w:rsidRPr="00564E88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64E88">
              <w:rPr>
                <w:bCs/>
                <w:sz w:val="22"/>
                <w:szCs w:val="22"/>
                <w:lang w:val="lt-LT"/>
              </w:rPr>
              <w:t>Teva</w:t>
            </w:r>
            <w:proofErr w:type="spellEnd"/>
            <w:r w:rsidRPr="00564E88">
              <w:rPr>
                <w:bCs/>
                <w:sz w:val="22"/>
                <w:szCs w:val="22"/>
                <w:lang w:val="lt-LT"/>
              </w:rPr>
              <w:t xml:space="preserve"> 5 mg (10 mg) tabletės</w:t>
            </w:r>
          </w:p>
        </w:tc>
        <w:tc>
          <w:tcPr>
            <w:tcW w:w="2160" w:type="dxa"/>
          </w:tcPr>
          <w:p w:rsidR="0001020E" w:rsidRPr="00564E88" w:rsidRDefault="0001020E" w:rsidP="005F3F12">
            <w:pPr>
              <w:rPr>
                <w:bCs/>
                <w:lang w:val="lt-LT" w:eastAsia="lt-LT"/>
              </w:rPr>
            </w:pPr>
            <w:proofErr w:type="spellStart"/>
            <w:r w:rsidRPr="00564E88">
              <w:rPr>
                <w:bCs/>
                <w:sz w:val="22"/>
                <w:szCs w:val="22"/>
                <w:lang w:val="lt-LT" w:eastAsia="lt-LT"/>
              </w:rPr>
              <w:t>Teva</w:t>
            </w:r>
            <w:proofErr w:type="spellEnd"/>
            <w:r w:rsidRPr="00564E88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564E88">
              <w:rPr>
                <w:bCs/>
                <w:sz w:val="22"/>
                <w:szCs w:val="22"/>
                <w:lang w:val="lt-LT" w:eastAsia="lt-LT"/>
              </w:rPr>
              <w:t>Pharma</w:t>
            </w:r>
            <w:proofErr w:type="spellEnd"/>
            <w:r w:rsidRPr="00564E88">
              <w:rPr>
                <w:bCs/>
                <w:sz w:val="22"/>
                <w:szCs w:val="22"/>
                <w:lang w:val="lt-LT" w:eastAsia="lt-LT"/>
              </w:rPr>
              <w:t xml:space="preserve"> B.V., Nyderlandai</w:t>
            </w:r>
          </w:p>
        </w:tc>
        <w:tc>
          <w:tcPr>
            <w:tcW w:w="2451" w:type="dxa"/>
          </w:tcPr>
          <w:p w:rsidR="0001020E" w:rsidRPr="00564E88" w:rsidRDefault="0001020E" w:rsidP="00F100BE">
            <w:r w:rsidRPr="00564E88">
              <w:rPr>
                <w:sz w:val="22"/>
                <w:szCs w:val="22"/>
              </w:rPr>
              <w:t>UK/H/0593/001-002/IA/039/G</w:t>
            </w:r>
          </w:p>
        </w:tc>
        <w:tc>
          <w:tcPr>
            <w:tcW w:w="1417" w:type="dxa"/>
          </w:tcPr>
          <w:p w:rsidR="0001020E" w:rsidRPr="00F100BE" w:rsidRDefault="0001020E" w:rsidP="0001020E">
            <w:pPr>
              <w:rPr>
                <w:lang w:val="lt-LT"/>
              </w:rPr>
            </w:pPr>
            <w:r w:rsidRPr="0001020E">
              <w:rPr>
                <w:sz w:val="22"/>
                <w:szCs w:val="22"/>
                <w:lang w:val="lt-LT"/>
              </w:rPr>
              <w:t>2015-07-0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F4393A" w:rsidRPr="00B827BA" w:rsidTr="00A1053F">
        <w:trPr>
          <w:cantSplit/>
          <w:trHeight w:val="197"/>
        </w:trPr>
        <w:tc>
          <w:tcPr>
            <w:tcW w:w="606" w:type="dxa"/>
          </w:tcPr>
          <w:p w:rsidR="00F4393A" w:rsidRPr="00493904" w:rsidRDefault="00F4393A" w:rsidP="00754F7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4393A" w:rsidRPr="00AF0CCD" w:rsidRDefault="00F4393A" w:rsidP="00754F74">
            <w:pPr>
              <w:rPr>
                <w:lang w:val="lt-LT"/>
              </w:rPr>
            </w:pPr>
            <w:r w:rsidRPr="00AF0CCD">
              <w:rPr>
                <w:sz w:val="22"/>
                <w:szCs w:val="22"/>
                <w:lang w:val="lt-LT"/>
              </w:rPr>
              <w:t>20C-1235</w:t>
            </w:r>
          </w:p>
          <w:p w:rsidR="00F4393A" w:rsidRPr="00AF0CCD" w:rsidRDefault="00F4393A" w:rsidP="00754F74">
            <w:pPr>
              <w:rPr>
                <w:lang w:val="lt-LT"/>
              </w:rPr>
            </w:pPr>
          </w:p>
        </w:tc>
        <w:tc>
          <w:tcPr>
            <w:tcW w:w="3044" w:type="dxa"/>
          </w:tcPr>
          <w:p w:rsidR="00F4393A" w:rsidRPr="00AF0CCD" w:rsidRDefault="00F4393A" w:rsidP="00754F7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lang w:val="lt-LT"/>
              </w:rPr>
            </w:pPr>
            <w:r w:rsidRPr="00AF0CCD">
              <w:rPr>
                <w:bCs/>
                <w:sz w:val="22"/>
                <w:szCs w:val="22"/>
                <w:lang w:val="lt-LT"/>
              </w:rPr>
              <w:t>FOSRENOL 250 mg (500 mg; 750 mg; 1000 mg) kramtomosios tabletės</w:t>
            </w:r>
          </w:p>
        </w:tc>
        <w:tc>
          <w:tcPr>
            <w:tcW w:w="2160" w:type="dxa"/>
          </w:tcPr>
          <w:p w:rsidR="00F4393A" w:rsidRPr="00AF0CCD" w:rsidRDefault="00F4393A" w:rsidP="00754F74">
            <w:pPr>
              <w:rPr>
                <w:bCs/>
                <w:lang w:val="lt-LT" w:eastAsia="lt-LT"/>
              </w:rPr>
            </w:pPr>
            <w:proofErr w:type="spellStart"/>
            <w:r w:rsidRPr="00AF0CCD">
              <w:rPr>
                <w:bCs/>
                <w:sz w:val="22"/>
                <w:szCs w:val="22"/>
                <w:lang w:val="lt-LT" w:eastAsia="lt-LT"/>
              </w:rPr>
              <w:t>Shire</w:t>
            </w:r>
            <w:proofErr w:type="spellEnd"/>
            <w:r w:rsidRPr="00AF0CCD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AF0CCD">
              <w:rPr>
                <w:bCs/>
                <w:sz w:val="22"/>
                <w:szCs w:val="22"/>
                <w:lang w:val="lt-LT" w:eastAsia="lt-LT"/>
              </w:rPr>
              <w:t>Pharmaceutical</w:t>
            </w:r>
            <w:proofErr w:type="spellEnd"/>
            <w:r w:rsidRPr="00AF0CCD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AF0CCD">
              <w:rPr>
                <w:bCs/>
                <w:sz w:val="22"/>
                <w:szCs w:val="22"/>
                <w:lang w:val="lt-LT" w:eastAsia="lt-LT"/>
              </w:rPr>
              <w:t>Contracts</w:t>
            </w:r>
            <w:proofErr w:type="spellEnd"/>
            <w:r w:rsidRPr="00AF0CCD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AF0CCD">
              <w:rPr>
                <w:bCs/>
                <w:sz w:val="22"/>
                <w:szCs w:val="22"/>
                <w:lang w:val="lt-LT" w:eastAsia="lt-LT"/>
              </w:rPr>
              <w:t>Ltd</w:t>
            </w:r>
            <w:proofErr w:type="spellEnd"/>
            <w:r w:rsidRPr="00AF0CCD">
              <w:rPr>
                <w:bCs/>
                <w:sz w:val="22"/>
                <w:szCs w:val="22"/>
                <w:lang w:val="lt-LT" w:eastAsia="lt-LT"/>
              </w:rPr>
              <w:t>, Jungtinė Karalystė</w:t>
            </w:r>
          </w:p>
        </w:tc>
        <w:tc>
          <w:tcPr>
            <w:tcW w:w="2451" w:type="dxa"/>
          </w:tcPr>
          <w:p w:rsidR="00F4393A" w:rsidRPr="00AF0CCD" w:rsidRDefault="00F4393A" w:rsidP="00754F74">
            <w:r w:rsidRPr="00AF0CCD">
              <w:rPr>
                <w:sz w:val="22"/>
                <w:szCs w:val="22"/>
              </w:rPr>
              <w:t>SE/H/0481/001-004/IA/025/G</w:t>
            </w:r>
          </w:p>
        </w:tc>
        <w:tc>
          <w:tcPr>
            <w:tcW w:w="1417" w:type="dxa"/>
          </w:tcPr>
          <w:p w:rsidR="00F4393A" w:rsidRPr="00DF64A3" w:rsidRDefault="00F4393A" w:rsidP="00F4393A">
            <w:pPr>
              <w:rPr>
                <w:lang w:val="lt-LT"/>
              </w:rPr>
            </w:pPr>
            <w:r w:rsidRPr="0053691A">
              <w:rPr>
                <w:sz w:val="22"/>
                <w:szCs w:val="22"/>
                <w:lang w:val="lt-LT"/>
              </w:rPr>
              <w:t>2015-07-</w:t>
            </w:r>
            <w:r>
              <w:rPr>
                <w:sz w:val="22"/>
                <w:szCs w:val="22"/>
                <w:lang w:val="lt-LT"/>
              </w:rPr>
              <w:t>03</w:t>
            </w:r>
          </w:p>
        </w:tc>
      </w:tr>
      <w:tr w:rsidR="00F4393A" w:rsidRPr="00B827BA" w:rsidTr="00A1053F">
        <w:trPr>
          <w:cantSplit/>
          <w:trHeight w:val="197"/>
        </w:trPr>
        <w:tc>
          <w:tcPr>
            <w:tcW w:w="606" w:type="dxa"/>
          </w:tcPr>
          <w:p w:rsidR="00F4393A" w:rsidRPr="00493904" w:rsidRDefault="00F4393A" w:rsidP="00754F7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4393A" w:rsidRPr="00AF0CCD" w:rsidRDefault="00F4393A" w:rsidP="00754F74">
            <w:pPr>
              <w:rPr>
                <w:lang w:val="lt-LT"/>
              </w:rPr>
            </w:pPr>
            <w:r w:rsidRPr="00AF0CCD">
              <w:rPr>
                <w:sz w:val="22"/>
                <w:szCs w:val="22"/>
                <w:lang w:val="lt-LT"/>
              </w:rPr>
              <w:t>20C-1236</w:t>
            </w:r>
          </w:p>
          <w:p w:rsidR="00F4393A" w:rsidRPr="00AF0CCD" w:rsidRDefault="00F4393A" w:rsidP="00754F74">
            <w:pPr>
              <w:rPr>
                <w:lang w:val="lt-LT"/>
              </w:rPr>
            </w:pPr>
          </w:p>
        </w:tc>
        <w:tc>
          <w:tcPr>
            <w:tcW w:w="3044" w:type="dxa"/>
          </w:tcPr>
          <w:p w:rsidR="00F4393A" w:rsidRPr="00AF0CCD" w:rsidRDefault="00F4393A" w:rsidP="00754F74">
            <w:pPr>
              <w:rPr>
                <w:bCs/>
                <w:lang w:val="lt-LT"/>
              </w:rPr>
            </w:pPr>
            <w:r w:rsidRPr="00AF0CCD">
              <w:rPr>
                <w:bCs/>
                <w:sz w:val="22"/>
                <w:szCs w:val="22"/>
                <w:lang w:val="lt-LT"/>
              </w:rPr>
              <w:t>FOSRENOL 250 mg (500 mg; 750 mg; 1000 mg) kramtomosios tabletės</w:t>
            </w:r>
          </w:p>
        </w:tc>
        <w:tc>
          <w:tcPr>
            <w:tcW w:w="2160" w:type="dxa"/>
          </w:tcPr>
          <w:p w:rsidR="00F4393A" w:rsidRPr="00AF0CCD" w:rsidRDefault="00F4393A" w:rsidP="00754F74">
            <w:pPr>
              <w:rPr>
                <w:bCs/>
                <w:lang w:val="lt-LT" w:eastAsia="lt-LT"/>
              </w:rPr>
            </w:pPr>
            <w:proofErr w:type="spellStart"/>
            <w:r w:rsidRPr="00AF0CCD">
              <w:rPr>
                <w:bCs/>
                <w:sz w:val="22"/>
                <w:szCs w:val="22"/>
                <w:lang w:val="lt-LT" w:eastAsia="lt-LT"/>
              </w:rPr>
              <w:t>Shire</w:t>
            </w:r>
            <w:proofErr w:type="spellEnd"/>
            <w:r w:rsidRPr="00AF0CCD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AF0CCD">
              <w:rPr>
                <w:bCs/>
                <w:sz w:val="22"/>
                <w:szCs w:val="22"/>
                <w:lang w:val="lt-LT" w:eastAsia="lt-LT"/>
              </w:rPr>
              <w:t>Pharmaceutical</w:t>
            </w:r>
            <w:proofErr w:type="spellEnd"/>
            <w:r w:rsidRPr="00AF0CCD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AF0CCD">
              <w:rPr>
                <w:bCs/>
                <w:sz w:val="22"/>
                <w:szCs w:val="22"/>
                <w:lang w:val="lt-LT" w:eastAsia="lt-LT"/>
              </w:rPr>
              <w:t>Contracts</w:t>
            </w:r>
            <w:proofErr w:type="spellEnd"/>
            <w:r w:rsidRPr="00AF0CCD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AF0CCD">
              <w:rPr>
                <w:bCs/>
                <w:sz w:val="22"/>
                <w:szCs w:val="22"/>
                <w:lang w:val="lt-LT" w:eastAsia="lt-LT"/>
              </w:rPr>
              <w:t>Ltd</w:t>
            </w:r>
            <w:proofErr w:type="spellEnd"/>
            <w:r w:rsidRPr="00AF0CCD">
              <w:rPr>
                <w:bCs/>
                <w:sz w:val="22"/>
                <w:szCs w:val="22"/>
                <w:lang w:val="lt-LT" w:eastAsia="lt-LT"/>
              </w:rPr>
              <w:t>, Jungtinė Karalystė</w:t>
            </w:r>
          </w:p>
        </w:tc>
        <w:tc>
          <w:tcPr>
            <w:tcW w:w="2451" w:type="dxa"/>
          </w:tcPr>
          <w:p w:rsidR="00F4393A" w:rsidRPr="00AF0CCD" w:rsidRDefault="00F4393A" w:rsidP="00754F74">
            <w:r w:rsidRPr="00AF0CCD">
              <w:rPr>
                <w:sz w:val="22"/>
                <w:szCs w:val="22"/>
              </w:rPr>
              <w:t>SE/H/0481/001-004/IA/026</w:t>
            </w:r>
          </w:p>
        </w:tc>
        <w:tc>
          <w:tcPr>
            <w:tcW w:w="1417" w:type="dxa"/>
          </w:tcPr>
          <w:p w:rsidR="00F4393A" w:rsidRPr="00DF64A3" w:rsidRDefault="00F4393A" w:rsidP="00F4393A">
            <w:pPr>
              <w:rPr>
                <w:lang w:val="lt-LT"/>
              </w:rPr>
            </w:pPr>
            <w:r w:rsidRPr="00AF0CCD">
              <w:rPr>
                <w:sz w:val="22"/>
                <w:szCs w:val="22"/>
                <w:lang w:val="lt-LT"/>
              </w:rPr>
              <w:t>2015-07-</w:t>
            </w:r>
            <w:r>
              <w:rPr>
                <w:sz w:val="22"/>
                <w:szCs w:val="22"/>
                <w:lang w:val="lt-LT"/>
              </w:rPr>
              <w:t>03</w:t>
            </w:r>
          </w:p>
        </w:tc>
      </w:tr>
      <w:tr w:rsidR="001A3A45" w:rsidRPr="00B827BA" w:rsidTr="00A1053F">
        <w:trPr>
          <w:cantSplit/>
          <w:trHeight w:val="197"/>
        </w:trPr>
        <w:tc>
          <w:tcPr>
            <w:tcW w:w="606" w:type="dxa"/>
          </w:tcPr>
          <w:p w:rsidR="001A3A45" w:rsidRPr="00C228E0" w:rsidRDefault="001A3A45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A3A45" w:rsidRPr="00564E88" w:rsidRDefault="001A3A45" w:rsidP="001A3A45">
            <w:r w:rsidRPr="00564E88">
              <w:rPr>
                <w:sz w:val="22"/>
                <w:szCs w:val="22"/>
              </w:rPr>
              <w:t xml:space="preserve">20C-897 </w:t>
            </w:r>
          </w:p>
        </w:tc>
        <w:tc>
          <w:tcPr>
            <w:tcW w:w="3044" w:type="dxa"/>
          </w:tcPr>
          <w:p w:rsidR="001A3A45" w:rsidRPr="00564E88" w:rsidRDefault="001A3A45" w:rsidP="001A3A45">
            <w:pPr>
              <w:rPr>
                <w:highlight w:val="yellow"/>
              </w:rPr>
            </w:pPr>
            <w:r w:rsidRPr="00564E88">
              <w:rPr>
                <w:sz w:val="22"/>
                <w:szCs w:val="22"/>
              </w:rPr>
              <w:t xml:space="preserve">VAXIGRIP </w:t>
            </w:r>
            <w:proofErr w:type="spellStart"/>
            <w:r w:rsidRPr="00564E88">
              <w:rPr>
                <w:sz w:val="22"/>
                <w:szCs w:val="22"/>
              </w:rPr>
              <w:t>injekcinė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suspensija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užpildytame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1A3A45" w:rsidRPr="00564E88" w:rsidRDefault="001A3A45" w:rsidP="00EA232D">
            <w:pPr>
              <w:rPr>
                <w:highlight w:val="yellow"/>
              </w:rPr>
            </w:pPr>
            <w:r w:rsidRPr="00564E88">
              <w:rPr>
                <w:sz w:val="22"/>
                <w:szCs w:val="22"/>
              </w:rPr>
              <w:t xml:space="preserve">SANOFI PASTEUR SA, </w:t>
            </w:r>
            <w:proofErr w:type="spellStart"/>
            <w:r w:rsidRPr="00564E88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51" w:type="dxa"/>
          </w:tcPr>
          <w:p w:rsidR="001A3A45" w:rsidRPr="00564E88" w:rsidRDefault="001A3A45" w:rsidP="00F100BE">
            <w:r w:rsidRPr="00564E88">
              <w:rPr>
                <w:sz w:val="22"/>
                <w:szCs w:val="22"/>
              </w:rPr>
              <w:t>FR/H/0121/001/WS/084</w:t>
            </w:r>
          </w:p>
        </w:tc>
        <w:tc>
          <w:tcPr>
            <w:tcW w:w="1417" w:type="dxa"/>
          </w:tcPr>
          <w:p w:rsidR="001A3A45" w:rsidRPr="00593456" w:rsidRDefault="001A3A45" w:rsidP="001A3A45">
            <w:pPr>
              <w:rPr>
                <w:lang w:val="lt-LT"/>
              </w:rPr>
            </w:pPr>
            <w:r w:rsidRPr="001A3A45">
              <w:rPr>
                <w:sz w:val="22"/>
                <w:szCs w:val="22"/>
                <w:lang w:val="lt-LT"/>
              </w:rPr>
              <w:t>2015-07-0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FD1486" w:rsidRPr="00B827BA" w:rsidTr="00A1053F">
        <w:trPr>
          <w:cantSplit/>
          <w:trHeight w:val="197"/>
        </w:trPr>
        <w:tc>
          <w:tcPr>
            <w:tcW w:w="606" w:type="dxa"/>
          </w:tcPr>
          <w:p w:rsidR="00FD1486" w:rsidRPr="00C228E0" w:rsidRDefault="00FD1486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D1486" w:rsidRPr="00564E88" w:rsidRDefault="00FD1486" w:rsidP="00FD1486">
            <w:r w:rsidRPr="00564E88">
              <w:rPr>
                <w:sz w:val="22"/>
                <w:szCs w:val="22"/>
              </w:rPr>
              <w:t xml:space="preserve">20C-1378 </w:t>
            </w:r>
          </w:p>
        </w:tc>
        <w:tc>
          <w:tcPr>
            <w:tcW w:w="3044" w:type="dxa"/>
          </w:tcPr>
          <w:p w:rsidR="00FD1486" w:rsidRPr="00564E88" w:rsidRDefault="00FD1486" w:rsidP="00FD1486">
            <w:proofErr w:type="spellStart"/>
            <w:r w:rsidRPr="00564E88">
              <w:rPr>
                <w:sz w:val="22"/>
                <w:szCs w:val="22"/>
              </w:rPr>
              <w:t>Anapen</w:t>
            </w:r>
            <w:proofErr w:type="spellEnd"/>
            <w:r w:rsidRPr="00564E88">
              <w:rPr>
                <w:sz w:val="22"/>
                <w:szCs w:val="22"/>
              </w:rPr>
              <w:t xml:space="preserve"> 150 </w:t>
            </w:r>
            <w:proofErr w:type="spellStart"/>
            <w:r w:rsidRPr="00564E88">
              <w:rPr>
                <w:sz w:val="22"/>
                <w:szCs w:val="22"/>
              </w:rPr>
              <w:t>mikrogramų</w:t>
            </w:r>
            <w:proofErr w:type="spellEnd"/>
            <w:r w:rsidRPr="00564E88">
              <w:rPr>
                <w:sz w:val="22"/>
                <w:szCs w:val="22"/>
              </w:rPr>
              <w:t xml:space="preserve">/0,3 ml (300 </w:t>
            </w:r>
            <w:proofErr w:type="spellStart"/>
            <w:r w:rsidRPr="00564E88">
              <w:rPr>
                <w:sz w:val="22"/>
                <w:szCs w:val="22"/>
              </w:rPr>
              <w:t>mikrogramų</w:t>
            </w:r>
            <w:proofErr w:type="spellEnd"/>
            <w:r w:rsidRPr="00564E88">
              <w:rPr>
                <w:sz w:val="22"/>
                <w:szCs w:val="22"/>
              </w:rPr>
              <w:t xml:space="preserve">/0,3 ml) </w:t>
            </w:r>
            <w:proofErr w:type="spellStart"/>
            <w:r w:rsidRPr="00564E88">
              <w:rPr>
                <w:sz w:val="22"/>
                <w:szCs w:val="22"/>
              </w:rPr>
              <w:t>injekcinis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tirpalas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užpildytame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FD1486" w:rsidRPr="00564E88" w:rsidRDefault="00FD1486" w:rsidP="00EA232D">
            <w:r w:rsidRPr="00564E88">
              <w:rPr>
                <w:sz w:val="22"/>
                <w:szCs w:val="22"/>
              </w:rPr>
              <w:t xml:space="preserve">Lincoln Medical Limited, </w:t>
            </w:r>
            <w:proofErr w:type="spellStart"/>
            <w:r w:rsidRPr="00564E88">
              <w:rPr>
                <w:sz w:val="22"/>
                <w:szCs w:val="22"/>
              </w:rPr>
              <w:t>Jungtinė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FD1486" w:rsidRPr="00564E88" w:rsidRDefault="00FD1486" w:rsidP="00F100BE">
            <w:r w:rsidRPr="00564E88">
              <w:rPr>
                <w:sz w:val="22"/>
                <w:szCs w:val="22"/>
              </w:rPr>
              <w:t>PT/H/1189/001-002/II/028/G</w:t>
            </w:r>
          </w:p>
        </w:tc>
        <w:tc>
          <w:tcPr>
            <w:tcW w:w="1417" w:type="dxa"/>
          </w:tcPr>
          <w:p w:rsidR="00FD1486" w:rsidRPr="00593456" w:rsidRDefault="00FD1486" w:rsidP="00376F3C">
            <w:pPr>
              <w:rPr>
                <w:lang w:val="lt-LT"/>
              </w:rPr>
            </w:pPr>
            <w:r w:rsidRPr="00FD1486">
              <w:rPr>
                <w:sz w:val="22"/>
                <w:szCs w:val="22"/>
                <w:lang w:val="lt-LT"/>
              </w:rPr>
              <w:t>2015-07-07</w:t>
            </w:r>
          </w:p>
        </w:tc>
      </w:tr>
      <w:tr w:rsidR="000526C1" w:rsidRPr="00B827BA" w:rsidTr="00A1053F">
        <w:trPr>
          <w:cantSplit/>
          <w:trHeight w:val="197"/>
        </w:trPr>
        <w:tc>
          <w:tcPr>
            <w:tcW w:w="606" w:type="dxa"/>
          </w:tcPr>
          <w:p w:rsidR="000526C1" w:rsidRPr="00C228E0" w:rsidRDefault="000526C1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526C1" w:rsidRPr="00564E88" w:rsidRDefault="000526C1" w:rsidP="000526C1">
            <w:r w:rsidRPr="00564E88">
              <w:rPr>
                <w:sz w:val="22"/>
                <w:szCs w:val="22"/>
              </w:rPr>
              <w:t xml:space="preserve">20C-2689 </w:t>
            </w:r>
          </w:p>
        </w:tc>
        <w:tc>
          <w:tcPr>
            <w:tcW w:w="3044" w:type="dxa"/>
          </w:tcPr>
          <w:p w:rsidR="000526C1" w:rsidRPr="00564E88" w:rsidRDefault="000526C1" w:rsidP="00BA3E70">
            <w:proofErr w:type="spellStart"/>
            <w:r w:rsidRPr="00564E88">
              <w:rPr>
                <w:sz w:val="22"/>
                <w:szCs w:val="22"/>
              </w:rPr>
              <w:t>Calcigran</w:t>
            </w:r>
            <w:proofErr w:type="spellEnd"/>
            <w:r w:rsidRPr="00564E88">
              <w:rPr>
                <w:sz w:val="22"/>
                <w:szCs w:val="22"/>
              </w:rPr>
              <w:t xml:space="preserve"> Forte 1000 mg/800 TV </w:t>
            </w:r>
            <w:proofErr w:type="spellStart"/>
            <w:r w:rsidRPr="00564E88">
              <w:rPr>
                <w:sz w:val="22"/>
                <w:szCs w:val="22"/>
              </w:rPr>
              <w:t>kramtomosios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tabletės</w:t>
            </w:r>
            <w:proofErr w:type="spellEnd"/>
          </w:p>
          <w:p w:rsidR="000526C1" w:rsidRPr="00564E88" w:rsidRDefault="000526C1" w:rsidP="00BA3E70">
            <w:proofErr w:type="spellStart"/>
            <w:r w:rsidRPr="00564E88">
              <w:rPr>
                <w:sz w:val="22"/>
                <w:szCs w:val="22"/>
              </w:rPr>
              <w:t>Calcigran</w:t>
            </w:r>
            <w:proofErr w:type="spellEnd"/>
            <w:r w:rsidRPr="00564E88">
              <w:rPr>
                <w:sz w:val="22"/>
                <w:szCs w:val="22"/>
              </w:rPr>
              <w:t xml:space="preserve"> Forte Flex 500 mg/400 TV </w:t>
            </w:r>
            <w:proofErr w:type="spellStart"/>
            <w:r w:rsidRPr="00564E88">
              <w:rPr>
                <w:sz w:val="22"/>
                <w:szCs w:val="22"/>
              </w:rPr>
              <w:t>plėvele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dengtos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tabletės</w:t>
            </w:r>
            <w:proofErr w:type="spellEnd"/>
          </w:p>
          <w:p w:rsidR="000526C1" w:rsidRPr="00564E88" w:rsidRDefault="000526C1" w:rsidP="00BA3E70">
            <w:proofErr w:type="spellStart"/>
            <w:r w:rsidRPr="00564E88">
              <w:rPr>
                <w:sz w:val="22"/>
                <w:szCs w:val="22"/>
              </w:rPr>
              <w:t>Calcigran</w:t>
            </w:r>
            <w:proofErr w:type="spellEnd"/>
            <w:r w:rsidRPr="00564E88">
              <w:rPr>
                <w:sz w:val="22"/>
                <w:szCs w:val="22"/>
              </w:rPr>
              <w:t xml:space="preserve"> Forte Lemon 500 mg/800 TV </w:t>
            </w:r>
            <w:proofErr w:type="spellStart"/>
            <w:r w:rsidRPr="00564E88">
              <w:rPr>
                <w:sz w:val="22"/>
                <w:szCs w:val="22"/>
              </w:rPr>
              <w:t>kramtomosios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tabletės</w:t>
            </w:r>
            <w:proofErr w:type="spellEnd"/>
          </w:p>
          <w:p w:rsidR="000526C1" w:rsidRPr="00564E88" w:rsidRDefault="000526C1" w:rsidP="00BA3E70">
            <w:proofErr w:type="spellStart"/>
            <w:r w:rsidRPr="00564E88">
              <w:rPr>
                <w:sz w:val="22"/>
                <w:szCs w:val="22"/>
              </w:rPr>
              <w:t>Calcigran</w:t>
            </w:r>
            <w:proofErr w:type="spellEnd"/>
            <w:r w:rsidRPr="00564E88">
              <w:rPr>
                <w:sz w:val="22"/>
                <w:szCs w:val="22"/>
              </w:rPr>
              <w:t xml:space="preserve"> Forte Orange 500 mg/800 TV </w:t>
            </w:r>
            <w:proofErr w:type="spellStart"/>
            <w:r w:rsidRPr="00564E88">
              <w:rPr>
                <w:sz w:val="22"/>
                <w:szCs w:val="22"/>
              </w:rPr>
              <w:t>kramtomosios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526C1" w:rsidRPr="00564E88" w:rsidRDefault="000526C1" w:rsidP="00EA232D">
            <w:r w:rsidRPr="00564E88">
              <w:rPr>
                <w:sz w:val="22"/>
                <w:szCs w:val="22"/>
              </w:rPr>
              <w:t xml:space="preserve">Takeda </w:t>
            </w:r>
            <w:proofErr w:type="spellStart"/>
            <w:r w:rsidRPr="00564E88">
              <w:rPr>
                <w:sz w:val="22"/>
                <w:szCs w:val="22"/>
              </w:rPr>
              <w:t>Nycomed</w:t>
            </w:r>
            <w:proofErr w:type="spellEnd"/>
            <w:r w:rsidRPr="00564E88">
              <w:rPr>
                <w:sz w:val="22"/>
                <w:szCs w:val="22"/>
              </w:rPr>
              <w:t xml:space="preserve"> AS, </w:t>
            </w:r>
            <w:proofErr w:type="spellStart"/>
            <w:r w:rsidRPr="00564E88">
              <w:rPr>
                <w:sz w:val="22"/>
                <w:szCs w:val="22"/>
              </w:rPr>
              <w:t>Norvegija</w:t>
            </w:r>
            <w:proofErr w:type="spellEnd"/>
          </w:p>
        </w:tc>
        <w:tc>
          <w:tcPr>
            <w:tcW w:w="2451" w:type="dxa"/>
          </w:tcPr>
          <w:p w:rsidR="000526C1" w:rsidRPr="00564E88" w:rsidRDefault="000526C1" w:rsidP="00F100BE">
            <w:r w:rsidRPr="00564E88">
              <w:rPr>
                <w:sz w:val="22"/>
                <w:szCs w:val="22"/>
              </w:rPr>
              <w:t>SE/H/0126/002-005/IB/089</w:t>
            </w:r>
          </w:p>
        </w:tc>
        <w:tc>
          <w:tcPr>
            <w:tcW w:w="1417" w:type="dxa"/>
          </w:tcPr>
          <w:p w:rsidR="000526C1" w:rsidRPr="00FD1486" w:rsidRDefault="000526C1" w:rsidP="00376F3C">
            <w:pPr>
              <w:rPr>
                <w:lang w:val="lt-LT"/>
              </w:rPr>
            </w:pPr>
            <w:r w:rsidRPr="00FD1486">
              <w:rPr>
                <w:sz w:val="22"/>
                <w:szCs w:val="22"/>
                <w:lang w:val="lt-LT"/>
              </w:rPr>
              <w:t>2015-07-07</w:t>
            </w:r>
          </w:p>
        </w:tc>
      </w:tr>
      <w:tr w:rsidR="005C7996" w:rsidRPr="00B827BA" w:rsidTr="00A1053F">
        <w:trPr>
          <w:cantSplit/>
          <w:trHeight w:val="197"/>
        </w:trPr>
        <w:tc>
          <w:tcPr>
            <w:tcW w:w="606" w:type="dxa"/>
          </w:tcPr>
          <w:p w:rsidR="005C7996" w:rsidRPr="00C228E0" w:rsidRDefault="005C7996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7996" w:rsidRPr="00564E88" w:rsidRDefault="005C7996" w:rsidP="005C7996">
            <w:pPr>
              <w:rPr>
                <w:highlight w:val="yellow"/>
              </w:rPr>
            </w:pPr>
            <w:r w:rsidRPr="00564E88">
              <w:rPr>
                <w:sz w:val="22"/>
                <w:szCs w:val="22"/>
              </w:rPr>
              <w:t xml:space="preserve">20C-2686 </w:t>
            </w:r>
          </w:p>
        </w:tc>
        <w:tc>
          <w:tcPr>
            <w:tcW w:w="3044" w:type="dxa"/>
          </w:tcPr>
          <w:p w:rsidR="005C7996" w:rsidRPr="00564E88" w:rsidRDefault="005C7996" w:rsidP="00BA3E70">
            <w:pPr>
              <w:rPr>
                <w:highlight w:val="yellow"/>
              </w:rPr>
            </w:pPr>
            <w:proofErr w:type="spellStart"/>
            <w:r w:rsidRPr="00564E88">
              <w:rPr>
                <w:sz w:val="22"/>
                <w:szCs w:val="22"/>
              </w:rPr>
              <w:t>Calcigran</w:t>
            </w:r>
            <w:proofErr w:type="spellEnd"/>
            <w:r w:rsidRPr="00564E88">
              <w:rPr>
                <w:sz w:val="22"/>
                <w:szCs w:val="22"/>
              </w:rPr>
              <w:t xml:space="preserve"> Forte Mint 500 mg/400 TV </w:t>
            </w:r>
            <w:proofErr w:type="spellStart"/>
            <w:r w:rsidRPr="00564E88">
              <w:rPr>
                <w:sz w:val="22"/>
                <w:szCs w:val="22"/>
              </w:rPr>
              <w:t>kramtomosios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C7996" w:rsidRPr="00564E88" w:rsidRDefault="005C7996" w:rsidP="00EA232D">
            <w:pPr>
              <w:rPr>
                <w:highlight w:val="yellow"/>
              </w:rPr>
            </w:pPr>
            <w:r w:rsidRPr="00564E88">
              <w:rPr>
                <w:sz w:val="22"/>
                <w:szCs w:val="22"/>
              </w:rPr>
              <w:t xml:space="preserve">Takeda </w:t>
            </w:r>
            <w:proofErr w:type="spellStart"/>
            <w:r w:rsidRPr="00564E88">
              <w:rPr>
                <w:sz w:val="22"/>
                <w:szCs w:val="22"/>
              </w:rPr>
              <w:t>Nycomed</w:t>
            </w:r>
            <w:proofErr w:type="spellEnd"/>
            <w:r w:rsidRPr="00564E88">
              <w:rPr>
                <w:sz w:val="22"/>
                <w:szCs w:val="22"/>
              </w:rPr>
              <w:t xml:space="preserve"> AS, </w:t>
            </w:r>
            <w:proofErr w:type="spellStart"/>
            <w:r w:rsidRPr="00564E88">
              <w:rPr>
                <w:sz w:val="22"/>
                <w:szCs w:val="22"/>
              </w:rPr>
              <w:t>Norvegija</w:t>
            </w:r>
            <w:proofErr w:type="spellEnd"/>
          </w:p>
        </w:tc>
        <w:tc>
          <w:tcPr>
            <w:tcW w:w="2451" w:type="dxa"/>
          </w:tcPr>
          <w:p w:rsidR="005C7996" w:rsidRPr="00564E88" w:rsidRDefault="005C7996" w:rsidP="00F100BE">
            <w:r w:rsidRPr="00564E88">
              <w:rPr>
                <w:sz w:val="22"/>
                <w:szCs w:val="22"/>
              </w:rPr>
              <w:t>SE/H/0412/001/IB/029</w:t>
            </w:r>
          </w:p>
        </w:tc>
        <w:tc>
          <w:tcPr>
            <w:tcW w:w="1417" w:type="dxa"/>
          </w:tcPr>
          <w:p w:rsidR="005C7996" w:rsidRPr="00FD1486" w:rsidRDefault="005C7996" w:rsidP="00376F3C">
            <w:pPr>
              <w:rPr>
                <w:lang w:val="lt-LT"/>
              </w:rPr>
            </w:pPr>
            <w:r w:rsidRPr="00FD1486">
              <w:rPr>
                <w:sz w:val="22"/>
                <w:szCs w:val="22"/>
                <w:lang w:val="lt-LT"/>
              </w:rPr>
              <w:t>2015-07-07</w:t>
            </w:r>
          </w:p>
        </w:tc>
      </w:tr>
      <w:tr w:rsidR="00033961" w:rsidRPr="00B827BA" w:rsidTr="00A1053F">
        <w:trPr>
          <w:cantSplit/>
          <w:trHeight w:val="197"/>
        </w:trPr>
        <w:tc>
          <w:tcPr>
            <w:tcW w:w="606" w:type="dxa"/>
          </w:tcPr>
          <w:p w:rsidR="00033961" w:rsidRPr="00C228E0" w:rsidRDefault="00033961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33961" w:rsidRPr="00564E88" w:rsidRDefault="00033961" w:rsidP="00033961">
            <w:r w:rsidRPr="00564E88">
              <w:rPr>
                <w:sz w:val="22"/>
                <w:szCs w:val="22"/>
              </w:rPr>
              <w:t xml:space="preserve">20C-2578 </w:t>
            </w:r>
          </w:p>
        </w:tc>
        <w:tc>
          <w:tcPr>
            <w:tcW w:w="3044" w:type="dxa"/>
          </w:tcPr>
          <w:p w:rsidR="00033961" w:rsidRPr="00564E88" w:rsidRDefault="00033961" w:rsidP="00033961">
            <w:pPr>
              <w:jc w:val="both"/>
            </w:pPr>
            <w:proofErr w:type="spellStart"/>
            <w:r w:rsidRPr="00564E88">
              <w:rPr>
                <w:sz w:val="22"/>
                <w:szCs w:val="22"/>
              </w:rPr>
              <w:t>Duodopa</w:t>
            </w:r>
            <w:proofErr w:type="spellEnd"/>
            <w:r w:rsidRPr="00564E88">
              <w:rPr>
                <w:sz w:val="22"/>
                <w:szCs w:val="22"/>
              </w:rPr>
              <w:t xml:space="preserve"> 20/5mg/ml </w:t>
            </w:r>
            <w:proofErr w:type="spellStart"/>
            <w:r w:rsidRPr="00564E88">
              <w:rPr>
                <w:sz w:val="22"/>
                <w:szCs w:val="22"/>
              </w:rPr>
              <w:t>žarnyno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2160" w:type="dxa"/>
          </w:tcPr>
          <w:p w:rsidR="00033961" w:rsidRPr="00564E88" w:rsidRDefault="00033961" w:rsidP="00EA232D">
            <w:proofErr w:type="spellStart"/>
            <w:r w:rsidRPr="00564E88">
              <w:rPr>
                <w:sz w:val="22"/>
                <w:szCs w:val="22"/>
              </w:rPr>
              <w:t>AbbVie</w:t>
            </w:r>
            <w:proofErr w:type="spellEnd"/>
            <w:r w:rsidRPr="00564E88">
              <w:rPr>
                <w:sz w:val="22"/>
                <w:szCs w:val="22"/>
              </w:rPr>
              <w:t xml:space="preserve"> SIA, </w:t>
            </w:r>
            <w:proofErr w:type="spellStart"/>
            <w:r w:rsidRPr="00564E88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51" w:type="dxa"/>
          </w:tcPr>
          <w:p w:rsidR="00033961" w:rsidRPr="00564E88" w:rsidRDefault="00033961" w:rsidP="00F100BE">
            <w:r w:rsidRPr="00564E88">
              <w:rPr>
                <w:sz w:val="22"/>
                <w:szCs w:val="22"/>
              </w:rPr>
              <w:t>SE/H/0415/001/001/IB/049</w:t>
            </w:r>
          </w:p>
        </w:tc>
        <w:tc>
          <w:tcPr>
            <w:tcW w:w="1417" w:type="dxa"/>
          </w:tcPr>
          <w:p w:rsidR="00033961" w:rsidRPr="00593456" w:rsidRDefault="00033961" w:rsidP="00376F3C">
            <w:pPr>
              <w:rPr>
                <w:lang w:val="lt-LT"/>
              </w:rPr>
            </w:pPr>
            <w:r w:rsidRPr="00FD1486">
              <w:rPr>
                <w:sz w:val="22"/>
                <w:szCs w:val="22"/>
                <w:lang w:val="lt-LT"/>
              </w:rPr>
              <w:t>2015-07-07</w:t>
            </w:r>
          </w:p>
        </w:tc>
      </w:tr>
      <w:tr w:rsidR="00593456" w:rsidRPr="00B827BA" w:rsidTr="00A1053F">
        <w:trPr>
          <w:cantSplit/>
          <w:trHeight w:val="197"/>
        </w:trPr>
        <w:tc>
          <w:tcPr>
            <w:tcW w:w="606" w:type="dxa"/>
          </w:tcPr>
          <w:p w:rsidR="00593456" w:rsidRPr="00C228E0" w:rsidRDefault="00593456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93456" w:rsidRPr="00564E88" w:rsidRDefault="00593456" w:rsidP="00D91A1D">
            <w:r w:rsidRPr="00564E88">
              <w:rPr>
                <w:sz w:val="22"/>
                <w:szCs w:val="22"/>
              </w:rPr>
              <w:t>20C-2527</w:t>
            </w:r>
          </w:p>
          <w:p w:rsidR="00593456" w:rsidRPr="00564E88" w:rsidRDefault="00593456" w:rsidP="00D91A1D"/>
        </w:tc>
        <w:tc>
          <w:tcPr>
            <w:tcW w:w="3044" w:type="dxa"/>
          </w:tcPr>
          <w:p w:rsidR="00593456" w:rsidRPr="00564E88" w:rsidRDefault="00593456" w:rsidP="00593456">
            <w:proofErr w:type="spellStart"/>
            <w:r w:rsidRPr="00564E88">
              <w:rPr>
                <w:sz w:val="22"/>
                <w:szCs w:val="22"/>
                <w:lang w:eastAsia="en-GB"/>
              </w:rPr>
              <w:t>Quetiapine</w:t>
            </w:r>
            <w:proofErr w:type="spellEnd"/>
            <w:r w:rsidRPr="00564E88">
              <w:rPr>
                <w:sz w:val="22"/>
                <w:szCs w:val="22"/>
                <w:lang w:eastAsia="en-GB"/>
              </w:rPr>
              <w:t xml:space="preserve"> Torrent 25 mg (50 mg; 100 mg; 150 mg; 200 mg; 300 mg; 400 mg) </w:t>
            </w:r>
            <w:proofErr w:type="spellStart"/>
            <w:r w:rsidRPr="00564E88">
              <w:rPr>
                <w:sz w:val="22"/>
                <w:szCs w:val="22"/>
                <w:lang w:eastAsia="en-GB"/>
              </w:rPr>
              <w:t>plėvele</w:t>
            </w:r>
            <w:proofErr w:type="spellEnd"/>
            <w:r w:rsidRPr="00564E88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en-GB"/>
              </w:rPr>
              <w:t>dengtos</w:t>
            </w:r>
            <w:proofErr w:type="spellEnd"/>
            <w:r w:rsidRPr="00564E88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en-GB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93456" w:rsidRPr="00564E88" w:rsidRDefault="00593456" w:rsidP="00D91A1D">
            <w:pPr>
              <w:rPr>
                <w:b/>
                <w:lang w:eastAsia="en-GB"/>
              </w:rPr>
            </w:pPr>
            <w:r w:rsidRPr="00564E88">
              <w:rPr>
                <w:sz w:val="22"/>
                <w:szCs w:val="22"/>
                <w:lang w:eastAsia="en-GB"/>
              </w:rPr>
              <w:t xml:space="preserve">Torrent </w:t>
            </w:r>
            <w:proofErr w:type="spellStart"/>
            <w:r w:rsidRPr="00564E88">
              <w:rPr>
                <w:sz w:val="22"/>
                <w:szCs w:val="22"/>
                <w:lang w:eastAsia="en-GB"/>
              </w:rPr>
              <w:t>Pharma</w:t>
            </w:r>
            <w:proofErr w:type="spellEnd"/>
            <w:r w:rsidRPr="00564E88">
              <w:rPr>
                <w:sz w:val="22"/>
                <w:szCs w:val="22"/>
                <w:lang w:eastAsia="en-GB"/>
              </w:rPr>
              <w:t xml:space="preserve"> GmbH, </w:t>
            </w:r>
            <w:proofErr w:type="spellStart"/>
            <w:r w:rsidRPr="00564E88">
              <w:rPr>
                <w:sz w:val="22"/>
                <w:szCs w:val="22"/>
                <w:lang w:eastAsia="en-GB"/>
              </w:rPr>
              <w:t>Vokietija</w:t>
            </w:r>
            <w:proofErr w:type="spellEnd"/>
          </w:p>
          <w:p w:rsidR="00593456" w:rsidRPr="00564E88" w:rsidRDefault="00593456" w:rsidP="00D91A1D">
            <w:pPr>
              <w:pStyle w:val="BTEMEASMCA"/>
            </w:pPr>
          </w:p>
        </w:tc>
        <w:tc>
          <w:tcPr>
            <w:tcW w:w="2451" w:type="dxa"/>
          </w:tcPr>
          <w:p w:rsidR="00593456" w:rsidRPr="00564E88" w:rsidRDefault="00593456" w:rsidP="00F100BE">
            <w:r w:rsidRPr="00564E88">
              <w:rPr>
                <w:sz w:val="22"/>
                <w:szCs w:val="22"/>
              </w:rPr>
              <w:t>DE/H/2610/001-007/IB/007</w:t>
            </w:r>
          </w:p>
        </w:tc>
        <w:tc>
          <w:tcPr>
            <w:tcW w:w="1417" w:type="dxa"/>
          </w:tcPr>
          <w:p w:rsidR="00593456" w:rsidRPr="00376F3C" w:rsidRDefault="00593456" w:rsidP="00376F3C">
            <w:pPr>
              <w:rPr>
                <w:lang w:val="lt-LT"/>
              </w:rPr>
            </w:pPr>
            <w:r w:rsidRPr="00593456">
              <w:rPr>
                <w:sz w:val="22"/>
                <w:szCs w:val="22"/>
                <w:lang w:val="lt-LT"/>
              </w:rPr>
              <w:t>2015-07-08</w:t>
            </w:r>
          </w:p>
        </w:tc>
      </w:tr>
      <w:tr w:rsidR="00376F3C" w:rsidRPr="00B827BA" w:rsidTr="00A1053F">
        <w:trPr>
          <w:cantSplit/>
          <w:trHeight w:val="197"/>
        </w:trPr>
        <w:tc>
          <w:tcPr>
            <w:tcW w:w="606" w:type="dxa"/>
          </w:tcPr>
          <w:p w:rsidR="00376F3C" w:rsidRPr="00C228E0" w:rsidRDefault="00376F3C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76F3C" w:rsidRPr="00564E88" w:rsidRDefault="00376F3C" w:rsidP="00D91A1D">
            <w:r w:rsidRPr="00564E88">
              <w:rPr>
                <w:sz w:val="22"/>
                <w:szCs w:val="22"/>
              </w:rPr>
              <w:t>20C-554</w:t>
            </w:r>
          </w:p>
        </w:tc>
        <w:tc>
          <w:tcPr>
            <w:tcW w:w="3044" w:type="dxa"/>
          </w:tcPr>
          <w:p w:rsidR="00376F3C" w:rsidRPr="00564E88" w:rsidRDefault="00376F3C" w:rsidP="008835B2">
            <w:pPr>
              <w:rPr>
                <w:lang w:eastAsia="lt-LT"/>
              </w:rPr>
            </w:pPr>
            <w:proofErr w:type="spellStart"/>
            <w:r w:rsidRPr="00564E88">
              <w:rPr>
                <w:sz w:val="22"/>
                <w:szCs w:val="22"/>
                <w:lang w:eastAsia="lt-LT"/>
              </w:rPr>
              <w:t>Recoxa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15mg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  <w:p w:rsidR="00376F3C" w:rsidRPr="00564E88" w:rsidRDefault="00376F3C" w:rsidP="008835B2">
            <w:pPr>
              <w:rPr>
                <w:lang w:eastAsia="lt-LT"/>
              </w:rPr>
            </w:pPr>
          </w:p>
        </w:tc>
        <w:tc>
          <w:tcPr>
            <w:tcW w:w="2160" w:type="dxa"/>
          </w:tcPr>
          <w:p w:rsidR="00376F3C" w:rsidRPr="00564E88" w:rsidRDefault="00376F3C" w:rsidP="00376F3C">
            <w:r w:rsidRPr="00564E88">
              <w:rPr>
                <w:sz w:val="22"/>
                <w:szCs w:val="22"/>
              </w:rPr>
              <w:t xml:space="preserve">ZENTIVA, </w:t>
            </w:r>
            <w:proofErr w:type="spellStart"/>
            <w:r w:rsidRPr="00564E88">
              <w:rPr>
                <w:sz w:val="22"/>
                <w:szCs w:val="22"/>
              </w:rPr>
              <w:t>k.s</w:t>
            </w:r>
            <w:proofErr w:type="spellEnd"/>
            <w:r w:rsidRPr="00564E88">
              <w:rPr>
                <w:sz w:val="22"/>
                <w:szCs w:val="22"/>
              </w:rPr>
              <w:t xml:space="preserve">., </w:t>
            </w:r>
            <w:proofErr w:type="spellStart"/>
            <w:r w:rsidRPr="00564E88">
              <w:rPr>
                <w:sz w:val="22"/>
                <w:szCs w:val="22"/>
              </w:rPr>
              <w:t>Čekijos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:rsidR="00376F3C" w:rsidRPr="00564E88" w:rsidRDefault="00376F3C" w:rsidP="00F100BE">
            <w:r w:rsidRPr="00564E88">
              <w:rPr>
                <w:sz w:val="22"/>
                <w:szCs w:val="22"/>
              </w:rPr>
              <w:t>EE/H/0179/002/IB/033</w:t>
            </w:r>
          </w:p>
        </w:tc>
        <w:tc>
          <w:tcPr>
            <w:tcW w:w="1417" w:type="dxa"/>
          </w:tcPr>
          <w:p w:rsidR="00376F3C" w:rsidRPr="00F100BE" w:rsidRDefault="00376F3C" w:rsidP="00376F3C">
            <w:pPr>
              <w:rPr>
                <w:lang w:val="lt-LT"/>
              </w:rPr>
            </w:pPr>
            <w:r w:rsidRPr="00376F3C">
              <w:rPr>
                <w:sz w:val="22"/>
                <w:szCs w:val="22"/>
                <w:lang w:val="lt-LT"/>
              </w:rPr>
              <w:t>2015-07-0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9A0909" w:rsidRPr="00B827BA" w:rsidTr="00A1053F">
        <w:trPr>
          <w:cantSplit/>
          <w:trHeight w:val="197"/>
        </w:trPr>
        <w:tc>
          <w:tcPr>
            <w:tcW w:w="606" w:type="dxa"/>
          </w:tcPr>
          <w:p w:rsidR="009A0909" w:rsidRPr="00C228E0" w:rsidRDefault="009A0909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A0909" w:rsidRPr="00564E88" w:rsidRDefault="009A0909" w:rsidP="00D91A1D">
            <w:r w:rsidRPr="00564E88">
              <w:rPr>
                <w:sz w:val="22"/>
                <w:szCs w:val="22"/>
              </w:rPr>
              <w:t>20C-1432</w:t>
            </w:r>
          </w:p>
        </w:tc>
        <w:tc>
          <w:tcPr>
            <w:tcW w:w="3044" w:type="dxa"/>
          </w:tcPr>
          <w:p w:rsidR="009A0909" w:rsidRPr="00564E88" w:rsidRDefault="009A0909" w:rsidP="008835B2">
            <w:pPr>
              <w:rPr>
                <w:lang w:eastAsia="lt-LT"/>
              </w:rPr>
            </w:pPr>
            <w:proofErr w:type="spellStart"/>
            <w:r w:rsidRPr="00564E88">
              <w:rPr>
                <w:sz w:val="22"/>
                <w:szCs w:val="22"/>
                <w:lang w:eastAsia="lt-LT"/>
              </w:rPr>
              <w:t>Duosol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K 0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hemofiltracijos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tirpalas</w:t>
            </w:r>
            <w:proofErr w:type="spellEnd"/>
          </w:p>
          <w:p w:rsidR="009A0909" w:rsidRPr="00564E88" w:rsidRDefault="009A0909" w:rsidP="008835B2">
            <w:pPr>
              <w:rPr>
                <w:lang w:eastAsia="lt-LT"/>
              </w:rPr>
            </w:pPr>
            <w:proofErr w:type="spellStart"/>
            <w:r w:rsidRPr="00564E88">
              <w:rPr>
                <w:sz w:val="22"/>
                <w:szCs w:val="22"/>
                <w:lang w:eastAsia="lt-LT"/>
              </w:rPr>
              <w:t>Duosol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K 2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hemofiltracijos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tirpalas</w:t>
            </w:r>
            <w:proofErr w:type="spellEnd"/>
          </w:p>
          <w:p w:rsidR="009A0909" w:rsidRPr="00564E88" w:rsidRDefault="009A0909" w:rsidP="008835B2">
            <w:pPr>
              <w:rPr>
                <w:lang w:eastAsia="lt-LT"/>
              </w:rPr>
            </w:pPr>
            <w:proofErr w:type="spellStart"/>
            <w:r w:rsidRPr="00564E88">
              <w:rPr>
                <w:sz w:val="22"/>
                <w:szCs w:val="22"/>
                <w:lang w:eastAsia="lt-LT"/>
              </w:rPr>
              <w:t>Duosol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K 4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hemofiltracijos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9A0909" w:rsidRPr="00564E88" w:rsidRDefault="009A0909" w:rsidP="00D91A1D">
            <w:proofErr w:type="spellStart"/>
            <w:r w:rsidRPr="00564E88">
              <w:rPr>
                <w:sz w:val="22"/>
                <w:szCs w:val="22"/>
              </w:rPr>
              <w:t>B.Braun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Melsungen</w:t>
            </w:r>
            <w:proofErr w:type="spellEnd"/>
            <w:r w:rsidRPr="00564E88">
              <w:rPr>
                <w:sz w:val="22"/>
                <w:szCs w:val="22"/>
              </w:rPr>
              <w:t xml:space="preserve"> AG, </w:t>
            </w:r>
            <w:proofErr w:type="spellStart"/>
            <w:r w:rsidRPr="00564E8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9A0909" w:rsidRPr="00564E88" w:rsidRDefault="009A0909" w:rsidP="004054DD">
            <w:r w:rsidRPr="00564E88">
              <w:rPr>
                <w:sz w:val="22"/>
                <w:szCs w:val="22"/>
              </w:rPr>
              <w:t>NL/H/0504/001-003/II/016</w:t>
            </w:r>
          </w:p>
        </w:tc>
        <w:tc>
          <w:tcPr>
            <w:tcW w:w="1417" w:type="dxa"/>
          </w:tcPr>
          <w:p w:rsidR="009A0909" w:rsidRPr="00F100BE" w:rsidRDefault="009A0909" w:rsidP="00493904">
            <w:pPr>
              <w:rPr>
                <w:lang w:val="lt-LT"/>
              </w:rPr>
            </w:pPr>
            <w:r w:rsidRPr="009A0909">
              <w:rPr>
                <w:sz w:val="22"/>
                <w:szCs w:val="22"/>
                <w:lang w:val="lt-LT"/>
              </w:rPr>
              <w:t>2015-07-08</w:t>
            </w:r>
          </w:p>
        </w:tc>
      </w:tr>
      <w:tr w:rsidR="002D7947" w:rsidRPr="00B827BA" w:rsidTr="008835B2">
        <w:trPr>
          <w:cantSplit/>
          <w:trHeight w:val="197"/>
        </w:trPr>
        <w:tc>
          <w:tcPr>
            <w:tcW w:w="606" w:type="dxa"/>
          </w:tcPr>
          <w:p w:rsidR="002D7947" w:rsidRPr="00C25A7B" w:rsidRDefault="002D7947" w:rsidP="00F100BE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2D7947" w:rsidRPr="00C25A7B" w:rsidRDefault="002D7947" w:rsidP="00875E2C">
            <w:pPr>
              <w:rPr>
                <w:highlight w:val="lightGray"/>
                <w:lang w:val="lt-LT"/>
              </w:rPr>
            </w:pPr>
            <w:r w:rsidRPr="00C25A7B">
              <w:rPr>
                <w:sz w:val="22"/>
                <w:szCs w:val="22"/>
                <w:highlight w:val="lightGray"/>
                <w:lang w:val="lt-LT"/>
              </w:rPr>
              <w:t>20C-2622</w:t>
            </w:r>
          </w:p>
          <w:p w:rsidR="002D7947" w:rsidRPr="00C25A7B" w:rsidRDefault="002D7947" w:rsidP="00875E2C">
            <w:pPr>
              <w:rPr>
                <w:highlight w:val="lightGray"/>
                <w:lang w:val="lt-LT"/>
              </w:rPr>
            </w:pPr>
          </w:p>
        </w:tc>
        <w:tc>
          <w:tcPr>
            <w:tcW w:w="3044" w:type="dxa"/>
          </w:tcPr>
          <w:p w:rsidR="00C25A7B" w:rsidRPr="00C25A7B" w:rsidRDefault="00C25A7B" w:rsidP="00C25A7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highlight w:val="lightGray"/>
                <w:lang w:val="lt-LT"/>
              </w:rPr>
            </w:pPr>
            <w:proofErr w:type="spellStart"/>
            <w:r w:rsidRPr="00C25A7B">
              <w:rPr>
                <w:bCs/>
                <w:sz w:val="22"/>
                <w:szCs w:val="22"/>
                <w:highlight w:val="lightGray"/>
                <w:lang w:val="lt-LT"/>
              </w:rPr>
              <w:t>Duosol</w:t>
            </w:r>
            <w:proofErr w:type="spellEnd"/>
            <w:r w:rsidRPr="00C25A7B">
              <w:rPr>
                <w:bCs/>
                <w:sz w:val="22"/>
                <w:szCs w:val="22"/>
                <w:highlight w:val="lightGray"/>
                <w:lang w:val="lt-LT"/>
              </w:rPr>
              <w:t xml:space="preserve"> K 0 </w:t>
            </w:r>
            <w:proofErr w:type="spellStart"/>
            <w:r w:rsidRPr="00C25A7B">
              <w:rPr>
                <w:bCs/>
                <w:sz w:val="22"/>
                <w:szCs w:val="22"/>
                <w:highlight w:val="lightGray"/>
                <w:lang w:val="lt-LT"/>
              </w:rPr>
              <w:t>hemofiltracijos</w:t>
            </w:r>
            <w:proofErr w:type="spellEnd"/>
            <w:r w:rsidRPr="00C25A7B">
              <w:rPr>
                <w:bCs/>
                <w:sz w:val="22"/>
                <w:szCs w:val="22"/>
                <w:highlight w:val="lightGray"/>
                <w:lang w:val="lt-LT"/>
              </w:rPr>
              <w:t xml:space="preserve"> tirpalas</w:t>
            </w:r>
          </w:p>
          <w:p w:rsidR="00C25A7B" w:rsidRPr="00C25A7B" w:rsidRDefault="00C25A7B" w:rsidP="00C25A7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highlight w:val="lightGray"/>
                <w:lang w:val="lt-LT"/>
              </w:rPr>
            </w:pPr>
            <w:proofErr w:type="spellStart"/>
            <w:r w:rsidRPr="00C25A7B">
              <w:rPr>
                <w:bCs/>
                <w:sz w:val="22"/>
                <w:szCs w:val="22"/>
                <w:highlight w:val="lightGray"/>
                <w:lang w:val="lt-LT"/>
              </w:rPr>
              <w:t>Duosol</w:t>
            </w:r>
            <w:proofErr w:type="spellEnd"/>
            <w:r w:rsidRPr="00C25A7B">
              <w:rPr>
                <w:bCs/>
                <w:sz w:val="22"/>
                <w:szCs w:val="22"/>
                <w:highlight w:val="lightGray"/>
                <w:lang w:val="lt-LT"/>
              </w:rPr>
              <w:t xml:space="preserve"> K 2 </w:t>
            </w:r>
            <w:proofErr w:type="spellStart"/>
            <w:r w:rsidRPr="00C25A7B">
              <w:rPr>
                <w:bCs/>
                <w:sz w:val="22"/>
                <w:szCs w:val="22"/>
                <w:highlight w:val="lightGray"/>
                <w:lang w:val="lt-LT"/>
              </w:rPr>
              <w:t>hemofiltracijos</w:t>
            </w:r>
            <w:proofErr w:type="spellEnd"/>
            <w:r w:rsidRPr="00C25A7B">
              <w:rPr>
                <w:bCs/>
                <w:sz w:val="22"/>
                <w:szCs w:val="22"/>
                <w:highlight w:val="lightGray"/>
                <w:lang w:val="lt-LT"/>
              </w:rPr>
              <w:t xml:space="preserve"> tirpalas</w:t>
            </w:r>
          </w:p>
          <w:p w:rsidR="002D7947" w:rsidRPr="00C25A7B" w:rsidRDefault="00C25A7B" w:rsidP="00C25A7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highlight w:val="lightGray"/>
                <w:lang w:val="lt-LT"/>
              </w:rPr>
            </w:pPr>
            <w:proofErr w:type="spellStart"/>
            <w:r w:rsidRPr="00C25A7B">
              <w:rPr>
                <w:bCs/>
                <w:sz w:val="22"/>
                <w:szCs w:val="22"/>
                <w:highlight w:val="lightGray"/>
                <w:lang w:val="lt-LT"/>
              </w:rPr>
              <w:t>Duosol</w:t>
            </w:r>
            <w:proofErr w:type="spellEnd"/>
            <w:r w:rsidRPr="00C25A7B">
              <w:rPr>
                <w:bCs/>
                <w:sz w:val="22"/>
                <w:szCs w:val="22"/>
                <w:highlight w:val="lightGray"/>
                <w:lang w:val="lt-LT"/>
              </w:rPr>
              <w:t xml:space="preserve"> K 4 </w:t>
            </w:r>
            <w:proofErr w:type="spellStart"/>
            <w:r w:rsidRPr="00C25A7B">
              <w:rPr>
                <w:bCs/>
                <w:sz w:val="22"/>
                <w:szCs w:val="22"/>
                <w:highlight w:val="lightGray"/>
                <w:lang w:val="lt-LT"/>
              </w:rPr>
              <w:t>hemofiltracijos</w:t>
            </w:r>
            <w:proofErr w:type="spellEnd"/>
            <w:r w:rsidRPr="00C25A7B">
              <w:rPr>
                <w:bCs/>
                <w:sz w:val="22"/>
                <w:szCs w:val="22"/>
                <w:highlight w:val="lightGray"/>
                <w:lang w:val="lt-LT"/>
              </w:rPr>
              <w:t xml:space="preserve"> tirpalas</w:t>
            </w:r>
          </w:p>
        </w:tc>
        <w:tc>
          <w:tcPr>
            <w:tcW w:w="2160" w:type="dxa"/>
          </w:tcPr>
          <w:p w:rsidR="002D7947" w:rsidRPr="00C25A7B" w:rsidRDefault="002D7947" w:rsidP="00875E2C">
            <w:pPr>
              <w:rPr>
                <w:bCs/>
                <w:highlight w:val="lightGray"/>
                <w:lang w:val="lt-LT" w:eastAsia="lt-LT"/>
              </w:rPr>
            </w:pPr>
            <w:r w:rsidRPr="00C25A7B">
              <w:rPr>
                <w:bCs/>
                <w:sz w:val="22"/>
                <w:szCs w:val="22"/>
                <w:highlight w:val="lightGray"/>
                <w:lang w:val="lt-LT" w:eastAsia="lt-LT"/>
              </w:rPr>
              <w:t xml:space="preserve">B. </w:t>
            </w:r>
            <w:proofErr w:type="spellStart"/>
            <w:r w:rsidRPr="00C25A7B">
              <w:rPr>
                <w:bCs/>
                <w:sz w:val="22"/>
                <w:szCs w:val="22"/>
                <w:highlight w:val="lightGray"/>
                <w:lang w:val="lt-LT" w:eastAsia="lt-LT"/>
              </w:rPr>
              <w:t>Braun</w:t>
            </w:r>
            <w:proofErr w:type="spellEnd"/>
            <w:r w:rsidRPr="00C25A7B">
              <w:rPr>
                <w:bCs/>
                <w:sz w:val="22"/>
                <w:szCs w:val="22"/>
                <w:highlight w:val="lightGray"/>
                <w:lang w:val="lt-LT" w:eastAsia="lt-LT"/>
              </w:rPr>
              <w:t xml:space="preserve"> </w:t>
            </w:r>
            <w:proofErr w:type="spellStart"/>
            <w:r w:rsidRPr="00C25A7B">
              <w:rPr>
                <w:bCs/>
                <w:sz w:val="22"/>
                <w:szCs w:val="22"/>
                <w:highlight w:val="lightGray"/>
                <w:lang w:val="lt-LT" w:eastAsia="lt-LT"/>
              </w:rPr>
              <w:t>Avitum</w:t>
            </w:r>
            <w:proofErr w:type="spellEnd"/>
            <w:r w:rsidRPr="00C25A7B">
              <w:rPr>
                <w:bCs/>
                <w:sz w:val="22"/>
                <w:szCs w:val="22"/>
                <w:highlight w:val="lightGray"/>
                <w:lang w:val="lt-LT" w:eastAsia="lt-LT"/>
              </w:rPr>
              <w:t xml:space="preserve"> AG, Vo</w:t>
            </w:r>
            <w:bookmarkStart w:id="0" w:name="_GoBack"/>
            <w:bookmarkEnd w:id="0"/>
            <w:r w:rsidRPr="00C25A7B">
              <w:rPr>
                <w:bCs/>
                <w:sz w:val="22"/>
                <w:szCs w:val="22"/>
                <w:highlight w:val="lightGray"/>
                <w:lang w:val="lt-LT" w:eastAsia="lt-LT"/>
              </w:rPr>
              <w:t>kietija</w:t>
            </w:r>
          </w:p>
        </w:tc>
        <w:tc>
          <w:tcPr>
            <w:tcW w:w="2451" w:type="dxa"/>
          </w:tcPr>
          <w:p w:rsidR="002D7947" w:rsidRPr="00C25A7B" w:rsidRDefault="00C25A7B" w:rsidP="00F100BE">
            <w:pPr>
              <w:rPr>
                <w:highlight w:val="lightGray"/>
              </w:rPr>
            </w:pPr>
            <w:r w:rsidRPr="00C25A7B">
              <w:rPr>
                <w:sz w:val="22"/>
                <w:szCs w:val="22"/>
                <w:highlight w:val="lightGray"/>
              </w:rPr>
              <w:t>NL/H/0504/001-002/IB/017/G</w:t>
            </w:r>
          </w:p>
        </w:tc>
        <w:tc>
          <w:tcPr>
            <w:tcW w:w="1417" w:type="dxa"/>
          </w:tcPr>
          <w:p w:rsidR="002D7947" w:rsidRPr="00C25A7B" w:rsidRDefault="002D7947" w:rsidP="0035360B">
            <w:pPr>
              <w:rPr>
                <w:highlight w:val="lightGray"/>
                <w:lang w:val="lt-LT"/>
              </w:rPr>
            </w:pPr>
            <w:r w:rsidRPr="00C25A7B">
              <w:rPr>
                <w:sz w:val="22"/>
                <w:szCs w:val="22"/>
                <w:highlight w:val="lightGray"/>
                <w:lang w:val="lt-LT"/>
              </w:rPr>
              <w:t>2015-07-08</w:t>
            </w:r>
          </w:p>
        </w:tc>
      </w:tr>
      <w:tr w:rsidR="008835B2" w:rsidRPr="00B827BA" w:rsidTr="008835B2">
        <w:trPr>
          <w:cantSplit/>
          <w:trHeight w:val="197"/>
        </w:trPr>
        <w:tc>
          <w:tcPr>
            <w:tcW w:w="606" w:type="dxa"/>
          </w:tcPr>
          <w:p w:rsidR="008835B2" w:rsidRPr="00C228E0" w:rsidRDefault="008835B2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835B2" w:rsidRPr="00564E88" w:rsidRDefault="008835B2" w:rsidP="008835B2">
            <w:r w:rsidRPr="00564E88">
              <w:rPr>
                <w:sz w:val="22"/>
                <w:szCs w:val="22"/>
              </w:rPr>
              <w:t xml:space="preserve">20C-117 </w:t>
            </w:r>
          </w:p>
        </w:tc>
        <w:tc>
          <w:tcPr>
            <w:tcW w:w="3044" w:type="dxa"/>
          </w:tcPr>
          <w:p w:rsidR="008835B2" w:rsidRPr="00564E88" w:rsidRDefault="008835B2" w:rsidP="008835B2">
            <w:pPr>
              <w:ind w:left="567" w:hanging="567"/>
              <w:rPr>
                <w:lang w:eastAsia="en-GB"/>
              </w:rPr>
            </w:pPr>
            <w:proofErr w:type="spellStart"/>
            <w:r w:rsidRPr="00564E88">
              <w:rPr>
                <w:sz w:val="22"/>
                <w:szCs w:val="22"/>
                <w:lang w:eastAsia="en-GB"/>
              </w:rPr>
              <w:t>Candesartan</w:t>
            </w:r>
            <w:proofErr w:type="spellEnd"/>
            <w:r w:rsidRPr="00564E88">
              <w:rPr>
                <w:sz w:val="22"/>
                <w:szCs w:val="22"/>
                <w:lang w:eastAsia="en-GB"/>
              </w:rPr>
              <w:t xml:space="preserve"> Torrent 2 mg </w:t>
            </w:r>
          </w:p>
          <w:p w:rsidR="008835B2" w:rsidRPr="00564E88" w:rsidRDefault="008835B2" w:rsidP="008835B2">
            <w:pPr>
              <w:ind w:left="567" w:hanging="567"/>
              <w:rPr>
                <w:lang w:eastAsia="en-GB"/>
              </w:rPr>
            </w:pPr>
            <w:r w:rsidRPr="00564E88">
              <w:rPr>
                <w:sz w:val="22"/>
                <w:szCs w:val="22"/>
                <w:lang w:eastAsia="en-GB"/>
              </w:rPr>
              <w:t xml:space="preserve">(4 mg; 8 mg; 16 mg; 32 mg) </w:t>
            </w:r>
          </w:p>
          <w:p w:rsidR="008835B2" w:rsidRPr="00564E88" w:rsidRDefault="008835B2" w:rsidP="008835B2">
            <w:pPr>
              <w:ind w:left="567" w:hanging="567"/>
            </w:pPr>
            <w:proofErr w:type="spellStart"/>
            <w:r w:rsidRPr="00564E88">
              <w:rPr>
                <w:sz w:val="22"/>
                <w:szCs w:val="22"/>
                <w:lang w:eastAsia="en-GB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835B2" w:rsidRPr="00564E88" w:rsidRDefault="008835B2" w:rsidP="008835B2">
            <w:r w:rsidRPr="00564E88">
              <w:rPr>
                <w:sz w:val="22"/>
                <w:szCs w:val="22"/>
                <w:lang w:eastAsia="en-GB"/>
              </w:rPr>
              <w:t xml:space="preserve">Torrent </w:t>
            </w:r>
            <w:proofErr w:type="spellStart"/>
            <w:r w:rsidRPr="00564E88">
              <w:rPr>
                <w:sz w:val="22"/>
                <w:szCs w:val="22"/>
                <w:lang w:eastAsia="en-GB"/>
              </w:rPr>
              <w:t>Pharma</w:t>
            </w:r>
            <w:proofErr w:type="spellEnd"/>
            <w:r w:rsidRPr="00564E88">
              <w:rPr>
                <w:sz w:val="22"/>
                <w:szCs w:val="22"/>
                <w:lang w:eastAsia="en-GB"/>
              </w:rPr>
              <w:t xml:space="preserve"> GmbH</w:t>
            </w:r>
            <w:r w:rsidRPr="00564E8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564E88">
              <w:rPr>
                <w:bCs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8835B2" w:rsidRPr="00564E88" w:rsidRDefault="008835B2" w:rsidP="00F100BE">
            <w:r w:rsidRPr="00564E88">
              <w:rPr>
                <w:sz w:val="22"/>
                <w:szCs w:val="22"/>
              </w:rPr>
              <w:t>NL/H/2068/001-005/IB/009/G</w:t>
            </w:r>
          </w:p>
        </w:tc>
        <w:tc>
          <w:tcPr>
            <w:tcW w:w="1417" w:type="dxa"/>
          </w:tcPr>
          <w:p w:rsidR="008835B2" w:rsidRPr="0035360B" w:rsidRDefault="008835B2" w:rsidP="0035360B">
            <w:pPr>
              <w:rPr>
                <w:lang w:val="lt-LT"/>
              </w:rPr>
            </w:pPr>
            <w:r w:rsidRPr="008835B2">
              <w:rPr>
                <w:sz w:val="22"/>
                <w:szCs w:val="22"/>
                <w:lang w:val="lt-LT"/>
              </w:rPr>
              <w:t>2015-07-08</w:t>
            </w:r>
          </w:p>
        </w:tc>
      </w:tr>
      <w:tr w:rsidR="00593456" w:rsidRPr="00B827BA" w:rsidTr="008835B2">
        <w:trPr>
          <w:cantSplit/>
          <w:trHeight w:val="197"/>
        </w:trPr>
        <w:tc>
          <w:tcPr>
            <w:tcW w:w="606" w:type="dxa"/>
          </w:tcPr>
          <w:p w:rsidR="00593456" w:rsidRPr="00C228E0" w:rsidRDefault="00593456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93456" w:rsidRPr="00564E88" w:rsidRDefault="00593456" w:rsidP="00D91A1D">
            <w:r w:rsidRPr="00564E88">
              <w:rPr>
                <w:sz w:val="22"/>
                <w:szCs w:val="22"/>
              </w:rPr>
              <w:t>20C-2051</w:t>
            </w:r>
          </w:p>
          <w:p w:rsidR="00593456" w:rsidRPr="00564E88" w:rsidRDefault="00593456" w:rsidP="00D91A1D"/>
        </w:tc>
        <w:tc>
          <w:tcPr>
            <w:tcW w:w="3044" w:type="dxa"/>
          </w:tcPr>
          <w:p w:rsidR="00593456" w:rsidRPr="00564E88" w:rsidRDefault="00593456" w:rsidP="00D91A1D">
            <w:pPr>
              <w:tabs>
                <w:tab w:val="left" w:pos="180"/>
              </w:tabs>
              <w:suppressAutoHyphens/>
            </w:pPr>
            <w:proofErr w:type="spellStart"/>
            <w:r w:rsidRPr="00564E88">
              <w:rPr>
                <w:sz w:val="22"/>
                <w:szCs w:val="22"/>
              </w:rPr>
              <w:t>Quetiapine</w:t>
            </w:r>
            <w:proofErr w:type="spellEnd"/>
            <w:r w:rsidRPr="00564E88">
              <w:rPr>
                <w:sz w:val="22"/>
                <w:szCs w:val="22"/>
              </w:rPr>
              <w:t xml:space="preserve"> Fair- Med 25 mg (100 mg; 200 mg; 300 mg) </w:t>
            </w:r>
            <w:proofErr w:type="spellStart"/>
            <w:r w:rsidRPr="00564E88">
              <w:rPr>
                <w:sz w:val="22"/>
                <w:szCs w:val="22"/>
              </w:rPr>
              <w:t>plėvele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dengtos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tabletės</w:t>
            </w:r>
            <w:proofErr w:type="spellEnd"/>
          </w:p>
          <w:p w:rsidR="00593456" w:rsidRPr="00564E88" w:rsidRDefault="00593456" w:rsidP="00593456">
            <w:proofErr w:type="spellStart"/>
            <w:r w:rsidRPr="00564E88">
              <w:rPr>
                <w:sz w:val="22"/>
                <w:szCs w:val="22"/>
              </w:rPr>
              <w:t>Quetiapine</w:t>
            </w:r>
            <w:proofErr w:type="spellEnd"/>
            <w:r w:rsidRPr="00564E88">
              <w:rPr>
                <w:sz w:val="22"/>
                <w:szCs w:val="22"/>
              </w:rPr>
              <w:t xml:space="preserve"> Fair-Med 25mg;100mg;200mg </w:t>
            </w:r>
            <w:proofErr w:type="spellStart"/>
            <w:r w:rsidRPr="00564E88">
              <w:rPr>
                <w:sz w:val="22"/>
                <w:szCs w:val="22"/>
              </w:rPr>
              <w:t>plėvele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dengtos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93456" w:rsidRPr="00564E88" w:rsidRDefault="00593456" w:rsidP="00593456">
            <w:r w:rsidRPr="00564E88">
              <w:rPr>
                <w:sz w:val="22"/>
                <w:szCs w:val="22"/>
              </w:rPr>
              <w:t xml:space="preserve">FAIR-MED HEALTHCARE GmbH, </w:t>
            </w:r>
            <w:proofErr w:type="spellStart"/>
            <w:r w:rsidRPr="00564E88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593456" w:rsidRPr="00564E88" w:rsidRDefault="00593456" w:rsidP="00F100BE">
            <w:r w:rsidRPr="00564E88">
              <w:rPr>
                <w:sz w:val="22"/>
                <w:szCs w:val="22"/>
              </w:rPr>
              <w:t>NL/H/2289/001-005/IB/002</w:t>
            </w:r>
          </w:p>
        </w:tc>
        <w:tc>
          <w:tcPr>
            <w:tcW w:w="1417" w:type="dxa"/>
          </w:tcPr>
          <w:p w:rsidR="00593456" w:rsidRPr="008835B2" w:rsidRDefault="00593456" w:rsidP="0035360B">
            <w:pPr>
              <w:rPr>
                <w:lang w:val="lt-LT"/>
              </w:rPr>
            </w:pPr>
            <w:r w:rsidRPr="00593456">
              <w:rPr>
                <w:sz w:val="22"/>
                <w:szCs w:val="22"/>
                <w:lang w:val="lt-LT"/>
              </w:rPr>
              <w:t>2015-07-08</w:t>
            </w:r>
          </w:p>
        </w:tc>
      </w:tr>
      <w:tr w:rsidR="008835B2" w:rsidRPr="00B827BA" w:rsidTr="008835B2">
        <w:trPr>
          <w:cantSplit/>
          <w:trHeight w:val="197"/>
        </w:trPr>
        <w:tc>
          <w:tcPr>
            <w:tcW w:w="606" w:type="dxa"/>
          </w:tcPr>
          <w:p w:rsidR="008835B2" w:rsidRPr="00C228E0" w:rsidRDefault="008835B2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835B2" w:rsidRPr="00564E88" w:rsidRDefault="008835B2" w:rsidP="008835B2">
            <w:r w:rsidRPr="00564E88">
              <w:rPr>
                <w:sz w:val="22"/>
                <w:szCs w:val="22"/>
              </w:rPr>
              <w:t xml:space="preserve">20C-177 </w:t>
            </w:r>
          </w:p>
        </w:tc>
        <w:tc>
          <w:tcPr>
            <w:tcW w:w="3044" w:type="dxa"/>
          </w:tcPr>
          <w:p w:rsidR="008835B2" w:rsidRPr="00564E88" w:rsidRDefault="008835B2" w:rsidP="0086050C">
            <w:pPr>
              <w:ind w:left="34" w:hanging="34"/>
              <w:rPr>
                <w:lang w:eastAsia="en-GB"/>
              </w:rPr>
            </w:pPr>
            <w:proofErr w:type="spellStart"/>
            <w:r w:rsidRPr="00564E88">
              <w:rPr>
                <w:color w:val="000000"/>
                <w:sz w:val="22"/>
                <w:szCs w:val="22"/>
              </w:rPr>
              <w:t>Nasonex</w:t>
            </w:r>
            <w:proofErr w:type="spellEnd"/>
            <w:r w:rsidRPr="00564E88">
              <w:rPr>
                <w:color w:val="000000"/>
                <w:sz w:val="22"/>
                <w:szCs w:val="22"/>
              </w:rPr>
              <w:t xml:space="preserve"> 50 </w:t>
            </w:r>
            <w:proofErr w:type="spellStart"/>
            <w:r w:rsidRPr="00564E88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564E88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64E88">
              <w:rPr>
                <w:color w:val="000000"/>
                <w:sz w:val="22"/>
                <w:szCs w:val="22"/>
              </w:rPr>
              <w:t>dozėje</w:t>
            </w:r>
            <w:proofErr w:type="spellEnd"/>
            <w:r w:rsidRPr="00564E8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color w:val="000000"/>
                <w:sz w:val="22"/>
                <w:szCs w:val="22"/>
              </w:rPr>
              <w:t>nosies</w:t>
            </w:r>
            <w:proofErr w:type="spellEnd"/>
            <w:r w:rsidRPr="00564E8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color w:val="000000"/>
                <w:sz w:val="22"/>
                <w:szCs w:val="22"/>
              </w:rPr>
              <w:t>purškalas</w:t>
            </w:r>
            <w:proofErr w:type="spellEnd"/>
            <w:r w:rsidRPr="00564E8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64E88">
              <w:rPr>
                <w:color w:val="000000"/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160" w:type="dxa"/>
          </w:tcPr>
          <w:p w:rsidR="008835B2" w:rsidRPr="00564E88" w:rsidRDefault="008835B2" w:rsidP="008835B2">
            <w:pPr>
              <w:rPr>
                <w:lang w:eastAsia="en-GB"/>
              </w:rPr>
            </w:pPr>
            <w:r w:rsidRPr="00564E88">
              <w:rPr>
                <w:sz w:val="22"/>
                <w:szCs w:val="22"/>
              </w:rPr>
              <w:t xml:space="preserve">Merck Sharp &amp; </w:t>
            </w:r>
            <w:proofErr w:type="spellStart"/>
            <w:r w:rsidRPr="00564E88">
              <w:rPr>
                <w:sz w:val="22"/>
                <w:szCs w:val="22"/>
              </w:rPr>
              <w:t>Dohme</w:t>
            </w:r>
            <w:proofErr w:type="spellEnd"/>
            <w:r w:rsidRPr="00564E88">
              <w:rPr>
                <w:sz w:val="22"/>
                <w:szCs w:val="22"/>
              </w:rPr>
              <w:t xml:space="preserve"> B.V., </w:t>
            </w:r>
            <w:proofErr w:type="spellStart"/>
            <w:r w:rsidRPr="00564E88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8835B2" w:rsidRPr="00564E88" w:rsidRDefault="008835B2" w:rsidP="00F100BE">
            <w:r w:rsidRPr="00564E88">
              <w:rPr>
                <w:sz w:val="22"/>
                <w:szCs w:val="22"/>
              </w:rPr>
              <w:t>UK/H/0196/001/IB/062/G</w:t>
            </w:r>
          </w:p>
        </w:tc>
        <w:tc>
          <w:tcPr>
            <w:tcW w:w="1417" w:type="dxa"/>
          </w:tcPr>
          <w:p w:rsidR="008835B2" w:rsidRPr="0035360B" w:rsidRDefault="008835B2" w:rsidP="0035360B">
            <w:pPr>
              <w:rPr>
                <w:lang w:val="lt-LT"/>
              </w:rPr>
            </w:pPr>
            <w:r w:rsidRPr="008835B2">
              <w:rPr>
                <w:sz w:val="22"/>
                <w:szCs w:val="22"/>
                <w:lang w:val="lt-LT"/>
              </w:rPr>
              <w:t>2015-07-08</w:t>
            </w:r>
          </w:p>
        </w:tc>
      </w:tr>
      <w:tr w:rsidR="00D400F0" w:rsidRPr="00B827BA" w:rsidTr="00347977">
        <w:trPr>
          <w:cantSplit/>
          <w:trHeight w:val="197"/>
        </w:trPr>
        <w:tc>
          <w:tcPr>
            <w:tcW w:w="606" w:type="dxa"/>
          </w:tcPr>
          <w:p w:rsidR="00D400F0" w:rsidRPr="00C228E0" w:rsidRDefault="00D400F0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400F0" w:rsidRPr="00D400F0" w:rsidRDefault="00D400F0" w:rsidP="00D400F0">
            <w:r w:rsidRPr="00D400F0">
              <w:rPr>
                <w:sz w:val="22"/>
                <w:szCs w:val="22"/>
              </w:rPr>
              <w:t xml:space="preserve">20C-1792 </w:t>
            </w:r>
          </w:p>
        </w:tc>
        <w:tc>
          <w:tcPr>
            <w:tcW w:w="3044" w:type="dxa"/>
          </w:tcPr>
          <w:p w:rsidR="00D400F0" w:rsidRPr="00D400F0" w:rsidRDefault="00D400F0" w:rsidP="00D400F0">
            <w:proofErr w:type="spellStart"/>
            <w:r w:rsidRPr="00D400F0">
              <w:rPr>
                <w:sz w:val="22"/>
                <w:szCs w:val="22"/>
              </w:rPr>
              <w:t>Diovan</w:t>
            </w:r>
            <w:proofErr w:type="spellEnd"/>
            <w:r w:rsidRPr="00D400F0">
              <w:rPr>
                <w:sz w:val="22"/>
                <w:szCs w:val="22"/>
              </w:rPr>
              <w:t xml:space="preserve"> 80 mg (160 mg; 320 mg) </w:t>
            </w:r>
            <w:proofErr w:type="spellStart"/>
            <w:r w:rsidRPr="00D400F0">
              <w:rPr>
                <w:sz w:val="22"/>
                <w:szCs w:val="22"/>
              </w:rPr>
              <w:t>plėvele</w:t>
            </w:r>
            <w:proofErr w:type="spellEnd"/>
            <w:r w:rsidRPr="00D400F0">
              <w:rPr>
                <w:sz w:val="22"/>
                <w:szCs w:val="22"/>
              </w:rPr>
              <w:t xml:space="preserve"> </w:t>
            </w:r>
            <w:proofErr w:type="spellStart"/>
            <w:r w:rsidRPr="00D400F0">
              <w:rPr>
                <w:sz w:val="22"/>
                <w:szCs w:val="22"/>
              </w:rPr>
              <w:t>dengtos</w:t>
            </w:r>
            <w:proofErr w:type="spellEnd"/>
            <w:r w:rsidRPr="00D400F0">
              <w:rPr>
                <w:sz w:val="22"/>
                <w:szCs w:val="22"/>
              </w:rPr>
              <w:t xml:space="preserve"> </w:t>
            </w:r>
            <w:proofErr w:type="spellStart"/>
            <w:r w:rsidRPr="00D400F0">
              <w:rPr>
                <w:sz w:val="22"/>
                <w:szCs w:val="22"/>
              </w:rPr>
              <w:t>tabletės</w:t>
            </w:r>
            <w:proofErr w:type="spellEnd"/>
          </w:p>
          <w:p w:rsidR="00D400F0" w:rsidRPr="00D400F0" w:rsidRDefault="00D400F0" w:rsidP="00D400F0">
            <w:proofErr w:type="spellStart"/>
            <w:r w:rsidRPr="00D400F0">
              <w:rPr>
                <w:sz w:val="22"/>
                <w:szCs w:val="22"/>
              </w:rPr>
              <w:t>Diovan</w:t>
            </w:r>
            <w:proofErr w:type="spellEnd"/>
            <w:r w:rsidRPr="00D400F0">
              <w:rPr>
                <w:sz w:val="22"/>
                <w:szCs w:val="22"/>
              </w:rPr>
              <w:t xml:space="preserve"> 3 mg/ml </w:t>
            </w:r>
            <w:proofErr w:type="spellStart"/>
            <w:r w:rsidRPr="00D400F0">
              <w:rPr>
                <w:sz w:val="22"/>
                <w:szCs w:val="22"/>
              </w:rPr>
              <w:t>geriamasis</w:t>
            </w:r>
            <w:proofErr w:type="spellEnd"/>
            <w:r w:rsidRPr="00D400F0">
              <w:rPr>
                <w:sz w:val="22"/>
                <w:szCs w:val="22"/>
              </w:rPr>
              <w:t xml:space="preserve"> </w:t>
            </w:r>
            <w:proofErr w:type="spellStart"/>
            <w:r w:rsidRPr="00D400F0">
              <w:rPr>
                <w:sz w:val="22"/>
                <w:szCs w:val="22"/>
              </w:rPr>
              <w:t>tirpalas</w:t>
            </w:r>
            <w:proofErr w:type="spellEnd"/>
          </w:p>
          <w:p w:rsidR="00D400F0" w:rsidRPr="00D400F0" w:rsidRDefault="00D400F0" w:rsidP="00D400F0">
            <w:r w:rsidRPr="00D400F0">
              <w:rPr>
                <w:sz w:val="22"/>
                <w:szCs w:val="22"/>
              </w:rPr>
              <w:t>Co-</w:t>
            </w:r>
            <w:proofErr w:type="spellStart"/>
            <w:r w:rsidRPr="00D400F0">
              <w:rPr>
                <w:sz w:val="22"/>
                <w:szCs w:val="22"/>
              </w:rPr>
              <w:t>Diovan</w:t>
            </w:r>
            <w:proofErr w:type="spellEnd"/>
            <w:r w:rsidRPr="00D400F0">
              <w:rPr>
                <w:sz w:val="22"/>
                <w:szCs w:val="22"/>
              </w:rPr>
              <w:t xml:space="preserve"> 80 mg/12,5 mg</w:t>
            </w:r>
          </w:p>
          <w:p w:rsidR="00D400F0" w:rsidRPr="00D400F0" w:rsidRDefault="00D400F0" w:rsidP="00D400F0">
            <w:r w:rsidRPr="00D400F0">
              <w:rPr>
                <w:sz w:val="22"/>
                <w:szCs w:val="22"/>
              </w:rPr>
              <w:t xml:space="preserve">(160 mg/12,5 mg; </w:t>
            </w:r>
          </w:p>
          <w:p w:rsidR="00D400F0" w:rsidRPr="00D400F0" w:rsidRDefault="00D400F0" w:rsidP="00D400F0">
            <w:r w:rsidRPr="00D400F0">
              <w:rPr>
                <w:sz w:val="22"/>
                <w:szCs w:val="22"/>
              </w:rPr>
              <w:t xml:space="preserve">160 mg/25 mg) </w:t>
            </w:r>
            <w:proofErr w:type="spellStart"/>
            <w:r w:rsidRPr="00D400F0">
              <w:rPr>
                <w:sz w:val="22"/>
                <w:szCs w:val="22"/>
              </w:rPr>
              <w:t>plėvele</w:t>
            </w:r>
            <w:proofErr w:type="spellEnd"/>
            <w:r w:rsidRPr="00D400F0">
              <w:rPr>
                <w:sz w:val="22"/>
                <w:szCs w:val="22"/>
              </w:rPr>
              <w:t xml:space="preserve"> </w:t>
            </w:r>
            <w:proofErr w:type="spellStart"/>
            <w:r w:rsidRPr="00D400F0">
              <w:rPr>
                <w:sz w:val="22"/>
                <w:szCs w:val="22"/>
              </w:rPr>
              <w:t>dengtos</w:t>
            </w:r>
            <w:proofErr w:type="spellEnd"/>
            <w:r w:rsidRPr="00D400F0">
              <w:rPr>
                <w:sz w:val="22"/>
                <w:szCs w:val="22"/>
              </w:rPr>
              <w:t xml:space="preserve"> </w:t>
            </w:r>
            <w:proofErr w:type="spellStart"/>
            <w:r w:rsidRPr="00D400F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400F0" w:rsidRPr="00D400F0" w:rsidRDefault="00D400F0" w:rsidP="00EA232D">
            <w:r w:rsidRPr="00D400F0">
              <w:rPr>
                <w:sz w:val="22"/>
                <w:szCs w:val="22"/>
              </w:rPr>
              <w:t xml:space="preserve">Novartis Finland </w:t>
            </w:r>
            <w:proofErr w:type="spellStart"/>
            <w:r w:rsidRPr="00D400F0">
              <w:rPr>
                <w:sz w:val="22"/>
                <w:szCs w:val="22"/>
              </w:rPr>
              <w:t>Oy</w:t>
            </w:r>
            <w:proofErr w:type="spellEnd"/>
            <w:r w:rsidRPr="00D400F0">
              <w:rPr>
                <w:sz w:val="22"/>
                <w:szCs w:val="22"/>
              </w:rPr>
              <w:t xml:space="preserve">, </w:t>
            </w:r>
            <w:proofErr w:type="spellStart"/>
            <w:r w:rsidRPr="00D400F0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D400F0" w:rsidRPr="00D400F0" w:rsidRDefault="00D400F0" w:rsidP="00D400F0">
            <w:r w:rsidRPr="00D400F0">
              <w:rPr>
                <w:sz w:val="22"/>
                <w:szCs w:val="22"/>
              </w:rPr>
              <w:t>SE/H/0565/001-003/WS/099</w:t>
            </w:r>
          </w:p>
          <w:p w:rsidR="00D400F0" w:rsidRPr="00D400F0" w:rsidRDefault="00D400F0" w:rsidP="00D400F0">
            <w:r w:rsidRPr="00D400F0">
              <w:rPr>
                <w:sz w:val="22"/>
                <w:szCs w:val="22"/>
              </w:rPr>
              <w:t>SE/H/0406/003-007/WS/145</w:t>
            </w:r>
          </w:p>
          <w:p w:rsidR="00D400F0" w:rsidRPr="00D400F0" w:rsidRDefault="00D400F0" w:rsidP="00F100BE"/>
        </w:tc>
        <w:tc>
          <w:tcPr>
            <w:tcW w:w="1417" w:type="dxa"/>
          </w:tcPr>
          <w:p w:rsidR="00D400F0" w:rsidRPr="00347977" w:rsidRDefault="00D400F0" w:rsidP="0035360B">
            <w:pPr>
              <w:rPr>
                <w:lang w:val="lt-LT"/>
              </w:rPr>
            </w:pPr>
            <w:r w:rsidRPr="00D400F0">
              <w:rPr>
                <w:sz w:val="22"/>
                <w:szCs w:val="22"/>
                <w:lang w:val="lt-LT"/>
              </w:rPr>
              <w:t>2015-07-09</w:t>
            </w:r>
          </w:p>
        </w:tc>
      </w:tr>
      <w:tr w:rsidR="00347977" w:rsidRPr="00B827BA" w:rsidTr="00347977">
        <w:trPr>
          <w:cantSplit/>
          <w:trHeight w:val="197"/>
        </w:trPr>
        <w:tc>
          <w:tcPr>
            <w:tcW w:w="606" w:type="dxa"/>
          </w:tcPr>
          <w:p w:rsidR="00347977" w:rsidRPr="00C228E0" w:rsidRDefault="00347977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47977" w:rsidRPr="00564E88" w:rsidRDefault="00347977" w:rsidP="00347977">
            <w:r w:rsidRPr="00564E88">
              <w:rPr>
                <w:sz w:val="22"/>
                <w:szCs w:val="22"/>
              </w:rPr>
              <w:t xml:space="preserve">20C-313 </w:t>
            </w:r>
          </w:p>
        </w:tc>
        <w:tc>
          <w:tcPr>
            <w:tcW w:w="3044" w:type="dxa"/>
          </w:tcPr>
          <w:p w:rsidR="00347977" w:rsidRPr="00564E88" w:rsidRDefault="00347977" w:rsidP="0086050C">
            <w:pPr>
              <w:ind w:left="34"/>
            </w:pPr>
            <w:proofErr w:type="spellStart"/>
            <w:r w:rsidRPr="00564E88">
              <w:rPr>
                <w:sz w:val="22"/>
                <w:szCs w:val="22"/>
              </w:rPr>
              <w:t>Testim</w:t>
            </w:r>
            <w:proofErr w:type="spellEnd"/>
            <w:r w:rsidRPr="00564E88">
              <w:rPr>
                <w:sz w:val="22"/>
                <w:szCs w:val="22"/>
              </w:rPr>
              <w:t xml:space="preserve"> 50 mg </w:t>
            </w:r>
            <w:proofErr w:type="spellStart"/>
            <w:r w:rsidRPr="00564E88">
              <w:rPr>
                <w:sz w:val="22"/>
                <w:szCs w:val="22"/>
              </w:rPr>
              <w:t>transderminis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2160" w:type="dxa"/>
          </w:tcPr>
          <w:p w:rsidR="00347977" w:rsidRPr="00564E88" w:rsidRDefault="00347977" w:rsidP="00347977">
            <w:proofErr w:type="spellStart"/>
            <w:r w:rsidRPr="00564E88">
              <w:rPr>
                <w:sz w:val="22"/>
                <w:szCs w:val="22"/>
              </w:rPr>
              <w:t>Ferring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Lääkkeet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Oy</w:t>
            </w:r>
            <w:proofErr w:type="spellEnd"/>
            <w:r w:rsidRPr="00564E88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564E88">
              <w:rPr>
                <w:bCs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347977" w:rsidRPr="00564E88" w:rsidRDefault="00347977" w:rsidP="00F100BE">
            <w:r w:rsidRPr="00564E88">
              <w:rPr>
                <w:sz w:val="22"/>
                <w:szCs w:val="22"/>
              </w:rPr>
              <w:t>UK/H/0645/001/IB/052</w:t>
            </w:r>
          </w:p>
        </w:tc>
        <w:tc>
          <w:tcPr>
            <w:tcW w:w="1417" w:type="dxa"/>
          </w:tcPr>
          <w:p w:rsidR="00347977" w:rsidRPr="0035360B" w:rsidRDefault="00347977" w:rsidP="0035360B">
            <w:pPr>
              <w:rPr>
                <w:lang w:val="lt-LT"/>
              </w:rPr>
            </w:pPr>
            <w:r w:rsidRPr="00347977">
              <w:rPr>
                <w:sz w:val="22"/>
                <w:szCs w:val="22"/>
                <w:lang w:val="lt-LT"/>
              </w:rPr>
              <w:t>2015-07-09</w:t>
            </w:r>
          </w:p>
        </w:tc>
      </w:tr>
      <w:tr w:rsidR="0035360B" w:rsidRPr="00B827BA" w:rsidTr="00A1053F">
        <w:trPr>
          <w:cantSplit/>
          <w:trHeight w:val="197"/>
        </w:trPr>
        <w:tc>
          <w:tcPr>
            <w:tcW w:w="606" w:type="dxa"/>
          </w:tcPr>
          <w:p w:rsidR="0035360B" w:rsidRPr="00C228E0" w:rsidRDefault="0035360B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5360B" w:rsidRPr="00564E88" w:rsidRDefault="0035360B" w:rsidP="00C7584E">
            <w:r w:rsidRPr="00564E88">
              <w:rPr>
                <w:sz w:val="22"/>
                <w:szCs w:val="22"/>
              </w:rPr>
              <w:t>20C-2565</w:t>
            </w:r>
          </w:p>
        </w:tc>
        <w:tc>
          <w:tcPr>
            <w:tcW w:w="3044" w:type="dxa"/>
          </w:tcPr>
          <w:p w:rsidR="0035360B" w:rsidRPr="00564E88" w:rsidRDefault="0035360B" w:rsidP="0086050C">
            <w:proofErr w:type="spellStart"/>
            <w:r w:rsidRPr="00564E88">
              <w:rPr>
                <w:sz w:val="22"/>
                <w:szCs w:val="22"/>
              </w:rPr>
              <w:t>Fosinopril-Teva</w:t>
            </w:r>
            <w:proofErr w:type="spellEnd"/>
            <w:r w:rsidRPr="00564E88">
              <w:rPr>
                <w:sz w:val="22"/>
                <w:szCs w:val="22"/>
              </w:rPr>
              <w:t xml:space="preserve"> 20 mg </w:t>
            </w:r>
            <w:proofErr w:type="spellStart"/>
            <w:r w:rsidRPr="00564E88">
              <w:rPr>
                <w:sz w:val="22"/>
                <w:szCs w:val="22"/>
              </w:rPr>
              <w:t>tabletės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</w:p>
          <w:p w:rsidR="0035360B" w:rsidRPr="00564E88" w:rsidRDefault="0035360B" w:rsidP="0086050C"/>
        </w:tc>
        <w:tc>
          <w:tcPr>
            <w:tcW w:w="2160" w:type="dxa"/>
          </w:tcPr>
          <w:p w:rsidR="0035360B" w:rsidRPr="00564E88" w:rsidRDefault="0035360B" w:rsidP="00C7584E">
            <w:pPr>
              <w:pStyle w:val="BTEMEASMCA"/>
            </w:pPr>
            <w:proofErr w:type="spellStart"/>
            <w:r w:rsidRPr="00564E88">
              <w:t>Teva</w:t>
            </w:r>
            <w:proofErr w:type="spellEnd"/>
            <w:r w:rsidRPr="00564E88">
              <w:t xml:space="preserve"> </w:t>
            </w:r>
            <w:proofErr w:type="spellStart"/>
            <w:r w:rsidRPr="00564E88">
              <w:t>Pharma</w:t>
            </w:r>
            <w:proofErr w:type="spellEnd"/>
            <w:r w:rsidRPr="00564E88">
              <w:t xml:space="preserve"> B.V., </w:t>
            </w:r>
            <w:proofErr w:type="spellStart"/>
            <w:r w:rsidRPr="00564E88">
              <w:t>Nyderlandai</w:t>
            </w:r>
            <w:proofErr w:type="spellEnd"/>
          </w:p>
        </w:tc>
        <w:tc>
          <w:tcPr>
            <w:tcW w:w="2451" w:type="dxa"/>
          </w:tcPr>
          <w:p w:rsidR="0035360B" w:rsidRPr="00564E88" w:rsidRDefault="0035360B" w:rsidP="00F100BE">
            <w:r w:rsidRPr="00564E88">
              <w:rPr>
                <w:sz w:val="22"/>
                <w:szCs w:val="22"/>
              </w:rPr>
              <w:t>UK/H/0789/001-002/IB/038</w:t>
            </w:r>
          </w:p>
        </w:tc>
        <w:tc>
          <w:tcPr>
            <w:tcW w:w="1417" w:type="dxa"/>
          </w:tcPr>
          <w:p w:rsidR="0035360B" w:rsidRPr="00F100BE" w:rsidRDefault="0035360B" w:rsidP="0035360B">
            <w:pPr>
              <w:rPr>
                <w:lang w:val="lt-LT"/>
              </w:rPr>
            </w:pPr>
            <w:r w:rsidRPr="0035360B">
              <w:rPr>
                <w:sz w:val="22"/>
                <w:szCs w:val="22"/>
                <w:lang w:val="lt-LT"/>
              </w:rPr>
              <w:t>2015-07-0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F7531C" w:rsidRPr="00B827BA" w:rsidTr="00A1053F">
        <w:trPr>
          <w:cantSplit/>
          <w:trHeight w:val="197"/>
        </w:trPr>
        <w:tc>
          <w:tcPr>
            <w:tcW w:w="606" w:type="dxa"/>
          </w:tcPr>
          <w:p w:rsidR="00F7531C" w:rsidRPr="00C228E0" w:rsidRDefault="00F7531C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7531C" w:rsidRPr="00F7531C" w:rsidRDefault="00F7531C" w:rsidP="00F7531C">
            <w:r w:rsidRPr="00F7531C">
              <w:rPr>
                <w:sz w:val="22"/>
                <w:szCs w:val="22"/>
              </w:rPr>
              <w:t xml:space="preserve">20C-2129 </w:t>
            </w:r>
          </w:p>
        </w:tc>
        <w:tc>
          <w:tcPr>
            <w:tcW w:w="3044" w:type="dxa"/>
          </w:tcPr>
          <w:p w:rsidR="00F7531C" w:rsidRPr="00F7531C" w:rsidRDefault="00F7531C" w:rsidP="00F7531C">
            <w:proofErr w:type="spellStart"/>
            <w:r w:rsidRPr="00F7531C">
              <w:rPr>
                <w:sz w:val="22"/>
                <w:szCs w:val="22"/>
              </w:rPr>
              <w:t>Zibor</w:t>
            </w:r>
            <w:proofErr w:type="spellEnd"/>
            <w:r w:rsidRPr="00F7531C">
              <w:rPr>
                <w:sz w:val="22"/>
                <w:szCs w:val="22"/>
              </w:rPr>
              <w:t xml:space="preserve"> 2500 TV anti </w:t>
            </w:r>
            <w:proofErr w:type="spellStart"/>
            <w:r w:rsidRPr="00F7531C">
              <w:rPr>
                <w:sz w:val="22"/>
                <w:szCs w:val="22"/>
              </w:rPr>
              <w:t>Xa</w:t>
            </w:r>
            <w:proofErr w:type="spellEnd"/>
            <w:r w:rsidRPr="00F7531C">
              <w:rPr>
                <w:sz w:val="22"/>
                <w:szCs w:val="22"/>
              </w:rPr>
              <w:t xml:space="preserve">/0,2 ml </w:t>
            </w:r>
            <w:proofErr w:type="spellStart"/>
            <w:r w:rsidRPr="00F7531C">
              <w:rPr>
                <w:sz w:val="22"/>
                <w:szCs w:val="22"/>
              </w:rPr>
              <w:t>injekcinis</w:t>
            </w:r>
            <w:proofErr w:type="spellEnd"/>
            <w:r w:rsidRPr="00F7531C">
              <w:rPr>
                <w:sz w:val="22"/>
                <w:szCs w:val="22"/>
              </w:rPr>
              <w:t xml:space="preserve"> </w:t>
            </w:r>
            <w:proofErr w:type="spellStart"/>
            <w:r w:rsidRPr="00F7531C">
              <w:rPr>
                <w:sz w:val="22"/>
                <w:szCs w:val="22"/>
              </w:rPr>
              <w:t>tirpalas</w:t>
            </w:r>
            <w:proofErr w:type="spellEnd"/>
            <w:r w:rsidRPr="00F7531C">
              <w:rPr>
                <w:sz w:val="22"/>
                <w:szCs w:val="22"/>
              </w:rPr>
              <w:t xml:space="preserve"> </w:t>
            </w:r>
            <w:proofErr w:type="spellStart"/>
            <w:r w:rsidRPr="00F7531C">
              <w:rPr>
                <w:sz w:val="22"/>
                <w:szCs w:val="22"/>
              </w:rPr>
              <w:t>užpildytame</w:t>
            </w:r>
            <w:proofErr w:type="spellEnd"/>
            <w:r w:rsidRPr="00F7531C">
              <w:rPr>
                <w:sz w:val="22"/>
                <w:szCs w:val="22"/>
              </w:rPr>
              <w:t xml:space="preserve"> </w:t>
            </w:r>
            <w:proofErr w:type="spellStart"/>
            <w:r w:rsidRPr="00F7531C">
              <w:rPr>
                <w:sz w:val="22"/>
                <w:szCs w:val="22"/>
              </w:rPr>
              <w:t>švirkšte</w:t>
            </w:r>
            <w:proofErr w:type="spellEnd"/>
          </w:p>
          <w:p w:rsidR="00F7531C" w:rsidRPr="00F7531C" w:rsidRDefault="00F7531C" w:rsidP="00F7531C">
            <w:proofErr w:type="spellStart"/>
            <w:r w:rsidRPr="00F7531C">
              <w:rPr>
                <w:sz w:val="22"/>
                <w:szCs w:val="22"/>
              </w:rPr>
              <w:t>Zibor</w:t>
            </w:r>
            <w:proofErr w:type="spellEnd"/>
            <w:r w:rsidRPr="00F7531C">
              <w:rPr>
                <w:sz w:val="22"/>
                <w:szCs w:val="22"/>
              </w:rPr>
              <w:t xml:space="preserve"> 3500 TV anti </w:t>
            </w:r>
            <w:proofErr w:type="spellStart"/>
            <w:r w:rsidRPr="00F7531C">
              <w:rPr>
                <w:sz w:val="22"/>
                <w:szCs w:val="22"/>
              </w:rPr>
              <w:t>Xa</w:t>
            </w:r>
            <w:proofErr w:type="spellEnd"/>
            <w:r w:rsidRPr="00F7531C">
              <w:rPr>
                <w:sz w:val="22"/>
                <w:szCs w:val="22"/>
              </w:rPr>
              <w:t xml:space="preserve">/0,2 ml </w:t>
            </w:r>
            <w:proofErr w:type="spellStart"/>
            <w:r w:rsidRPr="00F7531C">
              <w:rPr>
                <w:sz w:val="22"/>
                <w:szCs w:val="22"/>
              </w:rPr>
              <w:t>injekcinis</w:t>
            </w:r>
            <w:proofErr w:type="spellEnd"/>
            <w:r w:rsidRPr="00F7531C">
              <w:rPr>
                <w:sz w:val="22"/>
                <w:szCs w:val="22"/>
              </w:rPr>
              <w:t xml:space="preserve"> </w:t>
            </w:r>
            <w:proofErr w:type="spellStart"/>
            <w:r w:rsidRPr="00F7531C">
              <w:rPr>
                <w:sz w:val="22"/>
                <w:szCs w:val="22"/>
              </w:rPr>
              <w:t>tirpalas</w:t>
            </w:r>
            <w:proofErr w:type="spellEnd"/>
            <w:r w:rsidRPr="00F7531C">
              <w:rPr>
                <w:sz w:val="22"/>
                <w:szCs w:val="22"/>
              </w:rPr>
              <w:t xml:space="preserve"> </w:t>
            </w:r>
            <w:proofErr w:type="spellStart"/>
            <w:r w:rsidRPr="00F7531C">
              <w:rPr>
                <w:sz w:val="22"/>
                <w:szCs w:val="22"/>
              </w:rPr>
              <w:t>užpildytame</w:t>
            </w:r>
            <w:proofErr w:type="spellEnd"/>
            <w:r w:rsidRPr="00F7531C">
              <w:rPr>
                <w:sz w:val="22"/>
                <w:szCs w:val="22"/>
              </w:rPr>
              <w:t xml:space="preserve"> </w:t>
            </w:r>
            <w:proofErr w:type="spellStart"/>
            <w:r w:rsidRPr="00F7531C">
              <w:rPr>
                <w:sz w:val="22"/>
                <w:szCs w:val="22"/>
              </w:rPr>
              <w:t>švirkšte</w:t>
            </w:r>
            <w:proofErr w:type="spellEnd"/>
          </w:p>
          <w:p w:rsidR="00F7531C" w:rsidRPr="00F7531C" w:rsidRDefault="00F7531C" w:rsidP="00F7531C">
            <w:proofErr w:type="spellStart"/>
            <w:r w:rsidRPr="00F7531C">
              <w:rPr>
                <w:sz w:val="22"/>
                <w:szCs w:val="22"/>
              </w:rPr>
              <w:t>Zibor</w:t>
            </w:r>
            <w:proofErr w:type="spellEnd"/>
            <w:r w:rsidRPr="00F7531C">
              <w:rPr>
                <w:sz w:val="22"/>
                <w:szCs w:val="22"/>
              </w:rPr>
              <w:t xml:space="preserve"> 25000 TV anti </w:t>
            </w:r>
            <w:proofErr w:type="spellStart"/>
            <w:r w:rsidRPr="00F7531C">
              <w:rPr>
                <w:sz w:val="22"/>
                <w:szCs w:val="22"/>
              </w:rPr>
              <w:t>Xa</w:t>
            </w:r>
            <w:proofErr w:type="spellEnd"/>
            <w:r w:rsidRPr="00F7531C">
              <w:rPr>
                <w:sz w:val="22"/>
                <w:szCs w:val="22"/>
              </w:rPr>
              <w:t xml:space="preserve">/0,2 ml </w:t>
            </w:r>
            <w:proofErr w:type="spellStart"/>
            <w:r w:rsidRPr="00F7531C">
              <w:rPr>
                <w:sz w:val="22"/>
                <w:szCs w:val="22"/>
              </w:rPr>
              <w:t>injekcinis</w:t>
            </w:r>
            <w:proofErr w:type="spellEnd"/>
            <w:r w:rsidRPr="00F7531C">
              <w:rPr>
                <w:sz w:val="22"/>
                <w:szCs w:val="22"/>
              </w:rPr>
              <w:t xml:space="preserve"> </w:t>
            </w:r>
            <w:proofErr w:type="spellStart"/>
            <w:r w:rsidRPr="00F7531C">
              <w:rPr>
                <w:sz w:val="22"/>
                <w:szCs w:val="22"/>
              </w:rPr>
              <w:t>tirpalas</w:t>
            </w:r>
            <w:proofErr w:type="spellEnd"/>
            <w:r w:rsidRPr="00F7531C">
              <w:rPr>
                <w:sz w:val="22"/>
                <w:szCs w:val="22"/>
              </w:rPr>
              <w:t xml:space="preserve"> </w:t>
            </w:r>
            <w:proofErr w:type="spellStart"/>
            <w:r w:rsidRPr="00F7531C">
              <w:rPr>
                <w:sz w:val="22"/>
                <w:szCs w:val="22"/>
              </w:rPr>
              <w:t>užpildytame</w:t>
            </w:r>
            <w:proofErr w:type="spellEnd"/>
            <w:r w:rsidRPr="00F7531C">
              <w:rPr>
                <w:sz w:val="22"/>
                <w:szCs w:val="22"/>
              </w:rPr>
              <w:t xml:space="preserve"> </w:t>
            </w:r>
            <w:proofErr w:type="spellStart"/>
            <w:r w:rsidRPr="00F7531C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F7531C" w:rsidRPr="00F7531C" w:rsidRDefault="00F7531C" w:rsidP="00EA232D">
            <w:proofErr w:type="spellStart"/>
            <w:r w:rsidRPr="00F7531C">
              <w:rPr>
                <w:sz w:val="22"/>
                <w:szCs w:val="22"/>
              </w:rPr>
              <w:t>Menarini</w:t>
            </w:r>
            <w:proofErr w:type="spellEnd"/>
            <w:r w:rsidRPr="00F7531C">
              <w:rPr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F7531C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51" w:type="dxa"/>
          </w:tcPr>
          <w:p w:rsidR="00F7531C" w:rsidRPr="00F7531C" w:rsidRDefault="00F7531C" w:rsidP="00F7531C">
            <w:r w:rsidRPr="00F7531C">
              <w:rPr>
                <w:sz w:val="22"/>
                <w:szCs w:val="22"/>
              </w:rPr>
              <w:t>ES/H/0106/001-003/IB/026</w:t>
            </w:r>
          </w:p>
        </w:tc>
        <w:tc>
          <w:tcPr>
            <w:tcW w:w="1417" w:type="dxa"/>
          </w:tcPr>
          <w:p w:rsidR="00F7531C" w:rsidRPr="00B3000D" w:rsidRDefault="00F7531C" w:rsidP="00493904">
            <w:pPr>
              <w:rPr>
                <w:lang w:val="lt-LT"/>
              </w:rPr>
            </w:pPr>
            <w:r w:rsidRPr="00F7531C">
              <w:rPr>
                <w:sz w:val="22"/>
                <w:szCs w:val="22"/>
                <w:lang w:val="lt-LT"/>
              </w:rPr>
              <w:t>2015-07-10</w:t>
            </w:r>
          </w:p>
        </w:tc>
      </w:tr>
      <w:tr w:rsidR="00B3000D" w:rsidRPr="00B827BA" w:rsidTr="00A1053F">
        <w:trPr>
          <w:cantSplit/>
          <w:trHeight w:val="197"/>
        </w:trPr>
        <w:tc>
          <w:tcPr>
            <w:tcW w:w="606" w:type="dxa"/>
          </w:tcPr>
          <w:p w:rsidR="00B3000D" w:rsidRPr="00C228E0" w:rsidRDefault="00B3000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3000D" w:rsidRPr="00564E88" w:rsidRDefault="00B3000D" w:rsidP="00D91A1D">
            <w:r w:rsidRPr="00564E88">
              <w:rPr>
                <w:sz w:val="22"/>
                <w:szCs w:val="22"/>
              </w:rPr>
              <w:t>20C-359</w:t>
            </w:r>
          </w:p>
          <w:p w:rsidR="00B3000D" w:rsidRPr="00564E88" w:rsidRDefault="00B3000D" w:rsidP="00D91A1D"/>
        </w:tc>
        <w:tc>
          <w:tcPr>
            <w:tcW w:w="3044" w:type="dxa"/>
          </w:tcPr>
          <w:p w:rsidR="00B3000D" w:rsidRPr="00564E88" w:rsidRDefault="00B3000D" w:rsidP="0086050C">
            <w:proofErr w:type="spellStart"/>
            <w:r w:rsidRPr="00564E88">
              <w:rPr>
                <w:sz w:val="22"/>
                <w:szCs w:val="22"/>
              </w:rPr>
              <w:t>Kandesartanas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Hidrochlorotiazidas</w:t>
            </w:r>
            <w:proofErr w:type="spellEnd"/>
            <w:r w:rsidRPr="00564E88">
              <w:rPr>
                <w:sz w:val="22"/>
                <w:szCs w:val="22"/>
              </w:rPr>
              <w:t xml:space="preserve"> Torrent 8 mg/12,5 mg (16 mg/12,5 mg) </w:t>
            </w:r>
            <w:proofErr w:type="spellStart"/>
            <w:r w:rsidRPr="00564E8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3000D" w:rsidRPr="00564E88" w:rsidRDefault="00B3000D" w:rsidP="00D91A1D">
            <w:r w:rsidRPr="00564E88">
              <w:rPr>
                <w:sz w:val="22"/>
                <w:szCs w:val="22"/>
              </w:rPr>
              <w:t xml:space="preserve">Torrent </w:t>
            </w:r>
            <w:proofErr w:type="spellStart"/>
            <w:r w:rsidRPr="00564E88">
              <w:rPr>
                <w:sz w:val="22"/>
                <w:szCs w:val="22"/>
              </w:rPr>
              <w:t>Pharma</w:t>
            </w:r>
            <w:proofErr w:type="spellEnd"/>
            <w:r w:rsidRPr="00564E88">
              <w:rPr>
                <w:sz w:val="22"/>
                <w:szCs w:val="22"/>
              </w:rPr>
              <w:t xml:space="preserve"> GmbH, </w:t>
            </w:r>
            <w:proofErr w:type="spellStart"/>
            <w:r w:rsidRPr="00564E88">
              <w:rPr>
                <w:sz w:val="22"/>
                <w:szCs w:val="22"/>
              </w:rPr>
              <w:t>Vokietija</w:t>
            </w:r>
            <w:proofErr w:type="spellEnd"/>
          </w:p>
          <w:p w:rsidR="00B3000D" w:rsidRPr="00564E88" w:rsidRDefault="00B3000D" w:rsidP="00D91A1D">
            <w:pPr>
              <w:pStyle w:val="BTEMEASMCA"/>
            </w:pPr>
          </w:p>
        </w:tc>
        <w:tc>
          <w:tcPr>
            <w:tcW w:w="2451" w:type="dxa"/>
          </w:tcPr>
          <w:p w:rsidR="00B3000D" w:rsidRPr="00564E88" w:rsidRDefault="00B3000D" w:rsidP="00F100BE">
            <w:r w:rsidRPr="00564E88">
              <w:rPr>
                <w:sz w:val="22"/>
                <w:szCs w:val="22"/>
              </w:rPr>
              <w:t>NL/H/2070/001-002/IB/007/G</w:t>
            </w:r>
          </w:p>
        </w:tc>
        <w:tc>
          <w:tcPr>
            <w:tcW w:w="1417" w:type="dxa"/>
          </w:tcPr>
          <w:p w:rsidR="00B3000D" w:rsidRPr="00F100BE" w:rsidRDefault="00B3000D" w:rsidP="00493904">
            <w:pPr>
              <w:rPr>
                <w:lang w:val="lt-LT"/>
              </w:rPr>
            </w:pPr>
            <w:r w:rsidRPr="00B3000D">
              <w:rPr>
                <w:sz w:val="22"/>
                <w:szCs w:val="22"/>
                <w:lang w:val="lt-LT"/>
              </w:rPr>
              <w:t>2015-07-10</w:t>
            </w:r>
          </w:p>
        </w:tc>
      </w:tr>
      <w:tr w:rsidR="00B3000D" w:rsidRPr="00B827BA" w:rsidTr="00A1053F">
        <w:trPr>
          <w:cantSplit/>
          <w:trHeight w:val="197"/>
        </w:trPr>
        <w:tc>
          <w:tcPr>
            <w:tcW w:w="606" w:type="dxa"/>
          </w:tcPr>
          <w:p w:rsidR="00B3000D" w:rsidRPr="00C228E0" w:rsidRDefault="00B3000D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3000D" w:rsidRPr="00564E88" w:rsidRDefault="00B3000D" w:rsidP="00D91A1D">
            <w:r w:rsidRPr="00564E88">
              <w:rPr>
                <w:sz w:val="22"/>
                <w:szCs w:val="22"/>
              </w:rPr>
              <w:t>20C-360</w:t>
            </w:r>
          </w:p>
          <w:p w:rsidR="00B3000D" w:rsidRPr="00564E88" w:rsidRDefault="00B3000D" w:rsidP="00D91A1D"/>
        </w:tc>
        <w:tc>
          <w:tcPr>
            <w:tcW w:w="3044" w:type="dxa"/>
          </w:tcPr>
          <w:p w:rsidR="00B3000D" w:rsidRPr="00564E88" w:rsidRDefault="00B3000D" w:rsidP="0086050C">
            <w:proofErr w:type="spellStart"/>
            <w:r w:rsidRPr="00564E88">
              <w:rPr>
                <w:sz w:val="22"/>
                <w:szCs w:val="22"/>
              </w:rPr>
              <w:t>Kandesartanas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Hidrochlorotiazidas</w:t>
            </w:r>
            <w:proofErr w:type="spellEnd"/>
            <w:r w:rsidRPr="00564E88">
              <w:rPr>
                <w:sz w:val="22"/>
                <w:szCs w:val="22"/>
              </w:rPr>
              <w:t xml:space="preserve"> Torrent 32 mg/12,5 mg (32 mg/25 mg)  </w:t>
            </w:r>
            <w:proofErr w:type="spellStart"/>
            <w:r w:rsidRPr="00564E8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3000D" w:rsidRPr="00564E88" w:rsidRDefault="00B3000D" w:rsidP="00D91A1D">
            <w:r w:rsidRPr="00564E88">
              <w:rPr>
                <w:sz w:val="22"/>
                <w:szCs w:val="22"/>
              </w:rPr>
              <w:t xml:space="preserve">Torrent </w:t>
            </w:r>
            <w:proofErr w:type="spellStart"/>
            <w:r w:rsidRPr="00564E88">
              <w:rPr>
                <w:sz w:val="22"/>
                <w:szCs w:val="22"/>
              </w:rPr>
              <w:t>Pharma</w:t>
            </w:r>
            <w:proofErr w:type="spellEnd"/>
            <w:r w:rsidRPr="00564E88">
              <w:rPr>
                <w:sz w:val="22"/>
                <w:szCs w:val="22"/>
              </w:rPr>
              <w:t xml:space="preserve"> GmbH,</w:t>
            </w:r>
            <w:r w:rsidR="00041032"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Vokietija</w:t>
            </w:r>
            <w:proofErr w:type="spellEnd"/>
          </w:p>
          <w:p w:rsidR="00B3000D" w:rsidRPr="00564E88" w:rsidRDefault="00B3000D" w:rsidP="00D91A1D"/>
        </w:tc>
        <w:tc>
          <w:tcPr>
            <w:tcW w:w="2451" w:type="dxa"/>
          </w:tcPr>
          <w:p w:rsidR="00B3000D" w:rsidRPr="00564E88" w:rsidRDefault="00B3000D" w:rsidP="00F100BE">
            <w:r w:rsidRPr="00564E88">
              <w:rPr>
                <w:sz w:val="22"/>
                <w:szCs w:val="22"/>
              </w:rPr>
              <w:t>NL/H/2070/005-006/IB/008</w:t>
            </w:r>
          </w:p>
        </w:tc>
        <w:tc>
          <w:tcPr>
            <w:tcW w:w="1417" w:type="dxa"/>
          </w:tcPr>
          <w:p w:rsidR="00B3000D" w:rsidRPr="00F100BE" w:rsidRDefault="00B3000D" w:rsidP="00B3000D">
            <w:pPr>
              <w:rPr>
                <w:lang w:val="lt-LT"/>
              </w:rPr>
            </w:pPr>
            <w:r w:rsidRPr="00B3000D">
              <w:rPr>
                <w:sz w:val="22"/>
                <w:szCs w:val="22"/>
                <w:lang w:val="lt-LT"/>
              </w:rPr>
              <w:t>2015-07-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B74E1A" w:rsidRPr="00B827BA" w:rsidTr="00A1053F">
        <w:trPr>
          <w:cantSplit/>
          <w:trHeight w:val="197"/>
        </w:trPr>
        <w:tc>
          <w:tcPr>
            <w:tcW w:w="606" w:type="dxa"/>
          </w:tcPr>
          <w:p w:rsidR="00B74E1A" w:rsidRPr="00C228E0" w:rsidRDefault="00B74E1A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74E1A" w:rsidRPr="00B74E1A" w:rsidRDefault="00B74E1A" w:rsidP="00B74E1A">
            <w:r w:rsidRPr="00B74E1A">
              <w:rPr>
                <w:sz w:val="22"/>
                <w:szCs w:val="22"/>
              </w:rPr>
              <w:t xml:space="preserve">20C-548 </w:t>
            </w:r>
          </w:p>
        </w:tc>
        <w:tc>
          <w:tcPr>
            <w:tcW w:w="3044" w:type="dxa"/>
          </w:tcPr>
          <w:p w:rsidR="00B74E1A" w:rsidRPr="00B74E1A" w:rsidRDefault="00B74E1A" w:rsidP="00B74E1A">
            <w:proofErr w:type="spellStart"/>
            <w:r w:rsidRPr="00B74E1A">
              <w:rPr>
                <w:sz w:val="22"/>
                <w:szCs w:val="22"/>
              </w:rPr>
              <w:t>Breakyl</w:t>
            </w:r>
            <w:proofErr w:type="spellEnd"/>
            <w:r w:rsidRPr="00B74E1A">
              <w:rPr>
                <w:sz w:val="22"/>
                <w:szCs w:val="22"/>
              </w:rPr>
              <w:t xml:space="preserve"> 200 </w:t>
            </w:r>
            <w:proofErr w:type="spellStart"/>
            <w:r w:rsidRPr="00B74E1A">
              <w:rPr>
                <w:sz w:val="22"/>
                <w:szCs w:val="22"/>
              </w:rPr>
              <w:t>mikrogramų</w:t>
            </w:r>
            <w:proofErr w:type="spellEnd"/>
            <w:r w:rsidRPr="00B74E1A">
              <w:rPr>
                <w:sz w:val="22"/>
                <w:szCs w:val="22"/>
              </w:rPr>
              <w:t xml:space="preserve"> (400 </w:t>
            </w:r>
            <w:proofErr w:type="spellStart"/>
            <w:r w:rsidRPr="00B74E1A">
              <w:rPr>
                <w:sz w:val="22"/>
                <w:szCs w:val="22"/>
              </w:rPr>
              <w:t>mikrogramų</w:t>
            </w:r>
            <w:proofErr w:type="spellEnd"/>
            <w:r w:rsidRPr="00B74E1A">
              <w:rPr>
                <w:sz w:val="22"/>
                <w:szCs w:val="22"/>
              </w:rPr>
              <w:t>; 600 </w:t>
            </w:r>
            <w:proofErr w:type="spellStart"/>
            <w:r w:rsidRPr="00B74E1A">
              <w:rPr>
                <w:sz w:val="22"/>
                <w:szCs w:val="22"/>
              </w:rPr>
              <w:t>mikrogramų</w:t>
            </w:r>
            <w:proofErr w:type="spellEnd"/>
            <w:r w:rsidRPr="00B74E1A">
              <w:rPr>
                <w:sz w:val="22"/>
                <w:szCs w:val="22"/>
              </w:rPr>
              <w:t>; 800 </w:t>
            </w:r>
            <w:proofErr w:type="spellStart"/>
            <w:r w:rsidRPr="00B74E1A">
              <w:rPr>
                <w:sz w:val="22"/>
                <w:szCs w:val="22"/>
              </w:rPr>
              <w:t>mikrogramų</w:t>
            </w:r>
            <w:proofErr w:type="spellEnd"/>
            <w:r w:rsidRPr="00B74E1A">
              <w:rPr>
                <w:sz w:val="22"/>
                <w:szCs w:val="22"/>
              </w:rPr>
              <w:t>; 1200 </w:t>
            </w:r>
            <w:proofErr w:type="spellStart"/>
            <w:r w:rsidRPr="00B74E1A">
              <w:rPr>
                <w:sz w:val="22"/>
                <w:szCs w:val="22"/>
              </w:rPr>
              <w:t>mikrogramų</w:t>
            </w:r>
            <w:proofErr w:type="spellEnd"/>
            <w:r w:rsidRPr="00B74E1A">
              <w:rPr>
                <w:sz w:val="22"/>
                <w:szCs w:val="22"/>
              </w:rPr>
              <w:t xml:space="preserve">) </w:t>
            </w:r>
            <w:proofErr w:type="spellStart"/>
            <w:r w:rsidRPr="00B74E1A">
              <w:rPr>
                <w:sz w:val="22"/>
                <w:szCs w:val="22"/>
              </w:rPr>
              <w:t>žandinės</w:t>
            </w:r>
            <w:proofErr w:type="spellEnd"/>
            <w:r w:rsidRPr="00B74E1A">
              <w:rPr>
                <w:sz w:val="22"/>
                <w:szCs w:val="22"/>
              </w:rPr>
              <w:t xml:space="preserve"> </w:t>
            </w:r>
            <w:proofErr w:type="spellStart"/>
            <w:r w:rsidRPr="00B74E1A">
              <w:rPr>
                <w:sz w:val="22"/>
                <w:szCs w:val="22"/>
              </w:rPr>
              <w:t>plėvelės</w:t>
            </w:r>
            <w:proofErr w:type="spellEnd"/>
          </w:p>
          <w:p w:rsidR="00B74E1A" w:rsidRPr="00B74E1A" w:rsidRDefault="00B74E1A" w:rsidP="00B74E1A">
            <w:proofErr w:type="spellStart"/>
            <w:r w:rsidRPr="00B74E1A">
              <w:rPr>
                <w:sz w:val="22"/>
                <w:szCs w:val="22"/>
              </w:rPr>
              <w:t>Breakyl</w:t>
            </w:r>
            <w:proofErr w:type="spellEnd"/>
            <w:r w:rsidRPr="00B74E1A">
              <w:rPr>
                <w:sz w:val="22"/>
                <w:szCs w:val="22"/>
              </w:rPr>
              <w:t xml:space="preserve"> Start 200 </w:t>
            </w:r>
            <w:proofErr w:type="spellStart"/>
            <w:r w:rsidRPr="00B74E1A">
              <w:rPr>
                <w:sz w:val="22"/>
                <w:szCs w:val="22"/>
              </w:rPr>
              <w:t>mikrogramų</w:t>
            </w:r>
            <w:proofErr w:type="spellEnd"/>
            <w:r w:rsidRPr="00B74E1A">
              <w:rPr>
                <w:sz w:val="22"/>
                <w:szCs w:val="22"/>
              </w:rPr>
              <w:t xml:space="preserve"> (400 </w:t>
            </w:r>
            <w:proofErr w:type="spellStart"/>
            <w:r w:rsidRPr="00B74E1A">
              <w:rPr>
                <w:sz w:val="22"/>
                <w:szCs w:val="22"/>
              </w:rPr>
              <w:t>mikrogramų</w:t>
            </w:r>
            <w:proofErr w:type="spellEnd"/>
            <w:r w:rsidRPr="00B74E1A">
              <w:rPr>
                <w:sz w:val="22"/>
                <w:szCs w:val="22"/>
              </w:rPr>
              <w:t>; 600 </w:t>
            </w:r>
            <w:proofErr w:type="spellStart"/>
            <w:r w:rsidRPr="00B74E1A">
              <w:rPr>
                <w:sz w:val="22"/>
                <w:szCs w:val="22"/>
              </w:rPr>
              <w:t>mikrogramų</w:t>
            </w:r>
            <w:proofErr w:type="spellEnd"/>
            <w:r w:rsidRPr="00B74E1A">
              <w:rPr>
                <w:sz w:val="22"/>
                <w:szCs w:val="22"/>
              </w:rPr>
              <w:t>; 800 </w:t>
            </w:r>
            <w:proofErr w:type="spellStart"/>
            <w:r w:rsidRPr="00B74E1A">
              <w:rPr>
                <w:sz w:val="22"/>
                <w:szCs w:val="22"/>
              </w:rPr>
              <w:t>mikrogramų</w:t>
            </w:r>
            <w:proofErr w:type="spellEnd"/>
            <w:r w:rsidRPr="00B74E1A">
              <w:rPr>
                <w:sz w:val="22"/>
                <w:szCs w:val="22"/>
              </w:rPr>
              <w:t xml:space="preserve">) </w:t>
            </w:r>
            <w:proofErr w:type="spellStart"/>
            <w:r w:rsidRPr="00B74E1A">
              <w:rPr>
                <w:sz w:val="22"/>
                <w:szCs w:val="22"/>
              </w:rPr>
              <w:t>žandinės</w:t>
            </w:r>
            <w:proofErr w:type="spellEnd"/>
            <w:r w:rsidRPr="00B74E1A">
              <w:rPr>
                <w:sz w:val="22"/>
                <w:szCs w:val="22"/>
              </w:rPr>
              <w:t xml:space="preserve"> </w:t>
            </w:r>
            <w:proofErr w:type="spellStart"/>
            <w:r w:rsidRPr="00B74E1A">
              <w:rPr>
                <w:sz w:val="22"/>
                <w:szCs w:val="22"/>
              </w:rPr>
              <w:t>plėvelės</w:t>
            </w:r>
            <w:proofErr w:type="spellEnd"/>
          </w:p>
        </w:tc>
        <w:tc>
          <w:tcPr>
            <w:tcW w:w="2160" w:type="dxa"/>
          </w:tcPr>
          <w:p w:rsidR="00B74E1A" w:rsidRPr="00B74E1A" w:rsidRDefault="00B74E1A" w:rsidP="00EA232D">
            <w:r w:rsidRPr="00B74E1A">
              <w:rPr>
                <w:sz w:val="22"/>
                <w:szCs w:val="22"/>
              </w:rPr>
              <w:t xml:space="preserve">MEDA </w:t>
            </w:r>
            <w:proofErr w:type="spellStart"/>
            <w:r w:rsidRPr="00B74E1A">
              <w:rPr>
                <w:sz w:val="22"/>
                <w:szCs w:val="22"/>
              </w:rPr>
              <w:t>Pharma</w:t>
            </w:r>
            <w:proofErr w:type="spellEnd"/>
            <w:r w:rsidRPr="00B74E1A">
              <w:rPr>
                <w:sz w:val="22"/>
                <w:szCs w:val="22"/>
              </w:rPr>
              <w:t xml:space="preserve"> GmbH &amp; Co KG, </w:t>
            </w:r>
            <w:proofErr w:type="spellStart"/>
            <w:r w:rsidRPr="00B74E1A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B74E1A" w:rsidRPr="00B74E1A" w:rsidRDefault="00B74E1A" w:rsidP="00F100BE">
            <w:r w:rsidRPr="00B74E1A">
              <w:rPr>
                <w:sz w:val="22"/>
                <w:szCs w:val="22"/>
              </w:rPr>
              <w:t>DE/H/1660/001-006/IA/012</w:t>
            </w:r>
          </w:p>
        </w:tc>
        <w:tc>
          <w:tcPr>
            <w:tcW w:w="1417" w:type="dxa"/>
          </w:tcPr>
          <w:p w:rsidR="00B74E1A" w:rsidRPr="00B36DBF" w:rsidRDefault="00B74E1A" w:rsidP="00B36DBF">
            <w:pPr>
              <w:rPr>
                <w:lang w:val="lt-LT"/>
              </w:rPr>
            </w:pPr>
            <w:r w:rsidRPr="00B74E1A">
              <w:rPr>
                <w:sz w:val="22"/>
                <w:szCs w:val="22"/>
                <w:lang w:val="lt-LT"/>
              </w:rPr>
              <w:t>2015-07-13</w:t>
            </w:r>
          </w:p>
        </w:tc>
      </w:tr>
      <w:tr w:rsidR="00B36DBF" w:rsidRPr="00B827BA" w:rsidTr="00A1053F">
        <w:trPr>
          <w:cantSplit/>
          <w:trHeight w:val="197"/>
        </w:trPr>
        <w:tc>
          <w:tcPr>
            <w:tcW w:w="606" w:type="dxa"/>
          </w:tcPr>
          <w:p w:rsidR="00B36DBF" w:rsidRPr="00C228E0" w:rsidRDefault="00B36DBF" w:rsidP="00F100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36DBF" w:rsidRPr="00564E88" w:rsidRDefault="00B36DBF" w:rsidP="00D91A1D">
            <w:r w:rsidRPr="00564E88">
              <w:rPr>
                <w:sz w:val="22"/>
                <w:szCs w:val="22"/>
              </w:rPr>
              <w:t>20C-877</w:t>
            </w:r>
          </w:p>
        </w:tc>
        <w:tc>
          <w:tcPr>
            <w:tcW w:w="3044" w:type="dxa"/>
          </w:tcPr>
          <w:p w:rsidR="00B36DBF" w:rsidRPr="00564E88" w:rsidRDefault="00B36DBF" w:rsidP="0086050C">
            <w:pPr>
              <w:rPr>
                <w:lang w:eastAsia="lt-LT"/>
              </w:rPr>
            </w:pPr>
            <w:proofErr w:type="spellStart"/>
            <w:r w:rsidRPr="00564E88">
              <w:rPr>
                <w:sz w:val="22"/>
                <w:szCs w:val="22"/>
                <w:lang w:eastAsia="lt-LT"/>
              </w:rPr>
              <w:t>Indamax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1,5mg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pailginto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atpalaidavimo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36DBF" w:rsidRPr="00564E88" w:rsidRDefault="00B36DBF" w:rsidP="00D91A1D">
            <w:r w:rsidRPr="00564E88">
              <w:rPr>
                <w:sz w:val="22"/>
                <w:szCs w:val="22"/>
              </w:rPr>
              <w:t xml:space="preserve">TEVA </w:t>
            </w:r>
            <w:proofErr w:type="spellStart"/>
            <w:r w:rsidRPr="00564E88">
              <w:rPr>
                <w:sz w:val="22"/>
                <w:szCs w:val="22"/>
              </w:rPr>
              <w:t>Pharma</w:t>
            </w:r>
            <w:proofErr w:type="spellEnd"/>
            <w:r w:rsidRPr="00564E88">
              <w:rPr>
                <w:sz w:val="22"/>
                <w:szCs w:val="22"/>
              </w:rPr>
              <w:t xml:space="preserve"> B.V., </w:t>
            </w:r>
            <w:proofErr w:type="spellStart"/>
            <w:r w:rsidRPr="00564E88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B36DBF" w:rsidRPr="00564E88" w:rsidRDefault="00B36DBF" w:rsidP="00F100BE">
            <w:r w:rsidRPr="00564E88">
              <w:rPr>
                <w:sz w:val="22"/>
                <w:szCs w:val="22"/>
              </w:rPr>
              <w:t>DK/H/2312/001/IB/007</w:t>
            </w:r>
          </w:p>
        </w:tc>
        <w:tc>
          <w:tcPr>
            <w:tcW w:w="1417" w:type="dxa"/>
          </w:tcPr>
          <w:p w:rsidR="00B36DBF" w:rsidRPr="00F100BE" w:rsidRDefault="00B36DBF" w:rsidP="00B36DBF">
            <w:pPr>
              <w:rPr>
                <w:lang w:val="lt-LT"/>
              </w:rPr>
            </w:pPr>
            <w:r w:rsidRPr="00B36DBF">
              <w:rPr>
                <w:sz w:val="22"/>
                <w:szCs w:val="22"/>
                <w:lang w:val="lt-LT"/>
              </w:rPr>
              <w:t>2015-07-1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252357" w:rsidRPr="00B827BA" w:rsidTr="00057A77">
        <w:trPr>
          <w:cantSplit/>
          <w:trHeight w:val="197"/>
        </w:trPr>
        <w:tc>
          <w:tcPr>
            <w:tcW w:w="606" w:type="dxa"/>
          </w:tcPr>
          <w:p w:rsidR="00252357" w:rsidRPr="00925DFA" w:rsidRDefault="00252357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52357" w:rsidRPr="00564E88" w:rsidRDefault="00252357" w:rsidP="00D91A1D">
            <w:r w:rsidRPr="00564E88">
              <w:rPr>
                <w:sz w:val="22"/>
                <w:szCs w:val="22"/>
              </w:rPr>
              <w:t>20C-251</w:t>
            </w:r>
          </w:p>
          <w:p w:rsidR="00252357" w:rsidRPr="00564E88" w:rsidRDefault="00252357" w:rsidP="00D91A1D"/>
        </w:tc>
        <w:tc>
          <w:tcPr>
            <w:tcW w:w="3044" w:type="dxa"/>
          </w:tcPr>
          <w:p w:rsidR="00252357" w:rsidRPr="00564E88" w:rsidRDefault="000D5D60" w:rsidP="0086050C">
            <w:hyperlink r:id="rId8" w:anchor="TOP" w:history="1">
              <w:r w:rsidRPr="00564E88">
                <w:rPr>
                  <w:sz w:val="22"/>
                  <w:szCs w:val="22"/>
                </w:rPr>
                <w:fldChar w:fldCharType="begin"/>
              </w:r>
              <w:r w:rsidR="00252357" w:rsidRPr="00564E88">
                <w:rPr>
                  <w:sz w:val="22"/>
                  <w:szCs w:val="22"/>
                </w:rPr>
                <w:instrText xml:space="preserve"> INCLUDEPICTURE "http://emc.medicines.org.uk/emc/assets/c/html/DisplayImage.asp?Ref=02200/02295/SPC.2295.8.xml&amp;Key=/eMC/assets/o/images/up.png" \* MERGEFORMATINET </w:instrText>
              </w:r>
              <w:r w:rsidRPr="00564E88">
                <w:rPr>
                  <w:sz w:val="22"/>
                  <w:szCs w:val="22"/>
                </w:rPr>
                <w:fldChar w:fldCharType="end"/>
              </w:r>
            </w:hyperlink>
            <w:proofErr w:type="spellStart"/>
            <w:r w:rsidR="00252357" w:rsidRPr="00564E88">
              <w:rPr>
                <w:sz w:val="22"/>
                <w:szCs w:val="22"/>
              </w:rPr>
              <w:t>Ketilept</w:t>
            </w:r>
            <w:proofErr w:type="spellEnd"/>
            <w:r w:rsidR="00252357" w:rsidRPr="00564E88">
              <w:rPr>
                <w:sz w:val="22"/>
                <w:szCs w:val="22"/>
              </w:rPr>
              <w:t xml:space="preserve"> 25 mg (100 mg; 150 mg; 200 mg; 300 mg) </w:t>
            </w:r>
            <w:proofErr w:type="spellStart"/>
            <w:r w:rsidR="00252357" w:rsidRPr="00564E88">
              <w:rPr>
                <w:sz w:val="22"/>
                <w:szCs w:val="22"/>
              </w:rPr>
              <w:t>plėvele</w:t>
            </w:r>
            <w:proofErr w:type="spellEnd"/>
            <w:r w:rsidR="00252357" w:rsidRPr="00564E88">
              <w:rPr>
                <w:sz w:val="22"/>
                <w:szCs w:val="22"/>
              </w:rPr>
              <w:t xml:space="preserve"> </w:t>
            </w:r>
            <w:proofErr w:type="spellStart"/>
            <w:r w:rsidR="00252357" w:rsidRPr="00564E88">
              <w:rPr>
                <w:sz w:val="22"/>
                <w:szCs w:val="22"/>
              </w:rPr>
              <w:t>dengtos</w:t>
            </w:r>
            <w:proofErr w:type="spellEnd"/>
            <w:r w:rsidR="00252357" w:rsidRPr="00564E88">
              <w:rPr>
                <w:sz w:val="22"/>
                <w:szCs w:val="22"/>
              </w:rPr>
              <w:t xml:space="preserve"> </w:t>
            </w:r>
            <w:proofErr w:type="spellStart"/>
            <w:r w:rsidR="00252357" w:rsidRPr="00564E8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52357" w:rsidRPr="00564E88" w:rsidRDefault="00252357" w:rsidP="00252357">
            <w:r w:rsidRPr="00564E88">
              <w:rPr>
                <w:caps/>
                <w:sz w:val="22"/>
                <w:szCs w:val="22"/>
              </w:rPr>
              <w:t xml:space="preserve">Egis </w:t>
            </w:r>
            <w:r w:rsidRPr="00564E88">
              <w:rPr>
                <w:sz w:val="22"/>
                <w:szCs w:val="22"/>
              </w:rPr>
              <w:t xml:space="preserve">Pharmaceuticals PLC, </w:t>
            </w:r>
            <w:proofErr w:type="spellStart"/>
            <w:r w:rsidRPr="00564E88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252357" w:rsidRPr="00564E88" w:rsidRDefault="00252357" w:rsidP="00431704">
            <w:r w:rsidRPr="00564E88">
              <w:rPr>
                <w:sz w:val="22"/>
                <w:szCs w:val="22"/>
              </w:rPr>
              <w:t>HU/H/0126/001-005/IB/028</w:t>
            </w:r>
          </w:p>
        </w:tc>
        <w:tc>
          <w:tcPr>
            <w:tcW w:w="1417" w:type="dxa"/>
          </w:tcPr>
          <w:p w:rsidR="00252357" w:rsidRPr="00925DFA" w:rsidRDefault="00252357" w:rsidP="00057A77">
            <w:pPr>
              <w:rPr>
                <w:lang w:val="lt-LT"/>
              </w:rPr>
            </w:pPr>
            <w:r w:rsidRPr="00252357">
              <w:rPr>
                <w:sz w:val="22"/>
                <w:szCs w:val="22"/>
                <w:lang w:val="lt-LT"/>
              </w:rPr>
              <w:t>2015-07-13</w:t>
            </w:r>
          </w:p>
        </w:tc>
      </w:tr>
      <w:tr w:rsidR="0061452D" w:rsidRPr="00B827BA" w:rsidTr="00057A77">
        <w:trPr>
          <w:cantSplit/>
          <w:trHeight w:val="197"/>
        </w:trPr>
        <w:tc>
          <w:tcPr>
            <w:tcW w:w="606" w:type="dxa"/>
          </w:tcPr>
          <w:p w:rsidR="0061452D" w:rsidRPr="00493904" w:rsidRDefault="0061452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1452D" w:rsidRPr="0061452D" w:rsidRDefault="0061452D" w:rsidP="0061452D">
            <w:r w:rsidRPr="0061452D">
              <w:rPr>
                <w:sz w:val="22"/>
                <w:szCs w:val="22"/>
              </w:rPr>
              <w:t xml:space="preserve">20C-457 </w:t>
            </w:r>
          </w:p>
        </w:tc>
        <w:tc>
          <w:tcPr>
            <w:tcW w:w="3044" w:type="dxa"/>
          </w:tcPr>
          <w:p w:rsidR="0061452D" w:rsidRPr="0061452D" w:rsidRDefault="0061452D" w:rsidP="0061452D">
            <w:pPr>
              <w:jc w:val="both"/>
            </w:pPr>
            <w:r w:rsidRPr="0061452D">
              <w:rPr>
                <w:sz w:val="22"/>
                <w:szCs w:val="22"/>
              </w:rPr>
              <w:t xml:space="preserve">TORVACARD 10 mg </w:t>
            </w:r>
            <w:r>
              <w:rPr>
                <w:sz w:val="22"/>
                <w:szCs w:val="22"/>
              </w:rPr>
              <w:t>(</w:t>
            </w:r>
            <w:r w:rsidRPr="0061452D">
              <w:rPr>
                <w:sz w:val="22"/>
                <w:szCs w:val="22"/>
              </w:rPr>
              <w:t>20 mg</w:t>
            </w:r>
            <w:r>
              <w:rPr>
                <w:sz w:val="22"/>
                <w:szCs w:val="22"/>
              </w:rPr>
              <w:t>)</w:t>
            </w:r>
            <w:r w:rsidRPr="0061452D">
              <w:rPr>
                <w:sz w:val="22"/>
                <w:szCs w:val="22"/>
              </w:rPr>
              <w:t xml:space="preserve"> </w:t>
            </w:r>
            <w:proofErr w:type="spellStart"/>
            <w:r w:rsidRPr="0061452D">
              <w:rPr>
                <w:sz w:val="22"/>
                <w:szCs w:val="22"/>
              </w:rPr>
              <w:t>plėvele</w:t>
            </w:r>
            <w:proofErr w:type="spellEnd"/>
            <w:r w:rsidRPr="0061452D">
              <w:rPr>
                <w:sz w:val="22"/>
                <w:szCs w:val="22"/>
              </w:rPr>
              <w:t xml:space="preserve"> </w:t>
            </w:r>
            <w:proofErr w:type="spellStart"/>
            <w:r w:rsidRPr="0061452D">
              <w:rPr>
                <w:sz w:val="22"/>
                <w:szCs w:val="22"/>
              </w:rPr>
              <w:t>dengtos</w:t>
            </w:r>
            <w:proofErr w:type="spellEnd"/>
            <w:r w:rsidRPr="0061452D">
              <w:rPr>
                <w:sz w:val="22"/>
                <w:szCs w:val="22"/>
              </w:rPr>
              <w:t xml:space="preserve"> </w:t>
            </w:r>
            <w:proofErr w:type="spellStart"/>
            <w:r w:rsidRPr="0061452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1452D" w:rsidRPr="0061452D" w:rsidRDefault="0061452D" w:rsidP="0061452D">
            <w:r w:rsidRPr="0061452D">
              <w:rPr>
                <w:sz w:val="22"/>
                <w:szCs w:val="22"/>
              </w:rPr>
              <w:t xml:space="preserve">ZENTIVA </w:t>
            </w:r>
            <w:proofErr w:type="spellStart"/>
            <w:r w:rsidRPr="0061452D">
              <w:rPr>
                <w:sz w:val="22"/>
                <w:szCs w:val="22"/>
              </w:rPr>
              <w:t>k.s</w:t>
            </w:r>
            <w:proofErr w:type="spellEnd"/>
            <w:r w:rsidRPr="0061452D">
              <w:rPr>
                <w:sz w:val="22"/>
                <w:szCs w:val="22"/>
              </w:rPr>
              <w:t xml:space="preserve">., </w:t>
            </w:r>
            <w:proofErr w:type="spellStart"/>
            <w:r w:rsidRPr="0061452D">
              <w:rPr>
                <w:sz w:val="22"/>
                <w:szCs w:val="22"/>
              </w:rPr>
              <w:t>Čekijos</w:t>
            </w:r>
            <w:proofErr w:type="spellEnd"/>
            <w:r w:rsidRPr="0061452D">
              <w:rPr>
                <w:sz w:val="22"/>
                <w:szCs w:val="22"/>
              </w:rPr>
              <w:t xml:space="preserve"> </w:t>
            </w:r>
            <w:proofErr w:type="spellStart"/>
            <w:r w:rsidRPr="0061452D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:rsidR="0061452D" w:rsidRPr="0061452D" w:rsidRDefault="0061452D" w:rsidP="00431704">
            <w:r w:rsidRPr="0061452D">
              <w:rPr>
                <w:sz w:val="22"/>
                <w:szCs w:val="22"/>
              </w:rPr>
              <w:t>CZ/H/0108/001-002/IB/038/G</w:t>
            </w:r>
          </w:p>
        </w:tc>
        <w:tc>
          <w:tcPr>
            <w:tcW w:w="1417" w:type="dxa"/>
          </w:tcPr>
          <w:p w:rsidR="0061452D" w:rsidRPr="00DF64A3" w:rsidRDefault="0061452D" w:rsidP="001813F8">
            <w:pPr>
              <w:rPr>
                <w:lang w:val="lt-LT"/>
              </w:rPr>
            </w:pPr>
            <w:r w:rsidRPr="0061452D">
              <w:rPr>
                <w:sz w:val="22"/>
                <w:szCs w:val="22"/>
                <w:lang w:val="lt-LT"/>
              </w:rPr>
              <w:t>2015-07-14</w:t>
            </w:r>
          </w:p>
        </w:tc>
      </w:tr>
      <w:tr w:rsidR="0061452D" w:rsidRPr="00B827BA" w:rsidTr="00057A77">
        <w:trPr>
          <w:cantSplit/>
          <w:trHeight w:val="197"/>
        </w:trPr>
        <w:tc>
          <w:tcPr>
            <w:tcW w:w="606" w:type="dxa"/>
          </w:tcPr>
          <w:p w:rsidR="0061452D" w:rsidRPr="00493904" w:rsidRDefault="0061452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1452D" w:rsidRPr="0061452D" w:rsidRDefault="0061452D" w:rsidP="0061452D">
            <w:r w:rsidRPr="0061452D">
              <w:rPr>
                <w:sz w:val="22"/>
                <w:szCs w:val="22"/>
              </w:rPr>
              <w:t xml:space="preserve">20C-384 </w:t>
            </w:r>
          </w:p>
        </w:tc>
        <w:tc>
          <w:tcPr>
            <w:tcW w:w="3044" w:type="dxa"/>
          </w:tcPr>
          <w:p w:rsidR="0061452D" w:rsidRPr="0061452D" w:rsidRDefault="0061452D" w:rsidP="0061452D">
            <w:pPr>
              <w:jc w:val="both"/>
            </w:pPr>
            <w:r w:rsidRPr="0061452D">
              <w:rPr>
                <w:sz w:val="22"/>
                <w:szCs w:val="22"/>
              </w:rPr>
              <w:t xml:space="preserve">TORVARIN 10 mg (20 mg; 40 mg) </w:t>
            </w:r>
            <w:proofErr w:type="spellStart"/>
            <w:r w:rsidRPr="0061452D">
              <w:rPr>
                <w:sz w:val="22"/>
                <w:szCs w:val="22"/>
              </w:rPr>
              <w:t>plėvele</w:t>
            </w:r>
            <w:proofErr w:type="spellEnd"/>
            <w:r w:rsidRPr="0061452D">
              <w:rPr>
                <w:sz w:val="22"/>
                <w:szCs w:val="22"/>
              </w:rPr>
              <w:t xml:space="preserve"> </w:t>
            </w:r>
            <w:proofErr w:type="spellStart"/>
            <w:r w:rsidRPr="0061452D">
              <w:rPr>
                <w:sz w:val="22"/>
                <w:szCs w:val="22"/>
              </w:rPr>
              <w:t>dengtos</w:t>
            </w:r>
            <w:proofErr w:type="spellEnd"/>
            <w:r w:rsidRPr="0061452D">
              <w:rPr>
                <w:sz w:val="22"/>
                <w:szCs w:val="22"/>
              </w:rPr>
              <w:t xml:space="preserve"> </w:t>
            </w:r>
            <w:proofErr w:type="spellStart"/>
            <w:r w:rsidRPr="0061452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1452D" w:rsidRPr="0061452D" w:rsidRDefault="0061452D" w:rsidP="00EA232D">
            <w:proofErr w:type="spellStart"/>
            <w:r w:rsidRPr="0061452D">
              <w:rPr>
                <w:sz w:val="22"/>
                <w:szCs w:val="22"/>
              </w:rPr>
              <w:t>Medochemie</w:t>
            </w:r>
            <w:proofErr w:type="spellEnd"/>
            <w:r w:rsidRPr="0061452D">
              <w:rPr>
                <w:sz w:val="22"/>
                <w:szCs w:val="22"/>
              </w:rPr>
              <w:t xml:space="preserve"> Ltd., </w:t>
            </w:r>
            <w:proofErr w:type="spellStart"/>
            <w:r w:rsidRPr="0061452D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451" w:type="dxa"/>
          </w:tcPr>
          <w:p w:rsidR="0061452D" w:rsidRPr="0061452D" w:rsidRDefault="0061452D" w:rsidP="00431704">
            <w:r w:rsidRPr="0061452D">
              <w:rPr>
                <w:sz w:val="22"/>
                <w:szCs w:val="22"/>
              </w:rPr>
              <w:t>DK/H/1402/001-003/IB/014</w:t>
            </w:r>
          </w:p>
        </w:tc>
        <w:tc>
          <w:tcPr>
            <w:tcW w:w="1417" w:type="dxa"/>
          </w:tcPr>
          <w:p w:rsidR="0061452D" w:rsidRPr="00DF64A3" w:rsidRDefault="0061452D" w:rsidP="001813F8">
            <w:pPr>
              <w:rPr>
                <w:lang w:val="lt-LT"/>
              </w:rPr>
            </w:pPr>
            <w:r w:rsidRPr="0061452D">
              <w:rPr>
                <w:sz w:val="22"/>
                <w:szCs w:val="22"/>
                <w:lang w:val="lt-LT"/>
              </w:rPr>
              <w:t>2015-07-14</w:t>
            </w:r>
          </w:p>
        </w:tc>
      </w:tr>
      <w:tr w:rsidR="00DF64A3" w:rsidRPr="00B827BA" w:rsidTr="00057A77">
        <w:trPr>
          <w:cantSplit/>
          <w:trHeight w:val="197"/>
        </w:trPr>
        <w:tc>
          <w:tcPr>
            <w:tcW w:w="606" w:type="dxa"/>
          </w:tcPr>
          <w:p w:rsidR="00DF64A3" w:rsidRPr="00493904" w:rsidRDefault="00DF64A3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F64A3" w:rsidRPr="00564E88" w:rsidRDefault="00DF64A3" w:rsidP="00E1141B">
            <w:r w:rsidRPr="00564E88">
              <w:rPr>
                <w:sz w:val="22"/>
                <w:szCs w:val="22"/>
              </w:rPr>
              <w:t>20C-275</w:t>
            </w:r>
          </w:p>
          <w:p w:rsidR="00DF64A3" w:rsidRPr="00564E88" w:rsidRDefault="00DF64A3" w:rsidP="00E1141B"/>
        </w:tc>
        <w:tc>
          <w:tcPr>
            <w:tcW w:w="3044" w:type="dxa"/>
          </w:tcPr>
          <w:p w:rsidR="00DF64A3" w:rsidRPr="00564E88" w:rsidRDefault="00DF64A3" w:rsidP="0086050C">
            <w:pPr>
              <w:rPr>
                <w:lang w:eastAsia="lt-LT"/>
              </w:rPr>
            </w:pPr>
            <w:proofErr w:type="spellStart"/>
            <w:r w:rsidRPr="00564E88">
              <w:rPr>
                <w:sz w:val="22"/>
                <w:szCs w:val="22"/>
                <w:lang w:eastAsia="lt-LT"/>
              </w:rPr>
              <w:t>Sevelamer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Kiron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Pharmaceutica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800 mg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plėvele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dengtos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F64A3" w:rsidRPr="00564E88" w:rsidRDefault="00DF64A3" w:rsidP="00E1141B">
            <w:proofErr w:type="spellStart"/>
            <w:r w:rsidRPr="00564E88">
              <w:rPr>
                <w:sz w:val="22"/>
                <w:szCs w:val="22"/>
              </w:rPr>
              <w:t>Kiron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Pharmaceutica</w:t>
            </w:r>
            <w:proofErr w:type="spellEnd"/>
            <w:r w:rsidRPr="00564E88">
              <w:rPr>
                <w:sz w:val="22"/>
                <w:szCs w:val="22"/>
              </w:rPr>
              <w:t xml:space="preserve"> B.V., </w:t>
            </w:r>
            <w:proofErr w:type="spellStart"/>
            <w:r w:rsidRPr="00564E88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DF64A3" w:rsidRPr="00564E88" w:rsidRDefault="00DF64A3" w:rsidP="00431704">
            <w:r w:rsidRPr="00564E88">
              <w:rPr>
                <w:sz w:val="22"/>
                <w:szCs w:val="22"/>
              </w:rPr>
              <w:t>DK/H/1953/IB/003/G</w:t>
            </w:r>
          </w:p>
        </w:tc>
        <w:tc>
          <w:tcPr>
            <w:tcW w:w="1417" w:type="dxa"/>
          </w:tcPr>
          <w:p w:rsidR="00DF64A3" w:rsidRPr="001813F8" w:rsidRDefault="00DF64A3" w:rsidP="001813F8">
            <w:pPr>
              <w:rPr>
                <w:lang w:val="lt-LT"/>
              </w:rPr>
            </w:pPr>
            <w:r w:rsidRPr="00DF64A3">
              <w:rPr>
                <w:sz w:val="22"/>
                <w:szCs w:val="22"/>
                <w:lang w:val="lt-LT"/>
              </w:rPr>
              <w:t>2015-07-14</w:t>
            </w:r>
          </w:p>
        </w:tc>
      </w:tr>
      <w:tr w:rsidR="001813F8" w:rsidRPr="00B827BA" w:rsidTr="00057A77">
        <w:trPr>
          <w:cantSplit/>
          <w:trHeight w:val="197"/>
        </w:trPr>
        <w:tc>
          <w:tcPr>
            <w:tcW w:w="606" w:type="dxa"/>
          </w:tcPr>
          <w:p w:rsidR="001813F8" w:rsidRPr="00493904" w:rsidRDefault="001813F8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813F8" w:rsidRPr="00564E88" w:rsidRDefault="001813F8" w:rsidP="00E1141B">
            <w:pPr>
              <w:rPr>
                <w:lang w:val="lt-LT"/>
              </w:rPr>
            </w:pPr>
            <w:r w:rsidRPr="00564E88">
              <w:rPr>
                <w:sz w:val="22"/>
                <w:szCs w:val="22"/>
                <w:lang w:val="lt-LT"/>
              </w:rPr>
              <w:t>20C-761</w:t>
            </w:r>
          </w:p>
          <w:p w:rsidR="001813F8" w:rsidRPr="00564E88" w:rsidRDefault="001813F8" w:rsidP="00E1141B">
            <w:pPr>
              <w:rPr>
                <w:lang w:val="lt-LT"/>
              </w:rPr>
            </w:pPr>
          </w:p>
        </w:tc>
        <w:tc>
          <w:tcPr>
            <w:tcW w:w="3044" w:type="dxa"/>
          </w:tcPr>
          <w:p w:rsidR="001813F8" w:rsidRPr="00564E88" w:rsidRDefault="001813F8" w:rsidP="0086050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lang w:val="lt-LT"/>
              </w:rPr>
            </w:pPr>
            <w:proofErr w:type="spellStart"/>
            <w:r w:rsidRPr="00564E88">
              <w:rPr>
                <w:bCs/>
                <w:sz w:val="22"/>
                <w:szCs w:val="22"/>
                <w:lang w:val="lt-LT"/>
              </w:rPr>
              <w:t>Xenazine</w:t>
            </w:r>
            <w:proofErr w:type="spellEnd"/>
            <w:r w:rsidRPr="00564E88">
              <w:rPr>
                <w:bCs/>
                <w:sz w:val="22"/>
                <w:szCs w:val="22"/>
                <w:lang w:val="lt-LT"/>
              </w:rPr>
              <w:t xml:space="preserve"> 25 mg tabletės</w:t>
            </w:r>
          </w:p>
          <w:p w:rsidR="001813F8" w:rsidRPr="00564E88" w:rsidRDefault="001813F8" w:rsidP="0086050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lang w:val="lt-LT"/>
              </w:rPr>
            </w:pPr>
          </w:p>
        </w:tc>
        <w:tc>
          <w:tcPr>
            <w:tcW w:w="2160" w:type="dxa"/>
          </w:tcPr>
          <w:p w:rsidR="001813F8" w:rsidRPr="00564E88" w:rsidRDefault="001813F8" w:rsidP="001813F8">
            <w:pPr>
              <w:rPr>
                <w:bCs/>
                <w:lang w:val="lt-LT" w:eastAsia="lt-LT"/>
              </w:rPr>
            </w:pPr>
            <w:proofErr w:type="spellStart"/>
            <w:r w:rsidRPr="00564E88">
              <w:rPr>
                <w:bCs/>
                <w:sz w:val="22"/>
                <w:szCs w:val="22"/>
                <w:lang w:val="lt-LT" w:eastAsia="lt-LT"/>
              </w:rPr>
              <w:t>PharmaSwiss</w:t>
            </w:r>
            <w:proofErr w:type="spellEnd"/>
            <w:r w:rsidRPr="00564E88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564E88">
              <w:rPr>
                <w:bCs/>
                <w:sz w:val="22"/>
                <w:szCs w:val="22"/>
                <w:lang w:val="lt-LT" w:eastAsia="lt-LT"/>
              </w:rPr>
              <w:t>Česká</w:t>
            </w:r>
            <w:proofErr w:type="spellEnd"/>
            <w:r w:rsidRPr="00564E88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564E88">
              <w:rPr>
                <w:bCs/>
                <w:sz w:val="22"/>
                <w:szCs w:val="22"/>
                <w:lang w:val="lt-LT" w:eastAsia="lt-LT"/>
              </w:rPr>
              <w:t>republika</w:t>
            </w:r>
            <w:proofErr w:type="spellEnd"/>
            <w:r w:rsidRPr="00564E88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564E88">
              <w:rPr>
                <w:bCs/>
                <w:sz w:val="22"/>
                <w:szCs w:val="22"/>
                <w:lang w:val="lt-LT" w:eastAsia="lt-LT"/>
              </w:rPr>
              <w:t>s.r.o</w:t>
            </w:r>
            <w:proofErr w:type="spellEnd"/>
            <w:r w:rsidRPr="00564E88">
              <w:rPr>
                <w:bCs/>
                <w:sz w:val="22"/>
                <w:szCs w:val="22"/>
                <w:lang w:val="lt-LT" w:eastAsia="lt-LT"/>
              </w:rPr>
              <w:t>., Čekijos Respublika</w:t>
            </w:r>
          </w:p>
        </w:tc>
        <w:tc>
          <w:tcPr>
            <w:tcW w:w="2451" w:type="dxa"/>
          </w:tcPr>
          <w:p w:rsidR="001813F8" w:rsidRPr="00564E88" w:rsidRDefault="001813F8" w:rsidP="00431704">
            <w:r w:rsidRPr="00564E88">
              <w:rPr>
                <w:sz w:val="22"/>
                <w:szCs w:val="22"/>
              </w:rPr>
              <w:t>FI/H/0810/001/IA/002</w:t>
            </w:r>
          </w:p>
        </w:tc>
        <w:tc>
          <w:tcPr>
            <w:tcW w:w="1417" w:type="dxa"/>
          </w:tcPr>
          <w:p w:rsidR="001813F8" w:rsidRPr="009D4BE9" w:rsidRDefault="001813F8" w:rsidP="001813F8">
            <w:pPr>
              <w:rPr>
                <w:lang w:val="lt-LT"/>
              </w:rPr>
            </w:pPr>
            <w:r w:rsidRPr="001813F8">
              <w:rPr>
                <w:sz w:val="22"/>
                <w:szCs w:val="22"/>
                <w:lang w:val="lt-LT"/>
              </w:rPr>
              <w:t>2015-07-1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131D26" w:rsidRPr="00B827BA" w:rsidTr="00A1053F">
        <w:trPr>
          <w:cantSplit/>
          <w:trHeight w:val="197"/>
        </w:trPr>
        <w:tc>
          <w:tcPr>
            <w:tcW w:w="606" w:type="dxa"/>
          </w:tcPr>
          <w:p w:rsidR="00131D26" w:rsidRPr="00925DFA" w:rsidRDefault="00131D26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31D26" w:rsidRPr="00564E88" w:rsidRDefault="00131D26" w:rsidP="00E1141B">
            <w:r w:rsidRPr="00564E88">
              <w:rPr>
                <w:sz w:val="22"/>
                <w:szCs w:val="22"/>
              </w:rPr>
              <w:t>20C-481</w:t>
            </w:r>
          </w:p>
          <w:p w:rsidR="00131D26" w:rsidRPr="00564E88" w:rsidRDefault="00131D26" w:rsidP="00E1141B"/>
        </w:tc>
        <w:tc>
          <w:tcPr>
            <w:tcW w:w="3044" w:type="dxa"/>
          </w:tcPr>
          <w:p w:rsidR="00131D26" w:rsidRPr="00564E88" w:rsidRDefault="00131D26" w:rsidP="0086050C">
            <w:pPr>
              <w:rPr>
                <w:lang w:eastAsia="lt-LT"/>
              </w:rPr>
            </w:pPr>
            <w:proofErr w:type="spellStart"/>
            <w:r w:rsidRPr="00564E88">
              <w:rPr>
                <w:sz w:val="22"/>
                <w:szCs w:val="22"/>
                <w:lang w:eastAsia="lt-LT"/>
              </w:rPr>
              <w:t>Gemcitabine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Strides 38 mg/ml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milteliai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infuziniam</w:t>
            </w:r>
            <w:proofErr w:type="spellEnd"/>
            <w:r w:rsidRPr="00564E88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  <w:lang w:eastAsia="lt-LT"/>
              </w:rPr>
              <w:t>tirpalui</w:t>
            </w:r>
            <w:proofErr w:type="spellEnd"/>
          </w:p>
          <w:p w:rsidR="00131D26" w:rsidRPr="00564E88" w:rsidRDefault="00131D26" w:rsidP="0086050C">
            <w:pPr>
              <w:rPr>
                <w:lang w:eastAsia="lt-LT"/>
              </w:rPr>
            </w:pPr>
          </w:p>
        </w:tc>
        <w:tc>
          <w:tcPr>
            <w:tcW w:w="2160" w:type="dxa"/>
          </w:tcPr>
          <w:p w:rsidR="00131D26" w:rsidRPr="00564E88" w:rsidRDefault="00131D26" w:rsidP="00E1141B">
            <w:r w:rsidRPr="00564E88">
              <w:rPr>
                <w:sz w:val="22"/>
                <w:szCs w:val="22"/>
              </w:rPr>
              <w:t xml:space="preserve">Strides </w:t>
            </w:r>
            <w:proofErr w:type="spellStart"/>
            <w:r w:rsidRPr="00564E88">
              <w:rPr>
                <w:sz w:val="22"/>
                <w:szCs w:val="22"/>
              </w:rPr>
              <w:t>Arcolab</w:t>
            </w:r>
            <w:proofErr w:type="spellEnd"/>
            <w:r w:rsidRPr="00564E88">
              <w:rPr>
                <w:sz w:val="22"/>
                <w:szCs w:val="22"/>
              </w:rPr>
              <w:t xml:space="preserve"> International Limited, </w:t>
            </w:r>
            <w:proofErr w:type="spellStart"/>
            <w:r w:rsidRPr="00564E88">
              <w:rPr>
                <w:sz w:val="22"/>
                <w:szCs w:val="22"/>
              </w:rPr>
              <w:t>Jungtinė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131D26" w:rsidRPr="00564E88" w:rsidRDefault="00131D26" w:rsidP="00431704">
            <w:r w:rsidRPr="00564E88">
              <w:rPr>
                <w:sz w:val="22"/>
                <w:szCs w:val="22"/>
              </w:rPr>
              <w:t>NL/H/2023/001/IB/002/G</w:t>
            </w:r>
          </w:p>
        </w:tc>
        <w:tc>
          <w:tcPr>
            <w:tcW w:w="1417" w:type="dxa"/>
          </w:tcPr>
          <w:p w:rsidR="00131D26" w:rsidRPr="001813F8" w:rsidRDefault="00131D26" w:rsidP="009D4BE9">
            <w:pPr>
              <w:rPr>
                <w:lang w:val="lt-LT"/>
              </w:rPr>
            </w:pPr>
            <w:r w:rsidRPr="00131D26">
              <w:rPr>
                <w:sz w:val="22"/>
                <w:szCs w:val="22"/>
                <w:lang w:val="lt-LT"/>
              </w:rPr>
              <w:t>2015-07-14</w:t>
            </w:r>
          </w:p>
        </w:tc>
      </w:tr>
      <w:tr w:rsidR="00AE0DD4" w:rsidRPr="00B827BA" w:rsidTr="00A1053F">
        <w:trPr>
          <w:cantSplit/>
          <w:trHeight w:val="197"/>
        </w:trPr>
        <w:tc>
          <w:tcPr>
            <w:tcW w:w="606" w:type="dxa"/>
          </w:tcPr>
          <w:p w:rsidR="00AE0DD4" w:rsidRPr="00925DFA" w:rsidRDefault="00AE0DD4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E0DD4" w:rsidRPr="00564E88" w:rsidRDefault="00AE0DD4" w:rsidP="00AE0DD4">
            <w:pPr>
              <w:rPr>
                <w:lang w:val="lt-LT"/>
              </w:rPr>
            </w:pPr>
            <w:r w:rsidRPr="00564E88">
              <w:rPr>
                <w:sz w:val="22"/>
                <w:szCs w:val="22"/>
                <w:lang w:val="lt-LT"/>
              </w:rPr>
              <w:t>20C-907</w:t>
            </w:r>
          </w:p>
        </w:tc>
        <w:tc>
          <w:tcPr>
            <w:tcW w:w="3044" w:type="dxa"/>
          </w:tcPr>
          <w:p w:rsidR="00AE0DD4" w:rsidRPr="00564E88" w:rsidRDefault="00AE0DD4" w:rsidP="0086050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lang w:val="lt-LT"/>
              </w:rPr>
            </w:pPr>
            <w:proofErr w:type="spellStart"/>
            <w:r w:rsidRPr="00564E88">
              <w:rPr>
                <w:bCs/>
                <w:sz w:val="22"/>
                <w:szCs w:val="22"/>
                <w:lang w:val="lt-LT"/>
              </w:rPr>
              <w:t>Amlodipine</w:t>
            </w:r>
            <w:proofErr w:type="spellEnd"/>
            <w:r w:rsidRPr="00564E88">
              <w:rPr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64E88">
              <w:rPr>
                <w:bCs/>
                <w:sz w:val="22"/>
                <w:szCs w:val="22"/>
                <w:lang w:val="lt-LT"/>
              </w:rPr>
              <w:t>Vitabalans</w:t>
            </w:r>
            <w:proofErr w:type="spellEnd"/>
            <w:r w:rsidRPr="00564E88">
              <w:rPr>
                <w:bCs/>
                <w:sz w:val="22"/>
                <w:szCs w:val="22"/>
                <w:lang w:val="lt-LT"/>
              </w:rPr>
              <w:t xml:space="preserve"> 5 mg (10 mg) tabletės</w:t>
            </w:r>
          </w:p>
        </w:tc>
        <w:tc>
          <w:tcPr>
            <w:tcW w:w="2160" w:type="dxa"/>
          </w:tcPr>
          <w:p w:rsidR="00AE0DD4" w:rsidRPr="00564E88" w:rsidRDefault="00AE0DD4" w:rsidP="00E1141B">
            <w:pPr>
              <w:rPr>
                <w:bCs/>
                <w:lang w:val="lt-LT" w:eastAsia="lt-LT"/>
              </w:rPr>
            </w:pPr>
            <w:proofErr w:type="spellStart"/>
            <w:r w:rsidRPr="00564E88">
              <w:rPr>
                <w:bCs/>
                <w:sz w:val="22"/>
                <w:szCs w:val="22"/>
                <w:lang w:val="lt-LT" w:eastAsia="lt-LT"/>
              </w:rPr>
              <w:t>Vitabalans</w:t>
            </w:r>
            <w:proofErr w:type="spellEnd"/>
            <w:r w:rsidRPr="00564E88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564E88">
              <w:rPr>
                <w:bCs/>
                <w:sz w:val="22"/>
                <w:szCs w:val="22"/>
                <w:lang w:val="lt-LT" w:eastAsia="lt-LT"/>
              </w:rPr>
              <w:t>Oy</w:t>
            </w:r>
            <w:proofErr w:type="spellEnd"/>
            <w:r w:rsidRPr="00564E88">
              <w:rPr>
                <w:bCs/>
                <w:sz w:val="22"/>
                <w:szCs w:val="22"/>
                <w:lang w:val="lt-LT" w:eastAsia="lt-LT"/>
              </w:rPr>
              <w:t>, Suomija</w:t>
            </w:r>
          </w:p>
        </w:tc>
        <w:tc>
          <w:tcPr>
            <w:tcW w:w="2451" w:type="dxa"/>
          </w:tcPr>
          <w:p w:rsidR="00AE0DD4" w:rsidRPr="00564E88" w:rsidRDefault="00AE0DD4" w:rsidP="00431704">
            <w:r w:rsidRPr="00564E88">
              <w:rPr>
                <w:sz w:val="22"/>
                <w:szCs w:val="22"/>
              </w:rPr>
              <w:t>SE/H/0978/001-002/IB/005</w:t>
            </w:r>
          </w:p>
        </w:tc>
        <w:tc>
          <w:tcPr>
            <w:tcW w:w="1417" w:type="dxa"/>
          </w:tcPr>
          <w:p w:rsidR="00AE0DD4" w:rsidRPr="00925DFA" w:rsidRDefault="00AE0DD4" w:rsidP="009D4BE9">
            <w:pPr>
              <w:rPr>
                <w:lang w:val="lt-LT"/>
              </w:rPr>
            </w:pPr>
            <w:r w:rsidRPr="001813F8">
              <w:rPr>
                <w:sz w:val="22"/>
                <w:szCs w:val="22"/>
                <w:lang w:val="lt-LT"/>
              </w:rPr>
              <w:t>2015-07-14</w:t>
            </w:r>
          </w:p>
        </w:tc>
      </w:tr>
      <w:tr w:rsidR="00586CBB" w:rsidRPr="00B827BA" w:rsidTr="00A1053F">
        <w:trPr>
          <w:cantSplit/>
          <w:trHeight w:val="197"/>
        </w:trPr>
        <w:tc>
          <w:tcPr>
            <w:tcW w:w="606" w:type="dxa"/>
          </w:tcPr>
          <w:p w:rsidR="00586CBB" w:rsidRPr="00925DFA" w:rsidRDefault="00586CB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86CBB" w:rsidRPr="00586CBB" w:rsidRDefault="00586CBB" w:rsidP="00586CBB">
            <w:r w:rsidRPr="00586CBB">
              <w:rPr>
                <w:sz w:val="22"/>
                <w:szCs w:val="22"/>
              </w:rPr>
              <w:t xml:space="preserve">20C-555 </w:t>
            </w:r>
          </w:p>
        </w:tc>
        <w:tc>
          <w:tcPr>
            <w:tcW w:w="3044" w:type="dxa"/>
          </w:tcPr>
          <w:p w:rsidR="00586CBB" w:rsidRPr="00586CBB" w:rsidRDefault="00586CBB" w:rsidP="00EA232D">
            <w:pPr>
              <w:jc w:val="both"/>
            </w:pPr>
            <w:proofErr w:type="spellStart"/>
            <w:r w:rsidRPr="00586CBB">
              <w:rPr>
                <w:sz w:val="22"/>
                <w:szCs w:val="22"/>
              </w:rPr>
              <w:t>Cinie</w:t>
            </w:r>
            <w:proofErr w:type="spellEnd"/>
            <w:r w:rsidRPr="00586CBB">
              <w:rPr>
                <w:sz w:val="22"/>
                <w:szCs w:val="22"/>
              </w:rPr>
              <w:t xml:space="preserve"> 50 mg </w:t>
            </w:r>
            <w:r w:rsidR="00E7224F">
              <w:rPr>
                <w:sz w:val="22"/>
                <w:szCs w:val="22"/>
              </w:rPr>
              <w:t>(</w:t>
            </w:r>
            <w:r w:rsidRPr="00586CBB">
              <w:rPr>
                <w:sz w:val="22"/>
                <w:szCs w:val="22"/>
              </w:rPr>
              <w:t>100 mg</w:t>
            </w:r>
            <w:r w:rsidR="00E7224F">
              <w:rPr>
                <w:sz w:val="22"/>
                <w:szCs w:val="22"/>
              </w:rPr>
              <w:t>)</w:t>
            </w:r>
            <w:r w:rsidRPr="00586CBB">
              <w:rPr>
                <w:sz w:val="22"/>
                <w:szCs w:val="22"/>
              </w:rPr>
              <w:t xml:space="preserve"> </w:t>
            </w:r>
            <w:proofErr w:type="spellStart"/>
            <w:r w:rsidRPr="00586CBB">
              <w:rPr>
                <w:sz w:val="22"/>
                <w:szCs w:val="22"/>
              </w:rPr>
              <w:t>tabletės</w:t>
            </w:r>
            <w:proofErr w:type="spellEnd"/>
          </w:p>
          <w:p w:rsidR="00586CBB" w:rsidRPr="00586CBB" w:rsidRDefault="00586CBB" w:rsidP="00EA232D">
            <w:pPr>
              <w:jc w:val="both"/>
            </w:pPr>
          </w:p>
        </w:tc>
        <w:tc>
          <w:tcPr>
            <w:tcW w:w="2160" w:type="dxa"/>
          </w:tcPr>
          <w:p w:rsidR="00586CBB" w:rsidRPr="00586CBB" w:rsidRDefault="00586CBB" w:rsidP="00586CBB">
            <w:r w:rsidRPr="00586CBB">
              <w:rPr>
                <w:sz w:val="22"/>
                <w:szCs w:val="22"/>
              </w:rPr>
              <w:t xml:space="preserve">ZENTIVA </w:t>
            </w:r>
            <w:proofErr w:type="spellStart"/>
            <w:r w:rsidRPr="00586CBB">
              <w:rPr>
                <w:sz w:val="22"/>
                <w:szCs w:val="22"/>
              </w:rPr>
              <w:t>k.s</w:t>
            </w:r>
            <w:proofErr w:type="spellEnd"/>
            <w:r w:rsidRPr="00586CBB">
              <w:rPr>
                <w:sz w:val="22"/>
                <w:szCs w:val="22"/>
              </w:rPr>
              <w:t xml:space="preserve">., </w:t>
            </w:r>
            <w:proofErr w:type="spellStart"/>
            <w:r w:rsidRPr="00586CBB">
              <w:rPr>
                <w:sz w:val="22"/>
                <w:szCs w:val="22"/>
              </w:rPr>
              <w:t>Čekijos</w:t>
            </w:r>
            <w:proofErr w:type="spellEnd"/>
            <w:r w:rsidRPr="00586CBB">
              <w:rPr>
                <w:sz w:val="22"/>
                <w:szCs w:val="22"/>
              </w:rPr>
              <w:t xml:space="preserve"> </w:t>
            </w:r>
            <w:proofErr w:type="spellStart"/>
            <w:r w:rsidRPr="00586CBB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:rsidR="00586CBB" w:rsidRPr="00586CBB" w:rsidRDefault="00586CBB" w:rsidP="00431704">
            <w:r w:rsidRPr="00586CBB">
              <w:rPr>
                <w:sz w:val="22"/>
                <w:szCs w:val="22"/>
              </w:rPr>
              <w:t>SK/H/0134/001-002/IB/006</w:t>
            </w:r>
          </w:p>
        </w:tc>
        <w:tc>
          <w:tcPr>
            <w:tcW w:w="1417" w:type="dxa"/>
          </w:tcPr>
          <w:p w:rsidR="00586CBB" w:rsidRPr="00E76A78" w:rsidRDefault="00586CBB" w:rsidP="00B03ADA">
            <w:pPr>
              <w:rPr>
                <w:lang w:val="lt-LT"/>
              </w:rPr>
            </w:pPr>
            <w:r w:rsidRPr="00586CBB">
              <w:rPr>
                <w:sz w:val="22"/>
                <w:szCs w:val="22"/>
                <w:lang w:val="lt-LT"/>
              </w:rPr>
              <w:t>2015-07-14</w:t>
            </w:r>
          </w:p>
        </w:tc>
      </w:tr>
      <w:tr w:rsidR="002B44D3" w:rsidRPr="00B827BA" w:rsidTr="00A1053F">
        <w:trPr>
          <w:cantSplit/>
          <w:trHeight w:val="197"/>
        </w:trPr>
        <w:tc>
          <w:tcPr>
            <w:tcW w:w="606" w:type="dxa"/>
          </w:tcPr>
          <w:p w:rsidR="002B44D3" w:rsidRPr="00925DFA" w:rsidRDefault="002B44D3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B44D3" w:rsidRPr="002B44D3" w:rsidRDefault="002B44D3" w:rsidP="002B44D3">
            <w:r w:rsidRPr="002B44D3">
              <w:rPr>
                <w:sz w:val="22"/>
                <w:szCs w:val="22"/>
              </w:rPr>
              <w:t xml:space="preserve">20C-384 </w:t>
            </w:r>
          </w:p>
        </w:tc>
        <w:tc>
          <w:tcPr>
            <w:tcW w:w="3044" w:type="dxa"/>
          </w:tcPr>
          <w:p w:rsidR="002B44D3" w:rsidRPr="002B44D3" w:rsidRDefault="002B44D3" w:rsidP="002B44D3">
            <w:proofErr w:type="spellStart"/>
            <w:r w:rsidRPr="002B44D3">
              <w:rPr>
                <w:sz w:val="22"/>
                <w:szCs w:val="22"/>
              </w:rPr>
              <w:t>elevit</w:t>
            </w:r>
            <w:proofErr w:type="spellEnd"/>
            <w:r w:rsidRPr="002B44D3">
              <w:rPr>
                <w:sz w:val="22"/>
                <w:szCs w:val="22"/>
              </w:rPr>
              <w:t xml:space="preserve"> PRONATAL </w:t>
            </w:r>
            <w:proofErr w:type="spellStart"/>
            <w:r w:rsidRPr="002B44D3">
              <w:rPr>
                <w:sz w:val="22"/>
                <w:szCs w:val="22"/>
              </w:rPr>
              <w:t>plėvele</w:t>
            </w:r>
            <w:proofErr w:type="spellEnd"/>
            <w:r w:rsidRPr="002B44D3">
              <w:rPr>
                <w:sz w:val="22"/>
                <w:szCs w:val="22"/>
              </w:rPr>
              <w:t xml:space="preserve"> </w:t>
            </w:r>
            <w:proofErr w:type="spellStart"/>
            <w:r w:rsidRPr="002B44D3">
              <w:rPr>
                <w:sz w:val="22"/>
                <w:szCs w:val="22"/>
              </w:rPr>
              <w:t>dengtos</w:t>
            </w:r>
            <w:proofErr w:type="spellEnd"/>
            <w:r w:rsidRPr="002B44D3">
              <w:rPr>
                <w:sz w:val="22"/>
                <w:szCs w:val="22"/>
              </w:rPr>
              <w:t xml:space="preserve"> </w:t>
            </w:r>
            <w:proofErr w:type="spellStart"/>
            <w:r w:rsidRPr="002B44D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2B44D3" w:rsidRPr="002B44D3" w:rsidRDefault="002B44D3" w:rsidP="00EA232D">
            <w:r w:rsidRPr="002B44D3">
              <w:rPr>
                <w:sz w:val="22"/>
                <w:szCs w:val="22"/>
              </w:rPr>
              <w:t xml:space="preserve">Bayer, UAB, </w:t>
            </w:r>
            <w:proofErr w:type="spellStart"/>
            <w:r w:rsidRPr="002B44D3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2B44D3" w:rsidRPr="002B44D3" w:rsidRDefault="002B44D3" w:rsidP="00431704">
            <w:r w:rsidRPr="002B44D3">
              <w:rPr>
                <w:sz w:val="22"/>
                <w:szCs w:val="22"/>
              </w:rPr>
              <w:t>AT/H/0151/001/II/050</w:t>
            </w:r>
          </w:p>
        </w:tc>
        <w:tc>
          <w:tcPr>
            <w:tcW w:w="1417" w:type="dxa"/>
          </w:tcPr>
          <w:p w:rsidR="002B44D3" w:rsidRPr="00E76A78" w:rsidRDefault="002B44D3" w:rsidP="00B03ADA">
            <w:pPr>
              <w:rPr>
                <w:lang w:val="lt-LT"/>
              </w:rPr>
            </w:pPr>
            <w:r w:rsidRPr="002B44D3">
              <w:rPr>
                <w:sz w:val="22"/>
                <w:szCs w:val="22"/>
                <w:lang w:val="lt-LT"/>
              </w:rPr>
              <w:t>2015-07-15</w:t>
            </w:r>
          </w:p>
        </w:tc>
      </w:tr>
      <w:tr w:rsidR="00E76A78" w:rsidRPr="00B827BA" w:rsidTr="00A1053F">
        <w:trPr>
          <w:cantSplit/>
          <w:trHeight w:val="197"/>
        </w:trPr>
        <w:tc>
          <w:tcPr>
            <w:tcW w:w="606" w:type="dxa"/>
          </w:tcPr>
          <w:p w:rsidR="00E76A78" w:rsidRPr="00925DFA" w:rsidRDefault="00E76A78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76A78" w:rsidRPr="00564E88" w:rsidRDefault="00E76A78" w:rsidP="00E76A78">
            <w:r w:rsidRPr="00564E88">
              <w:rPr>
                <w:sz w:val="22"/>
                <w:szCs w:val="22"/>
              </w:rPr>
              <w:t>20C-228</w:t>
            </w:r>
          </w:p>
        </w:tc>
        <w:tc>
          <w:tcPr>
            <w:tcW w:w="3044" w:type="dxa"/>
          </w:tcPr>
          <w:p w:rsidR="00E76A78" w:rsidRPr="00564E88" w:rsidRDefault="00E76A78" w:rsidP="0086050C">
            <w:proofErr w:type="spellStart"/>
            <w:r w:rsidRPr="00564E88">
              <w:rPr>
                <w:sz w:val="22"/>
                <w:szCs w:val="22"/>
              </w:rPr>
              <w:t>Felodipin</w:t>
            </w:r>
            <w:proofErr w:type="spellEnd"/>
            <w:r w:rsidRPr="00564E88">
              <w:rPr>
                <w:sz w:val="22"/>
                <w:szCs w:val="22"/>
              </w:rPr>
              <w:t xml:space="preserve"> HEXAL 5 mg </w:t>
            </w:r>
            <w:proofErr w:type="spellStart"/>
            <w:r w:rsidRPr="00564E88">
              <w:rPr>
                <w:sz w:val="22"/>
                <w:szCs w:val="22"/>
              </w:rPr>
              <w:t>pailginto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atpalaidavimo</w:t>
            </w:r>
            <w:proofErr w:type="spellEnd"/>
            <w:r w:rsidRPr="00564E88">
              <w:rPr>
                <w:sz w:val="22"/>
                <w:szCs w:val="22"/>
              </w:rPr>
              <w:t xml:space="preserve"> </w:t>
            </w:r>
            <w:proofErr w:type="spellStart"/>
            <w:r w:rsidRPr="00564E8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76A78" w:rsidRPr="00564E88" w:rsidRDefault="00E76A78" w:rsidP="00757445">
            <w:pPr>
              <w:tabs>
                <w:tab w:val="left" w:pos="567"/>
              </w:tabs>
            </w:pPr>
            <w:r w:rsidRPr="00564E88">
              <w:rPr>
                <w:sz w:val="22"/>
                <w:szCs w:val="22"/>
              </w:rPr>
              <w:t>HEXAL AG,</w:t>
            </w:r>
          </w:p>
          <w:p w:rsidR="00E76A78" w:rsidRPr="00564E88" w:rsidRDefault="00E76A78" w:rsidP="00757445">
            <w:pPr>
              <w:pStyle w:val="BTEMEASMCA"/>
            </w:pPr>
            <w:proofErr w:type="spellStart"/>
            <w:r w:rsidRPr="00564E88">
              <w:t>Vokietija</w:t>
            </w:r>
            <w:proofErr w:type="spellEnd"/>
          </w:p>
        </w:tc>
        <w:tc>
          <w:tcPr>
            <w:tcW w:w="2451" w:type="dxa"/>
          </w:tcPr>
          <w:p w:rsidR="00E76A78" w:rsidRPr="00564E88" w:rsidRDefault="00E76A78" w:rsidP="00431704">
            <w:r w:rsidRPr="00564E88">
              <w:rPr>
                <w:sz w:val="22"/>
                <w:szCs w:val="22"/>
              </w:rPr>
              <w:t>DE/H/1981/001/IB/015</w:t>
            </w:r>
          </w:p>
        </w:tc>
        <w:tc>
          <w:tcPr>
            <w:tcW w:w="1417" w:type="dxa"/>
          </w:tcPr>
          <w:p w:rsidR="00E76A78" w:rsidRPr="00B03ADA" w:rsidRDefault="00E76A78" w:rsidP="00B03ADA">
            <w:pPr>
              <w:rPr>
                <w:lang w:val="lt-LT"/>
              </w:rPr>
            </w:pPr>
            <w:r w:rsidRPr="00E76A78">
              <w:rPr>
                <w:sz w:val="22"/>
                <w:szCs w:val="22"/>
                <w:lang w:val="lt-LT"/>
              </w:rPr>
              <w:t>2015-07-15</w:t>
            </w:r>
          </w:p>
        </w:tc>
      </w:tr>
      <w:tr w:rsidR="00013AF2" w:rsidRPr="00B827BA" w:rsidTr="00A1053F">
        <w:trPr>
          <w:cantSplit/>
          <w:trHeight w:val="197"/>
        </w:trPr>
        <w:tc>
          <w:tcPr>
            <w:tcW w:w="606" w:type="dxa"/>
          </w:tcPr>
          <w:p w:rsidR="00013AF2" w:rsidRPr="00925DFA" w:rsidRDefault="00013AF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13AF2" w:rsidRPr="007C0D71" w:rsidRDefault="00013AF2" w:rsidP="00013AF2">
            <w:pPr>
              <w:rPr>
                <w:sz w:val="20"/>
                <w:szCs w:val="20"/>
              </w:rPr>
            </w:pPr>
            <w:r w:rsidRPr="007C0D71">
              <w:rPr>
                <w:sz w:val="20"/>
                <w:szCs w:val="20"/>
              </w:rPr>
              <w:t>20C-</w:t>
            </w:r>
            <w:r>
              <w:rPr>
                <w:sz w:val="20"/>
                <w:szCs w:val="20"/>
              </w:rPr>
              <w:t xml:space="preserve">48 </w:t>
            </w:r>
          </w:p>
        </w:tc>
        <w:tc>
          <w:tcPr>
            <w:tcW w:w="3044" w:type="dxa"/>
          </w:tcPr>
          <w:p w:rsidR="00013AF2" w:rsidRPr="00013AF2" w:rsidRDefault="00013AF2" w:rsidP="00013AF2">
            <w:r w:rsidRPr="00013AF2">
              <w:rPr>
                <w:sz w:val="22"/>
                <w:szCs w:val="22"/>
              </w:rPr>
              <w:t xml:space="preserve">Theraflu SN 500 mg / 30 mg/ 30 ml </w:t>
            </w:r>
            <w:proofErr w:type="spellStart"/>
            <w:r w:rsidRPr="00013AF2">
              <w:rPr>
                <w:sz w:val="22"/>
                <w:szCs w:val="22"/>
              </w:rPr>
              <w:t>sirupas</w:t>
            </w:r>
            <w:proofErr w:type="spellEnd"/>
          </w:p>
        </w:tc>
        <w:tc>
          <w:tcPr>
            <w:tcW w:w="2160" w:type="dxa"/>
          </w:tcPr>
          <w:p w:rsidR="00013AF2" w:rsidRPr="007C0D71" w:rsidRDefault="00013AF2" w:rsidP="00EA232D">
            <w:pPr>
              <w:rPr>
                <w:sz w:val="20"/>
                <w:szCs w:val="20"/>
              </w:rPr>
            </w:pPr>
            <w:r w:rsidRPr="006A7A5D">
              <w:rPr>
                <w:sz w:val="20"/>
                <w:szCs w:val="20"/>
              </w:rPr>
              <w:t xml:space="preserve">Novartis Finland </w:t>
            </w:r>
            <w:proofErr w:type="spellStart"/>
            <w:r w:rsidRPr="006A7A5D">
              <w:rPr>
                <w:sz w:val="20"/>
                <w:szCs w:val="20"/>
              </w:rPr>
              <w:t>Oy</w:t>
            </w:r>
            <w:proofErr w:type="spellEnd"/>
            <w:r w:rsidRPr="006A7A5D">
              <w:rPr>
                <w:sz w:val="20"/>
                <w:szCs w:val="20"/>
              </w:rPr>
              <w:t xml:space="preserve">, </w:t>
            </w:r>
            <w:proofErr w:type="spellStart"/>
            <w:r w:rsidRPr="006A7A5D">
              <w:rPr>
                <w:sz w:val="20"/>
                <w:szCs w:val="20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013AF2" w:rsidRPr="00E76A78" w:rsidRDefault="00013AF2" w:rsidP="00431704">
            <w:r w:rsidRPr="00013AF2">
              <w:rPr>
                <w:sz w:val="22"/>
                <w:szCs w:val="22"/>
              </w:rPr>
              <w:t>DE/H/3724/001/IB/002</w:t>
            </w:r>
          </w:p>
        </w:tc>
        <w:tc>
          <w:tcPr>
            <w:tcW w:w="1417" w:type="dxa"/>
          </w:tcPr>
          <w:p w:rsidR="00013AF2" w:rsidRPr="00E76A78" w:rsidRDefault="00013AF2" w:rsidP="00B03ADA">
            <w:pPr>
              <w:rPr>
                <w:lang w:val="lt-LT"/>
              </w:rPr>
            </w:pPr>
            <w:r w:rsidRPr="00013AF2">
              <w:rPr>
                <w:sz w:val="22"/>
                <w:szCs w:val="22"/>
                <w:lang w:val="lt-LT"/>
              </w:rPr>
              <w:t>2015-07-15</w:t>
            </w:r>
          </w:p>
        </w:tc>
      </w:tr>
      <w:tr w:rsidR="00013AF2" w:rsidRPr="00B827BA" w:rsidTr="00A1053F">
        <w:trPr>
          <w:cantSplit/>
          <w:trHeight w:val="197"/>
        </w:trPr>
        <w:tc>
          <w:tcPr>
            <w:tcW w:w="606" w:type="dxa"/>
          </w:tcPr>
          <w:p w:rsidR="00013AF2" w:rsidRPr="00925DFA" w:rsidRDefault="00013AF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13AF2" w:rsidRPr="007C0D71" w:rsidRDefault="00013AF2" w:rsidP="00013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20C-457 </w:t>
            </w:r>
          </w:p>
        </w:tc>
        <w:tc>
          <w:tcPr>
            <w:tcW w:w="3044" w:type="dxa"/>
          </w:tcPr>
          <w:p w:rsidR="00013AF2" w:rsidRPr="00013AF2" w:rsidRDefault="00013AF2" w:rsidP="00013AF2">
            <w:r w:rsidRPr="00013AF2">
              <w:rPr>
                <w:sz w:val="22"/>
                <w:szCs w:val="22"/>
              </w:rPr>
              <w:t xml:space="preserve">Theraflu SN 500 mg / 30 mg </w:t>
            </w:r>
            <w:proofErr w:type="spellStart"/>
            <w:r w:rsidRPr="00013AF2">
              <w:rPr>
                <w:sz w:val="22"/>
                <w:szCs w:val="22"/>
              </w:rPr>
              <w:t>milteliai</w:t>
            </w:r>
            <w:proofErr w:type="spellEnd"/>
            <w:r w:rsidRPr="00013AF2">
              <w:rPr>
                <w:sz w:val="22"/>
                <w:szCs w:val="22"/>
              </w:rPr>
              <w:t xml:space="preserve"> </w:t>
            </w:r>
            <w:proofErr w:type="spellStart"/>
            <w:r w:rsidRPr="00013AF2">
              <w:rPr>
                <w:sz w:val="22"/>
                <w:szCs w:val="22"/>
              </w:rPr>
              <w:t>geriamajam</w:t>
            </w:r>
            <w:proofErr w:type="spellEnd"/>
            <w:r w:rsidRPr="00013AF2">
              <w:rPr>
                <w:sz w:val="22"/>
                <w:szCs w:val="22"/>
              </w:rPr>
              <w:t xml:space="preserve"> </w:t>
            </w:r>
            <w:proofErr w:type="spellStart"/>
            <w:r w:rsidRPr="00013AF2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013AF2" w:rsidRPr="004B5025" w:rsidRDefault="00013AF2" w:rsidP="00EA232D">
            <w:pPr>
              <w:rPr>
                <w:sz w:val="20"/>
                <w:szCs w:val="20"/>
              </w:rPr>
            </w:pPr>
            <w:r w:rsidRPr="006A7A5D">
              <w:rPr>
                <w:sz w:val="20"/>
                <w:szCs w:val="20"/>
              </w:rPr>
              <w:t xml:space="preserve">Novartis Finland </w:t>
            </w:r>
            <w:proofErr w:type="spellStart"/>
            <w:r w:rsidRPr="006A7A5D">
              <w:rPr>
                <w:sz w:val="20"/>
                <w:szCs w:val="20"/>
              </w:rPr>
              <w:t>Oy</w:t>
            </w:r>
            <w:proofErr w:type="spellEnd"/>
            <w:r w:rsidRPr="006A7A5D">
              <w:rPr>
                <w:sz w:val="20"/>
                <w:szCs w:val="20"/>
              </w:rPr>
              <w:t xml:space="preserve">, </w:t>
            </w:r>
            <w:proofErr w:type="spellStart"/>
            <w:r w:rsidRPr="006A7A5D">
              <w:rPr>
                <w:sz w:val="20"/>
                <w:szCs w:val="20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013AF2" w:rsidRPr="00E76A78" w:rsidRDefault="00013AF2" w:rsidP="00431704">
            <w:r w:rsidRPr="00013AF2">
              <w:rPr>
                <w:sz w:val="22"/>
                <w:szCs w:val="22"/>
              </w:rPr>
              <w:t>DE/H/3727/001/IB/002</w:t>
            </w:r>
          </w:p>
        </w:tc>
        <w:tc>
          <w:tcPr>
            <w:tcW w:w="1417" w:type="dxa"/>
          </w:tcPr>
          <w:p w:rsidR="00013AF2" w:rsidRPr="00E76A78" w:rsidRDefault="00013AF2" w:rsidP="00B03ADA">
            <w:pPr>
              <w:rPr>
                <w:lang w:val="lt-LT"/>
              </w:rPr>
            </w:pPr>
            <w:r w:rsidRPr="00013AF2">
              <w:rPr>
                <w:sz w:val="22"/>
                <w:szCs w:val="22"/>
                <w:lang w:val="lt-LT"/>
              </w:rPr>
              <w:t>2015-07-15</w:t>
            </w:r>
          </w:p>
        </w:tc>
      </w:tr>
      <w:tr w:rsidR="00E76A78" w:rsidRPr="00B827BA" w:rsidTr="00A1053F">
        <w:trPr>
          <w:cantSplit/>
          <w:trHeight w:val="197"/>
        </w:trPr>
        <w:tc>
          <w:tcPr>
            <w:tcW w:w="606" w:type="dxa"/>
          </w:tcPr>
          <w:p w:rsidR="00E76A78" w:rsidRPr="00925DFA" w:rsidRDefault="00E76A78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76A78" w:rsidRPr="004F4907" w:rsidRDefault="00E76A78" w:rsidP="00E76A78">
            <w:r w:rsidRPr="004F4907">
              <w:rPr>
                <w:sz w:val="22"/>
                <w:szCs w:val="22"/>
              </w:rPr>
              <w:t>20C-698</w:t>
            </w:r>
          </w:p>
        </w:tc>
        <w:tc>
          <w:tcPr>
            <w:tcW w:w="3044" w:type="dxa"/>
          </w:tcPr>
          <w:p w:rsidR="00E76A78" w:rsidRPr="004F4907" w:rsidRDefault="00E76A78" w:rsidP="0086050C">
            <w:proofErr w:type="spellStart"/>
            <w:r w:rsidRPr="004F4907">
              <w:rPr>
                <w:sz w:val="22"/>
                <w:szCs w:val="22"/>
              </w:rPr>
              <w:t>Roxardio</w:t>
            </w:r>
            <w:proofErr w:type="spellEnd"/>
            <w:r w:rsidRPr="004F4907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 mg; 20 mg) </w:t>
            </w:r>
            <w:r w:rsidRPr="004F4907">
              <w:rPr>
                <w:sz w:val="22"/>
                <w:szCs w:val="22"/>
              </w:rPr>
              <w:t xml:space="preserve"> </w:t>
            </w:r>
            <w:proofErr w:type="spellStart"/>
            <w:r w:rsidRPr="004F4907">
              <w:rPr>
                <w:sz w:val="22"/>
                <w:szCs w:val="22"/>
              </w:rPr>
              <w:t>plėvele</w:t>
            </w:r>
            <w:proofErr w:type="spellEnd"/>
            <w:r w:rsidRPr="004F4907">
              <w:rPr>
                <w:sz w:val="22"/>
                <w:szCs w:val="22"/>
              </w:rPr>
              <w:t xml:space="preserve"> </w:t>
            </w:r>
            <w:proofErr w:type="spellStart"/>
            <w:r w:rsidRPr="004F4907">
              <w:rPr>
                <w:sz w:val="22"/>
                <w:szCs w:val="22"/>
              </w:rPr>
              <w:t>dengtos</w:t>
            </w:r>
            <w:proofErr w:type="spellEnd"/>
            <w:r w:rsidRPr="004F4907">
              <w:rPr>
                <w:sz w:val="22"/>
                <w:szCs w:val="22"/>
              </w:rPr>
              <w:t xml:space="preserve"> </w:t>
            </w:r>
            <w:proofErr w:type="spellStart"/>
            <w:r w:rsidRPr="004F490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E76A78" w:rsidRPr="004F4907" w:rsidRDefault="00E76A78" w:rsidP="00757445">
            <w:pPr>
              <w:pStyle w:val="BTEMEASMCA"/>
            </w:pPr>
            <w:r w:rsidRPr="004F4907">
              <w:t xml:space="preserve">Sandoz </w:t>
            </w:r>
            <w:proofErr w:type="spellStart"/>
            <w:r w:rsidRPr="004F4907">
              <w:t>d.d</w:t>
            </w:r>
            <w:proofErr w:type="spellEnd"/>
            <w:r w:rsidRPr="004F4907">
              <w:t xml:space="preserve">., </w:t>
            </w:r>
            <w:proofErr w:type="spellStart"/>
            <w:r w:rsidRPr="004F4907">
              <w:t>Slovėnija</w:t>
            </w:r>
            <w:proofErr w:type="spellEnd"/>
          </w:p>
        </w:tc>
        <w:tc>
          <w:tcPr>
            <w:tcW w:w="2451" w:type="dxa"/>
          </w:tcPr>
          <w:p w:rsidR="00E76A78" w:rsidRPr="00B03ADA" w:rsidRDefault="00E76A78" w:rsidP="00431704">
            <w:r w:rsidRPr="00E76A78">
              <w:rPr>
                <w:sz w:val="22"/>
                <w:szCs w:val="22"/>
              </w:rPr>
              <w:t>PT/H/0247/001-003/IB/021</w:t>
            </w:r>
          </w:p>
        </w:tc>
        <w:tc>
          <w:tcPr>
            <w:tcW w:w="1417" w:type="dxa"/>
          </w:tcPr>
          <w:p w:rsidR="00E76A78" w:rsidRPr="00B03ADA" w:rsidRDefault="00E76A78" w:rsidP="00B03ADA">
            <w:pPr>
              <w:rPr>
                <w:lang w:val="lt-LT"/>
              </w:rPr>
            </w:pPr>
            <w:r w:rsidRPr="00E76A78">
              <w:rPr>
                <w:sz w:val="22"/>
                <w:szCs w:val="22"/>
                <w:lang w:val="lt-LT"/>
              </w:rPr>
              <w:t>2015-07-15</w:t>
            </w:r>
          </w:p>
        </w:tc>
      </w:tr>
      <w:tr w:rsidR="00B03ADA" w:rsidRPr="00B827BA" w:rsidTr="00A1053F">
        <w:trPr>
          <w:cantSplit/>
          <w:trHeight w:val="197"/>
        </w:trPr>
        <w:tc>
          <w:tcPr>
            <w:tcW w:w="606" w:type="dxa"/>
          </w:tcPr>
          <w:p w:rsidR="00B03ADA" w:rsidRPr="00925DFA" w:rsidRDefault="00B03AD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03ADA" w:rsidRPr="005E2DC7" w:rsidRDefault="00B03ADA" w:rsidP="00757445">
            <w:r w:rsidRPr="005E2DC7">
              <w:rPr>
                <w:sz w:val="22"/>
                <w:szCs w:val="22"/>
              </w:rPr>
              <w:t>20C-</w:t>
            </w:r>
            <w:r>
              <w:rPr>
                <w:sz w:val="22"/>
                <w:szCs w:val="22"/>
              </w:rPr>
              <w:t>2523</w:t>
            </w:r>
          </w:p>
          <w:p w:rsidR="00B03ADA" w:rsidRPr="005E2DC7" w:rsidRDefault="00B03ADA" w:rsidP="00757445"/>
        </w:tc>
        <w:tc>
          <w:tcPr>
            <w:tcW w:w="3044" w:type="dxa"/>
          </w:tcPr>
          <w:p w:rsidR="00B03ADA" w:rsidRPr="005E2DC7" w:rsidRDefault="00B03ADA" w:rsidP="0086050C">
            <w:pPr>
              <w:rPr>
                <w:lang w:eastAsia="lt-LT"/>
              </w:rPr>
            </w:pPr>
            <w:proofErr w:type="spellStart"/>
            <w:r w:rsidRPr="005E2DC7">
              <w:rPr>
                <w:sz w:val="22"/>
                <w:szCs w:val="22"/>
              </w:rPr>
              <w:t>Rosuvastatin</w:t>
            </w:r>
            <w:proofErr w:type="spellEnd"/>
            <w:r w:rsidRPr="005E2DC7">
              <w:rPr>
                <w:sz w:val="22"/>
                <w:szCs w:val="22"/>
              </w:rPr>
              <w:t xml:space="preserve"> </w:t>
            </w:r>
            <w:proofErr w:type="spellStart"/>
            <w:r w:rsidRPr="005E2DC7">
              <w:rPr>
                <w:sz w:val="22"/>
                <w:szCs w:val="22"/>
              </w:rPr>
              <w:t>Actavis</w:t>
            </w:r>
            <w:proofErr w:type="spellEnd"/>
            <w:r w:rsidRPr="005E2DC7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 mg; 20 mg; 40 mg) </w:t>
            </w:r>
            <w:r w:rsidRPr="005E2DC7">
              <w:rPr>
                <w:sz w:val="22"/>
                <w:szCs w:val="22"/>
              </w:rPr>
              <w:t xml:space="preserve"> </w:t>
            </w:r>
            <w:proofErr w:type="spellStart"/>
            <w:r w:rsidRPr="005E2DC7">
              <w:rPr>
                <w:sz w:val="22"/>
                <w:szCs w:val="22"/>
              </w:rPr>
              <w:t>plėvele</w:t>
            </w:r>
            <w:proofErr w:type="spellEnd"/>
            <w:r w:rsidRPr="005E2DC7">
              <w:rPr>
                <w:sz w:val="22"/>
                <w:szCs w:val="22"/>
              </w:rPr>
              <w:t xml:space="preserve"> </w:t>
            </w:r>
            <w:proofErr w:type="spellStart"/>
            <w:r w:rsidRPr="005E2DC7">
              <w:rPr>
                <w:sz w:val="22"/>
                <w:szCs w:val="22"/>
              </w:rPr>
              <w:t>dengtos</w:t>
            </w:r>
            <w:proofErr w:type="spellEnd"/>
            <w:r w:rsidRPr="005E2DC7">
              <w:rPr>
                <w:sz w:val="22"/>
                <w:szCs w:val="22"/>
              </w:rPr>
              <w:t xml:space="preserve"> </w:t>
            </w:r>
            <w:proofErr w:type="spellStart"/>
            <w:r w:rsidRPr="005E2DC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B03ADA" w:rsidRPr="005E2DC7" w:rsidRDefault="00B03ADA" w:rsidP="00757445">
            <w:pPr>
              <w:rPr>
                <w:lang w:eastAsia="el-GR" w:bidi="mni-IN"/>
              </w:rPr>
            </w:pPr>
            <w:proofErr w:type="spellStart"/>
            <w:r w:rsidRPr="005E2DC7">
              <w:rPr>
                <w:sz w:val="22"/>
                <w:szCs w:val="22"/>
                <w:lang w:eastAsia="el-GR" w:bidi="mni-IN"/>
              </w:rPr>
              <w:t>Actavis</w:t>
            </w:r>
            <w:proofErr w:type="spellEnd"/>
            <w:r w:rsidRPr="005E2DC7">
              <w:rPr>
                <w:sz w:val="22"/>
                <w:szCs w:val="22"/>
                <w:lang w:eastAsia="el-GR" w:bidi="mni-IN"/>
              </w:rPr>
              <w:t xml:space="preserve"> Group PTC </w:t>
            </w:r>
            <w:proofErr w:type="spellStart"/>
            <w:r w:rsidRPr="005E2DC7">
              <w:rPr>
                <w:sz w:val="22"/>
                <w:szCs w:val="22"/>
                <w:lang w:eastAsia="el-GR" w:bidi="mni-IN"/>
              </w:rPr>
              <w:t>ehf</w:t>
            </w:r>
            <w:proofErr w:type="spellEnd"/>
            <w:r w:rsidRPr="005E2DC7">
              <w:rPr>
                <w:sz w:val="22"/>
                <w:szCs w:val="22"/>
                <w:lang w:eastAsia="el-GR" w:bidi="mni-IN"/>
              </w:rPr>
              <w:t xml:space="preserve">., </w:t>
            </w:r>
            <w:proofErr w:type="spellStart"/>
            <w:r w:rsidRPr="005E2DC7">
              <w:rPr>
                <w:sz w:val="22"/>
                <w:szCs w:val="22"/>
                <w:lang w:eastAsia="el-GR" w:bidi="mni-IN"/>
              </w:rPr>
              <w:t>Islandija</w:t>
            </w:r>
            <w:proofErr w:type="spellEnd"/>
            <w:r w:rsidRPr="005E2DC7">
              <w:rPr>
                <w:sz w:val="22"/>
                <w:szCs w:val="22"/>
                <w:lang w:eastAsia="el-GR" w:bidi="mni-IN"/>
              </w:rPr>
              <w:t xml:space="preserve"> </w:t>
            </w:r>
          </w:p>
          <w:p w:rsidR="00B03ADA" w:rsidRPr="005E2DC7" w:rsidRDefault="00B03ADA" w:rsidP="00757445"/>
        </w:tc>
        <w:tc>
          <w:tcPr>
            <w:tcW w:w="2451" w:type="dxa"/>
          </w:tcPr>
          <w:p w:rsidR="00B03ADA" w:rsidRPr="00925DFA" w:rsidRDefault="00B03ADA" w:rsidP="00431704">
            <w:r w:rsidRPr="00B03ADA">
              <w:rPr>
                <w:sz w:val="22"/>
                <w:szCs w:val="22"/>
              </w:rPr>
              <w:t>PT/H/0518/001-004/IB/004/G</w:t>
            </w:r>
          </w:p>
        </w:tc>
        <w:tc>
          <w:tcPr>
            <w:tcW w:w="1417" w:type="dxa"/>
          </w:tcPr>
          <w:p w:rsidR="00B03ADA" w:rsidRPr="00925DFA" w:rsidRDefault="00B03ADA" w:rsidP="00B03ADA">
            <w:pPr>
              <w:rPr>
                <w:lang w:val="lt-LT"/>
              </w:rPr>
            </w:pPr>
            <w:r w:rsidRPr="00B03ADA">
              <w:rPr>
                <w:sz w:val="22"/>
                <w:szCs w:val="22"/>
                <w:lang w:val="lt-LT"/>
              </w:rPr>
              <w:t>2015-07-1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689" w:rsidRDefault="007E0689" w:rsidP="00693F5F">
      <w:r>
        <w:separator/>
      </w:r>
    </w:p>
  </w:endnote>
  <w:endnote w:type="continuationSeparator" w:id="0">
    <w:p w:rsidR="007E0689" w:rsidRDefault="007E0689" w:rsidP="0069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8D" w:rsidRDefault="000D5D6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91658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658D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58D" w:rsidRDefault="000D5D6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91658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80785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689" w:rsidRDefault="007E0689" w:rsidP="00693F5F">
      <w:r>
        <w:separator/>
      </w:r>
    </w:p>
  </w:footnote>
  <w:footnote w:type="continuationSeparator" w:id="0">
    <w:p w:rsidR="007E0689" w:rsidRDefault="007E0689" w:rsidP="00693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6B9"/>
    <w:rsid w:val="0000034C"/>
    <w:rsid w:val="000003D2"/>
    <w:rsid w:val="000004A9"/>
    <w:rsid w:val="00000A2F"/>
    <w:rsid w:val="00001987"/>
    <w:rsid w:val="00007A06"/>
    <w:rsid w:val="0001020E"/>
    <w:rsid w:val="00011368"/>
    <w:rsid w:val="000116C8"/>
    <w:rsid w:val="00011AF4"/>
    <w:rsid w:val="00013AF2"/>
    <w:rsid w:val="0001456C"/>
    <w:rsid w:val="000159F7"/>
    <w:rsid w:val="000162B7"/>
    <w:rsid w:val="000166D2"/>
    <w:rsid w:val="000256C9"/>
    <w:rsid w:val="000302C2"/>
    <w:rsid w:val="00030412"/>
    <w:rsid w:val="00030DF2"/>
    <w:rsid w:val="00033961"/>
    <w:rsid w:val="00033B79"/>
    <w:rsid w:val="0003625F"/>
    <w:rsid w:val="0003653B"/>
    <w:rsid w:val="00037CC0"/>
    <w:rsid w:val="0004065C"/>
    <w:rsid w:val="00040C68"/>
    <w:rsid w:val="00041032"/>
    <w:rsid w:val="000419E1"/>
    <w:rsid w:val="000429FC"/>
    <w:rsid w:val="00042A6D"/>
    <w:rsid w:val="00042A8C"/>
    <w:rsid w:val="0004324F"/>
    <w:rsid w:val="00043D71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68D9"/>
    <w:rsid w:val="00066C8F"/>
    <w:rsid w:val="00067983"/>
    <w:rsid w:val="00070982"/>
    <w:rsid w:val="000726F4"/>
    <w:rsid w:val="000739B7"/>
    <w:rsid w:val="000748CC"/>
    <w:rsid w:val="00074FBF"/>
    <w:rsid w:val="00075DF6"/>
    <w:rsid w:val="00076152"/>
    <w:rsid w:val="000767B6"/>
    <w:rsid w:val="000771C4"/>
    <w:rsid w:val="000775E6"/>
    <w:rsid w:val="00077970"/>
    <w:rsid w:val="00077EEE"/>
    <w:rsid w:val="000805F7"/>
    <w:rsid w:val="00082EF6"/>
    <w:rsid w:val="000834D9"/>
    <w:rsid w:val="00083952"/>
    <w:rsid w:val="00084A84"/>
    <w:rsid w:val="000867C5"/>
    <w:rsid w:val="0008696D"/>
    <w:rsid w:val="00086F3C"/>
    <w:rsid w:val="00087B54"/>
    <w:rsid w:val="00090696"/>
    <w:rsid w:val="00091964"/>
    <w:rsid w:val="000952A0"/>
    <w:rsid w:val="000952D6"/>
    <w:rsid w:val="0009573F"/>
    <w:rsid w:val="0009576D"/>
    <w:rsid w:val="000971EF"/>
    <w:rsid w:val="0009773A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A5EF9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CC7"/>
    <w:rsid w:val="000D5D60"/>
    <w:rsid w:val="000E2AA7"/>
    <w:rsid w:val="000E38FA"/>
    <w:rsid w:val="000E3A24"/>
    <w:rsid w:val="000E4724"/>
    <w:rsid w:val="000E4827"/>
    <w:rsid w:val="000E62D2"/>
    <w:rsid w:val="000E6BF1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223"/>
    <w:rsid w:val="00114885"/>
    <w:rsid w:val="0012082B"/>
    <w:rsid w:val="00120E5D"/>
    <w:rsid w:val="00121893"/>
    <w:rsid w:val="001221CB"/>
    <w:rsid w:val="00122440"/>
    <w:rsid w:val="00123522"/>
    <w:rsid w:val="00123F6F"/>
    <w:rsid w:val="00124C8B"/>
    <w:rsid w:val="00125AEF"/>
    <w:rsid w:val="001265B8"/>
    <w:rsid w:val="00131D26"/>
    <w:rsid w:val="00132257"/>
    <w:rsid w:val="0013249E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43ED"/>
    <w:rsid w:val="00156D74"/>
    <w:rsid w:val="00157C18"/>
    <w:rsid w:val="00157E01"/>
    <w:rsid w:val="001604FC"/>
    <w:rsid w:val="001605C4"/>
    <w:rsid w:val="001606A4"/>
    <w:rsid w:val="001611D6"/>
    <w:rsid w:val="00162074"/>
    <w:rsid w:val="0016253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2C0A"/>
    <w:rsid w:val="00177501"/>
    <w:rsid w:val="00177C90"/>
    <w:rsid w:val="001813F8"/>
    <w:rsid w:val="001819EC"/>
    <w:rsid w:val="00181F08"/>
    <w:rsid w:val="00187C04"/>
    <w:rsid w:val="00190A8B"/>
    <w:rsid w:val="00190ACE"/>
    <w:rsid w:val="00193FC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464"/>
    <w:rsid w:val="001A7A1D"/>
    <w:rsid w:val="001B0789"/>
    <w:rsid w:val="001B2E93"/>
    <w:rsid w:val="001B395C"/>
    <w:rsid w:val="001B40C2"/>
    <w:rsid w:val="001B5BAA"/>
    <w:rsid w:val="001B74F9"/>
    <w:rsid w:val="001C07D1"/>
    <w:rsid w:val="001C0A17"/>
    <w:rsid w:val="001C1FA1"/>
    <w:rsid w:val="001C26C8"/>
    <w:rsid w:val="001C449E"/>
    <w:rsid w:val="001C50C3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5D4E"/>
    <w:rsid w:val="001E5E70"/>
    <w:rsid w:val="001E6F85"/>
    <w:rsid w:val="001F1F7A"/>
    <w:rsid w:val="001F30DA"/>
    <w:rsid w:val="001F3AF7"/>
    <w:rsid w:val="001F3B6C"/>
    <w:rsid w:val="001F59AD"/>
    <w:rsid w:val="001F6601"/>
    <w:rsid w:val="00203427"/>
    <w:rsid w:val="0020382A"/>
    <w:rsid w:val="002048E9"/>
    <w:rsid w:val="00204DC3"/>
    <w:rsid w:val="00205DDB"/>
    <w:rsid w:val="002061BE"/>
    <w:rsid w:val="00207A8E"/>
    <w:rsid w:val="00210C4C"/>
    <w:rsid w:val="00212F50"/>
    <w:rsid w:val="00213032"/>
    <w:rsid w:val="00215FED"/>
    <w:rsid w:val="00216855"/>
    <w:rsid w:val="00216BD8"/>
    <w:rsid w:val="00222276"/>
    <w:rsid w:val="002226B5"/>
    <w:rsid w:val="00223450"/>
    <w:rsid w:val="00223471"/>
    <w:rsid w:val="00223DC6"/>
    <w:rsid w:val="0022541B"/>
    <w:rsid w:val="00226591"/>
    <w:rsid w:val="00226846"/>
    <w:rsid w:val="00227740"/>
    <w:rsid w:val="00227837"/>
    <w:rsid w:val="002278F1"/>
    <w:rsid w:val="00227CC8"/>
    <w:rsid w:val="0023169D"/>
    <w:rsid w:val="0023351B"/>
    <w:rsid w:val="00234AEB"/>
    <w:rsid w:val="002350B5"/>
    <w:rsid w:val="00235A5D"/>
    <w:rsid w:val="002367D5"/>
    <w:rsid w:val="00240434"/>
    <w:rsid w:val="002418EF"/>
    <w:rsid w:val="00242ACB"/>
    <w:rsid w:val="002455D2"/>
    <w:rsid w:val="00245F2D"/>
    <w:rsid w:val="002463FC"/>
    <w:rsid w:val="0025007A"/>
    <w:rsid w:val="0025161B"/>
    <w:rsid w:val="00252357"/>
    <w:rsid w:val="00254B1E"/>
    <w:rsid w:val="00255F85"/>
    <w:rsid w:val="0025641C"/>
    <w:rsid w:val="00256AC2"/>
    <w:rsid w:val="002579AC"/>
    <w:rsid w:val="00257FE8"/>
    <w:rsid w:val="0026051F"/>
    <w:rsid w:val="00262607"/>
    <w:rsid w:val="002629DD"/>
    <w:rsid w:val="00263F18"/>
    <w:rsid w:val="00265F51"/>
    <w:rsid w:val="0026707D"/>
    <w:rsid w:val="00267F4B"/>
    <w:rsid w:val="00271286"/>
    <w:rsid w:val="00271E07"/>
    <w:rsid w:val="00272A51"/>
    <w:rsid w:val="00272B4C"/>
    <w:rsid w:val="00273F04"/>
    <w:rsid w:val="00275A18"/>
    <w:rsid w:val="00277F0B"/>
    <w:rsid w:val="002808D7"/>
    <w:rsid w:val="00281D19"/>
    <w:rsid w:val="002824E3"/>
    <w:rsid w:val="00282CCB"/>
    <w:rsid w:val="00282F88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D3"/>
    <w:rsid w:val="002B48A3"/>
    <w:rsid w:val="002B6573"/>
    <w:rsid w:val="002B6BD1"/>
    <w:rsid w:val="002B7174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64E"/>
    <w:rsid w:val="002D5A74"/>
    <w:rsid w:val="002D6DB9"/>
    <w:rsid w:val="002D6F6A"/>
    <w:rsid w:val="002D7947"/>
    <w:rsid w:val="002E02B0"/>
    <w:rsid w:val="002E0C55"/>
    <w:rsid w:val="002E13B2"/>
    <w:rsid w:val="002E26F6"/>
    <w:rsid w:val="002E3607"/>
    <w:rsid w:val="002E52D4"/>
    <w:rsid w:val="002E5F69"/>
    <w:rsid w:val="002E6685"/>
    <w:rsid w:val="002E76EE"/>
    <w:rsid w:val="002E7785"/>
    <w:rsid w:val="002F2797"/>
    <w:rsid w:val="002F613E"/>
    <w:rsid w:val="002F7BEA"/>
    <w:rsid w:val="003006F2"/>
    <w:rsid w:val="003010C1"/>
    <w:rsid w:val="00301105"/>
    <w:rsid w:val="0030238B"/>
    <w:rsid w:val="00303868"/>
    <w:rsid w:val="00305C6A"/>
    <w:rsid w:val="00307443"/>
    <w:rsid w:val="00307609"/>
    <w:rsid w:val="0031095F"/>
    <w:rsid w:val="00311701"/>
    <w:rsid w:val="00311D2B"/>
    <w:rsid w:val="0031508A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22BF"/>
    <w:rsid w:val="00333C63"/>
    <w:rsid w:val="00336F18"/>
    <w:rsid w:val="003370A0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5FCF"/>
    <w:rsid w:val="003470CA"/>
    <w:rsid w:val="003473C6"/>
    <w:rsid w:val="00347977"/>
    <w:rsid w:val="003502C0"/>
    <w:rsid w:val="0035041B"/>
    <w:rsid w:val="0035360B"/>
    <w:rsid w:val="00356439"/>
    <w:rsid w:val="0035673B"/>
    <w:rsid w:val="003575BE"/>
    <w:rsid w:val="00357D2B"/>
    <w:rsid w:val="00360D1B"/>
    <w:rsid w:val="00361F3C"/>
    <w:rsid w:val="00362198"/>
    <w:rsid w:val="003625D3"/>
    <w:rsid w:val="00362E07"/>
    <w:rsid w:val="003638D7"/>
    <w:rsid w:val="00363A54"/>
    <w:rsid w:val="0036443C"/>
    <w:rsid w:val="0036531D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121"/>
    <w:rsid w:val="003A34AA"/>
    <w:rsid w:val="003A4837"/>
    <w:rsid w:val="003A5934"/>
    <w:rsid w:val="003A63C7"/>
    <w:rsid w:val="003A7130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C18F9"/>
    <w:rsid w:val="003C1B58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79F3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54DD"/>
    <w:rsid w:val="00405D40"/>
    <w:rsid w:val="004069F2"/>
    <w:rsid w:val="00410711"/>
    <w:rsid w:val="004107DE"/>
    <w:rsid w:val="00410F89"/>
    <w:rsid w:val="004113AE"/>
    <w:rsid w:val="00412C33"/>
    <w:rsid w:val="0041329C"/>
    <w:rsid w:val="00413E7D"/>
    <w:rsid w:val="004166D7"/>
    <w:rsid w:val="004219BF"/>
    <w:rsid w:val="00422648"/>
    <w:rsid w:val="00422CF9"/>
    <w:rsid w:val="00425CE1"/>
    <w:rsid w:val="00427D13"/>
    <w:rsid w:val="004309D9"/>
    <w:rsid w:val="00431704"/>
    <w:rsid w:val="00431D29"/>
    <w:rsid w:val="00431EAC"/>
    <w:rsid w:val="00433D60"/>
    <w:rsid w:val="00434166"/>
    <w:rsid w:val="00436968"/>
    <w:rsid w:val="00437353"/>
    <w:rsid w:val="00437BDD"/>
    <w:rsid w:val="00437DE2"/>
    <w:rsid w:val="00441DD5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03C9"/>
    <w:rsid w:val="004607B2"/>
    <w:rsid w:val="00461998"/>
    <w:rsid w:val="0046215F"/>
    <w:rsid w:val="00462A1B"/>
    <w:rsid w:val="00462AEA"/>
    <w:rsid w:val="00462F89"/>
    <w:rsid w:val="004646D5"/>
    <w:rsid w:val="00464E14"/>
    <w:rsid w:val="0046513A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5872"/>
    <w:rsid w:val="004A5DED"/>
    <w:rsid w:val="004B00CE"/>
    <w:rsid w:val="004B0413"/>
    <w:rsid w:val="004B05F3"/>
    <w:rsid w:val="004B0B51"/>
    <w:rsid w:val="004B22C6"/>
    <w:rsid w:val="004B4EF6"/>
    <w:rsid w:val="004B4F3C"/>
    <w:rsid w:val="004B526F"/>
    <w:rsid w:val="004B577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5F3"/>
    <w:rsid w:val="004D1DEE"/>
    <w:rsid w:val="004D3CD2"/>
    <w:rsid w:val="004D5E79"/>
    <w:rsid w:val="004D5F88"/>
    <w:rsid w:val="004D715F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2348"/>
    <w:rsid w:val="004F373B"/>
    <w:rsid w:val="004F3B06"/>
    <w:rsid w:val="004F431F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1271F"/>
    <w:rsid w:val="0051485A"/>
    <w:rsid w:val="00516778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30E5E"/>
    <w:rsid w:val="005319C0"/>
    <w:rsid w:val="00532A13"/>
    <w:rsid w:val="005337CB"/>
    <w:rsid w:val="00534937"/>
    <w:rsid w:val="005356F3"/>
    <w:rsid w:val="005373DA"/>
    <w:rsid w:val="00540684"/>
    <w:rsid w:val="005413F8"/>
    <w:rsid w:val="00541AB3"/>
    <w:rsid w:val="005422BA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3E51"/>
    <w:rsid w:val="005540FC"/>
    <w:rsid w:val="0055423D"/>
    <w:rsid w:val="005546E5"/>
    <w:rsid w:val="005554EF"/>
    <w:rsid w:val="005560C8"/>
    <w:rsid w:val="0055612E"/>
    <w:rsid w:val="0055630C"/>
    <w:rsid w:val="0055633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6D3"/>
    <w:rsid w:val="00565B56"/>
    <w:rsid w:val="00566F12"/>
    <w:rsid w:val="00567155"/>
    <w:rsid w:val="00567167"/>
    <w:rsid w:val="00567297"/>
    <w:rsid w:val="00567315"/>
    <w:rsid w:val="005703B1"/>
    <w:rsid w:val="005714DC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86CBB"/>
    <w:rsid w:val="00593456"/>
    <w:rsid w:val="00593D90"/>
    <w:rsid w:val="00595B50"/>
    <w:rsid w:val="0059684B"/>
    <w:rsid w:val="005979AB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3CC2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26E4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992"/>
    <w:rsid w:val="006106FE"/>
    <w:rsid w:val="006130C0"/>
    <w:rsid w:val="0061452D"/>
    <w:rsid w:val="0061706C"/>
    <w:rsid w:val="00617FCD"/>
    <w:rsid w:val="00620437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0EE0"/>
    <w:rsid w:val="0064156F"/>
    <w:rsid w:val="006436E8"/>
    <w:rsid w:val="00644AC6"/>
    <w:rsid w:val="00645AE0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60707"/>
    <w:rsid w:val="006607FC"/>
    <w:rsid w:val="006613E4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1271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4DB6"/>
    <w:rsid w:val="00695351"/>
    <w:rsid w:val="0069730F"/>
    <w:rsid w:val="00697455"/>
    <w:rsid w:val="00697BD3"/>
    <w:rsid w:val="006A1D74"/>
    <w:rsid w:val="006A584F"/>
    <w:rsid w:val="006A5ADB"/>
    <w:rsid w:val="006A5FFF"/>
    <w:rsid w:val="006A6B01"/>
    <w:rsid w:val="006B02D5"/>
    <w:rsid w:val="006B07EC"/>
    <w:rsid w:val="006B3CD6"/>
    <w:rsid w:val="006B6737"/>
    <w:rsid w:val="006B7F6F"/>
    <w:rsid w:val="006C012E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D14E1"/>
    <w:rsid w:val="006D18DB"/>
    <w:rsid w:val="006D399E"/>
    <w:rsid w:val="006D3EDE"/>
    <w:rsid w:val="006D56F4"/>
    <w:rsid w:val="006E124C"/>
    <w:rsid w:val="006E194B"/>
    <w:rsid w:val="006E2FAA"/>
    <w:rsid w:val="006E551D"/>
    <w:rsid w:val="006E5A2D"/>
    <w:rsid w:val="006E6F1C"/>
    <w:rsid w:val="006E76A7"/>
    <w:rsid w:val="006F1085"/>
    <w:rsid w:val="006F30D8"/>
    <w:rsid w:val="006F3200"/>
    <w:rsid w:val="006F3CEA"/>
    <w:rsid w:val="006F4FC3"/>
    <w:rsid w:val="006F505E"/>
    <w:rsid w:val="006F53F9"/>
    <w:rsid w:val="006F548D"/>
    <w:rsid w:val="006F7AC2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53D8"/>
    <w:rsid w:val="007162E9"/>
    <w:rsid w:val="00716423"/>
    <w:rsid w:val="0071650F"/>
    <w:rsid w:val="00717F79"/>
    <w:rsid w:val="007211F0"/>
    <w:rsid w:val="0072254A"/>
    <w:rsid w:val="00722C2C"/>
    <w:rsid w:val="00723FE1"/>
    <w:rsid w:val="00724FE2"/>
    <w:rsid w:val="00727ECE"/>
    <w:rsid w:val="00727FA8"/>
    <w:rsid w:val="00730D5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71DB"/>
    <w:rsid w:val="0075745E"/>
    <w:rsid w:val="0076059F"/>
    <w:rsid w:val="007605C9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18E1"/>
    <w:rsid w:val="007930E1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4AB6"/>
    <w:rsid w:val="007B653D"/>
    <w:rsid w:val="007B707A"/>
    <w:rsid w:val="007C09CC"/>
    <w:rsid w:val="007C1B15"/>
    <w:rsid w:val="007C1F7F"/>
    <w:rsid w:val="007C3144"/>
    <w:rsid w:val="007C622C"/>
    <w:rsid w:val="007C62D7"/>
    <w:rsid w:val="007C6CCB"/>
    <w:rsid w:val="007C73A5"/>
    <w:rsid w:val="007D18DD"/>
    <w:rsid w:val="007D1C71"/>
    <w:rsid w:val="007D206C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689"/>
    <w:rsid w:val="007E0837"/>
    <w:rsid w:val="007E0B66"/>
    <w:rsid w:val="007E1505"/>
    <w:rsid w:val="007E5DBF"/>
    <w:rsid w:val="007E604E"/>
    <w:rsid w:val="007F046C"/>
    <w:rsid w:val="007F05E3"/>
    <w:rsid w:val="007F13D2"/>
    <w:rsid w:val="007F1FBF"/>
    <w:rsid w:val="007F1FD9"/>
    <w:rsid w:val="007F2862"/>
    <w:rsid w:val="007F365F"/>
    <w:rsid w:val="007F4647"/>
    <w:rsid w:val="00800D16"/>
    <w:rsid w:val="0080415F"/>
    <w:rsid w:val="008072A2"/>
    <w:rsid w:val="0081169A"/>
    <w:rsid w:val="00811B46"/>
    <w:rsid w:val="00811DFE"/>
    <w:rsid w:val="00814A93"/>
    <w:rsid w:val="0081557B"/>
    <w:rsid w:val="008160FB"/>
    <w:rsid w:val="00816DA2"/>
    <w:rsid w:val="00817D78"/>
    <w:rsid w:val="008200AB"/>
    <w:rsid w:val="008202DD"/>
    <w:rsid w:val="00821466"/>
    <w:rsid w:val="00822576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CB9"/>
    <w:rsid w:val="00840D0D"/>
    <w:rsid w:val="008437F3"/>
    <w:rsid w:val="0084436C"/>
    <w:rsid w:val="0084454B"/>
    <w:rsid w:val="00844851"/>
    <w:rsid w:val="0084518E"/>
    <w:rsid w:val="008451EC"/>
    <w:rsid w:val="0084566E"/>
    <w:rsid w:val="008467E2"/>
    <w:rsid w:val="00846E18"/>
    <w:rsid w:val="00846F8D"/>
    <w:rsid w:val="00847BF7"/>
    <w:rsid w:val="0085209F"/>
    <w:rsid w:val="0085445E"/>
    <w:rsid w:val="00855BE9"/>
    <w:rsid w:val="00855FCE"/>
    <w:rsid w:val="008566BB"/>
    <w:rsid w:val="008575BA"/>
    <w:rsid w:val="00857C5B"/>
    <w:rsid w:val="0086050C"/>
    <w:rsid w:val="00860C8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4E1C"/>
    <w:rsid w:val="0087639F"/>
    <w:rsid w:val="0088087C"/>
    <w:rsid w:val="00882482"/>
    <w:rsid w:val="00882A74"/>
    <w:rsid w:val="008835B2"/>
    <w:rsid w:val="008849B4"/>
    <w:rsid w:val="008856D4"/>
    <w:rsid w:val="00886AD7"/>
    <w:rsid w:val="0088741F"/>
    <w:rsid w:val="00887649"/>
    <w:rsid w:val="00887CAB"/>
    <w:rsid w:val="008900E0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4D4A"/>
    <w:rsid w:val="008A6CC2"/>
    <w:rsid w:val="008B3C67"/>
    <w:rsid w:val="008B41A6"/>
    <w:rsid w:val="008B4F8A"/>
    <w:rsid w:val="008B51D9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C82"/>
    <w:rsid w:val="008C6E8B"/>
    <w:rsid w:val="008D1B50"/>
    <w:rsid w:val="008D1D03"/>
    <w:rsid w:val="008E011B"/>
    <w:rsid w:val="008E1C0F"/>
    <w:rsid w:val="008E2422"/>
    <w:rsid w:val="008E27AF"/>
    <w:rsid w:val="008E2889"/>
    <w:rsid w:val="008E5D1D"/>
    <w:rsid w:val="008E6CD3"/>
    <w:rsid w:val="008E72B0"/>
    <w:rsid w:val="008F14D1"/>
    <w:rsid w:val="008F2B43"/>
    <w:rsid w:val="008F4D8C"/>
    <w:rsid w:val="009003B0"/>
    <w:rsid w:val="0090088A"/>
    <w:rsid w:val="00901259"/>
    <w:rsid w:val="00901571"/>
    <w:rsid w:val="0090215C"/>
    <w:rsid w:val="00905060"/>
    <w:rsid w:val="00906770"/>
    <w:rsid w:val="00906E50"/>
    <w:rsid w:val="00910C02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2136"/>
    <w:rsid w:val="009349E6"/>
    <w:rsid w:val="00934A18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6394"/>
    <w:rsid w:val="0095668B"/>
    <w:rsid w:val="00961754"/>
    <w:rsid w:val="00961B2D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2FBF"/>
    <w:rsid w:val="00982FC8"/>
    <w:rsid w:val="00983C15"/>
    <w:rsid w:val="00983CA9"/>
    <w:rsid w:val="00984519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96AFC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B05E0"/>
    <w:rsid w:val="009B1AE9"/>
    <w:rsid w:val="009B245A"/>
    <w:rsid w:val="009B2B36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A75"/>
    <w:rsid w:val="009C5C7B"/>
    <w:rsid w:val="009C5D13"/>
    <w:rsid w:val="009C61A3"/>
    <w:rsid w:val="009C710F"/>
    <w:rsid w:val="009C7651"/>
    <w:rsid w:val="009D015A"/>
    <w:rsid w:val="009D1EBC"/>
    <w:rsid w:val="009D21C5"/>
    <w:rsid w:val="009D22D2"/>
    <w:rsid w:val="009D4BE9"/>
    <w:rsid w:val="009D5579"/>
    <w:rsid w:val="009D7A18"/>
    <w:rsid w:val="009E280E"/>
    <w:rsid w:val="009E435A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4B11"/>
    <w:rsid w:val="00A04DC8"/>
    <w:rsid w:val="00A058DC"/>
    <w:rsid w:val="00A072D3"/>
    <w:rsid w:val="00A07698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0E4C"/>
    <w:rsid w:val="00A2186A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1C41"/>
    <w:rsid w:val="00A331C2"/>
    <w:rsid w:val="00A3334D"/>
    <w:rsid w:val="00A3541D"/>
    <w:rsid w:val="00A3618C"/>
    <w:rsid w:val="00A37EBD"/>
    <w:rsid w:val="00A415F3"/>
    <w:rsid w:val="00A41D92"/>
    <w:rsid w:val="00A4233C"/>
    <w:rsid w:val="00A42481"/>
    <w:rsid w:val="00A42E44"/>
    <w:rsid w:val="00A42F1F"/>
    <w:rsid w:val="00A431B2"/>
    <w:rsid w:val="00A446EC"/>
    <w:rsid w:val="00A451BB"/>
    <w:rsid w:val="00A45281"/>
    <w:rsid w:val="00A466EF"/>
    <w:rsid w:val="00A47F03"/>
    <w:rsid w:val="00A518DF"/>
    <w:rsid w:val="00A524F7"/>
    <w:rsid w:val="00A52809"/>
    <w:rsid w:val="00A5345A"/>
    <w:rsid w:val="00A5482B"/>
    <w:rsid w:val="00A56ED7"/>
    <w:rsid w:val="00A5718C"/>
    <w:rsid w:val="00A6240F"/>
    <w:rsid w:val="00A65827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4323"/>
    <w:rsid w:val="00A84AFC"/>
    <w:rsid w:val="00A856DB"/>
    <w:rsid w:val="00A8684D"/>
    <w:rsid w:val="00A868B5"/>
    <w:rsid w:val="00A877D2"/>
    <w:rsid w:val="00A90070"/>
    <w:rsid w:val="00A9261E"/>
    <w:rsid w:val="00A92645"/>
    <w:rsid w:val="00A94167"/>
    <w:rsid w:val="00A946C3"/>
    <w:rsid w:val="00A94966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20F1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BF6"/>
    <w:rsid w:val="00AC6970"/>
    <w:rsid w:val="00AC7519"/>
    <w:rsid w:val="00AC7879"/>
    <w:rsid w:val="00AC7F05"/>
    <w:rsid w:val="00AD04FA"/>
    <w:rsid w:val="00AD0832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9A1"/>
    <w:rsid w:val="00AE42CC"/>
    <w:rsid w:val="00AE6CC9"/>
    <w:rsid w:val="00AF07C1"/>
    <w:rsid w:val="00AF0C2D"/>
    <w:rsid w:val="00AF236E"/>
    <w:rsid w:val="00AF27EA"/>
    <w:rsid w:val="00AF382A"/>
    <w:rsid w:val="00AF3833"/>
    <w:rsid w:val="00AF7A93"/>
    <w:rsid w:val="00B017E5"/>
    <w:rsid w:val="00B01872"/>
    <w:rsid w:val="00B03060"/>
    <w:rsid w:val="00B03ADA"/>
    <w:rsid w:val="00B058C8"/>
    <w:rsid w:val="00B05CBB"/>
    <w:rsid w:val="00B066DE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DBF"/>
    <w:rsid w:val="00B3710E"/>
    <w:rsid w:val="00B3769A"/>
    <w:rsid w:val="00B37736"/>
    <w:rsid w:val="00B40491"/>
    <w:rsid w:val="00B40832"/>
    <w:rsid w:val="00B40CC0"/>
    <w:rsid w:val="00B40D96"/>
    <w:rsid w:val="00B42F16"/>
    <w:rsid w:val="00B4496D"/>
    <w:rsid w:val="00B44DD1"/>
    <w:rsid w:val="00B47228"/>
    <w:rsid w:val="00B47558"/>
    <w:rsid w:val="00B477A2"/>
    <w:rsid w:val="00B50E46"/>
    <w:rsid w:val="00B52016"/>
    <w:rsid w:val="00B5225C"/>
    <w:rsid w:val="00B52DEA"/>
    <w:rsid w:val="00B57EFD"/>
    <w:rsid w:val="00B624B1"/>
    <w:rsid w:val="00B63D23"/>
    <w:rsid w:val="00B63E99"/>
    <w:rsid w:val="00B643B0"/>
    <w:rsid w:val="00B645D4"/>
    <w:rsid w:val="00B64A9E"/>
    <w:rsid w:val="00B64FD5"/>
    <w:rsid w:val="00B65FAD"/>
    <w:rsid w:val="00B70B06"/>
    <w:rsid w:val="00B713CD"/>
    <w:rsid w:val="00B71A84"/>
    <w:rsid w:val="00B7388A"/>
    <w:rsid w:val="00B74343"/>
    <w:rsid w:val="00B74805"/>
    <w:rsid w:val="00B74E1A"/>
    <w:rsid w:val="00B7639B"/>
    <w:rsid w:val="00B7716E"/>
    <w:rsid w:val="00B80058"/>
    <w:rsid w:val="00B80620"/>
    <w:rsid w:val="00B80785"/>
    <w:rsid w:val="00B80882"/>
    <w:rsid w:val="00B811FF"/>
    <w:rsid w:val="00B81ABD"/>
    <w:rsid w:val="00B8341B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3301"/>
    <w:rsid w:val="00BA3AC0"/>
    <w:rsid w:val="00BA3E70"/>
    <w:rsid w:val="00BA666A"/>
    <w:rsid w:val="00BA795E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78D9"/>
    <w:rsid w:val="00BE0839"/>
    <w:rsid w:val="00BE3D4D"/>
    <w:rsid w:val="00BE59EE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29A0"/>
    <w:rsid w:val="00C02A7B"/>
    <w:rsid w:val="00C02F17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0D24"/>
    <w:rsid w:val="00C21D65"/>
    <w:rsid w:val="00C24990"/>
    <w:rsid w:val="00C25712"/>
    <w:rsid w:val="00C25A7B"/>
    <w:rsid w:val="00C25C10"/>
    <w:rsid w:val="00C26D6B"/>
    <w:rsid w:val="00C26F6E"/>
    <w:rsid w:val="00C33687"/>
    <w:rsid w:val="00C34132"/>
    <w:rsid w:val="00C34530"/>
    <w:rsid w:val="00C354A9"/>
    <w:rsid w:val="00C35B37"/>
    <w:rsid w:val="00C35B5D"/>
    <w:rsid w:val="00C36DC9"/>
    <w:rsid w:val="00C36EBA"/>
    <w:rsid w:val="00C40979"/>
    <w:rsid w:val="00C416E3"/>
    <w:rsid w:val="00C4336E"/>
    <w:rsid w:val="00C46927"/>
    <w:rsid w:val="00C46E41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6EA"/>
    <w:rsid w:val="00C9384A"/>
    <w:rsid w:val="00C9717A"/>
    <w:rsid w:val="00C97732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3B41"/>
    <w:rsid w:val="00CD3F9B"/>
    <w:rsid w:val="00CD5851"/>
    <w:rsid w:val="00CD5A72"/>
    <w:rsid w:val="00CD7798"/>
    <w:rsid w:val="00CE04C9"/>
    <w:rsid w:val="00CE1861"/>
    <w:rsid w:val="00CE37DA"/>
    <w:rsid w:val="00CE4558"/>
    <w:rsid w:val="00CE6306"/>
    <w:rsid w:val="00CE7B19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0706A"/>
    <w:rsid w:val="00D07C15"/>
    <w:rsid w:val="00D104F5"/>
    <w:rsid w:val="00D1332A"/>
    <w:rsid w:val="00D13639"/>
    <w:rsid w:val="00D13942"/>
    <w:rsid w:val="00D15E7D"/>
    <w:rsid w:val="00D1607D"/>
    <w:rsid w:val="00D20071"/>
    <w:rsid w:val="00D200CC"/>
    <w:rsid w:val="00D21208"/>
    <w:rsid w:val="00D221F7"/>
    <w:rsid w:val="00D228DE"/>
    <w:rsid w:val="00D22AAA"/>
    <w:rsid w:val="00D230B9"/>
    <w:rsid w:val="00D248A8"/>
    <w:rsid w:val="00D2494E"/>
    <w:rsid w:val="00D2521A"/>
    <w:rsid w:val="00D258E0"/>
    <w:rsid w:val="00D2663C"/>
    <w:rsid w:val="00D2696E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400F0"/>
    <w:rsid w:val="00D4043C"/>
    <w:rsid w:val="00D41339"/>
    <w:rsid w:val="00D429D9"/>
    <w:rsid w:val="00D43DA4"/>
    <w:rsid w:val="00D44177"/>
    <w:rsid w:val="00D441A2"/>
    <w:rsid w:val="00D45013"/>
    <w:rsid w:val="00D45DCB"/>
    <w:rsid w:val="00D50476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63FF"/>
    <w:rsid w:val="00D67496"/>
    <w:rsid w:val="00D675D8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B93"/>
    <w:rsid w:val="00D81D09"/>
    <w:rsid w:val="00D81E2B"/>
    <w:rsid w:val="00D82131"/>
    <w:rsid w:val="00D82A10"/>
    <w:rsid w:val="00D85D3A"/>
    <w:rsid w:val="00D86D95"/>
    <w:rsid w:val="00D90759"/>
    <w:rsid w:val="00D91B44"/>
    <w:rsid w:val="00D91B75"/>
    <w:rsid w:val="00D921F9"/>
    <w:rsid w:val="00D93599"/>
    <w:rsid w:val="00D94C0A"/>
    <w:rsid w:val="00D9688F"/>
    <w:rsid w:val="00DA0928"/>
    <w:rsid w:val="00DA18EA"/>
    <w:rsid w:val="00DA2C9A"/>
    <w:rsid w:val="00DA39E3"/>
    <w:rsid w:val="00DA605E"/>
    <w:rsid w:val="00DB0221"/>
    <w:rsid w:val="00DB124C"/>
    <w:rsid w:val="00DB36AB"/>
    <w:rsid w:val="00DB38A5"/>
    <w:rsid w:val="00DB55C3"/>
    <w:rsid w:val="00DB6223"/>
    <w:rsid w:val="00DB6D0D"/>
    <w:rsid w:val="00DB7710"/>
    <w:rsid w:val="00DB7AC5"/>
    <w:rsid w:val="00DC081E"/>
    <w:rsid w:val="00DC1123"/>
    <w:rsid w:val="00DC15FD"/>
    <w:rsid w:val="00DC167F"/>
    <w:rsid w:val="00DC2D7C"/>
    <w:rsid w:val="00DC2FF3"/>
    <w:rsid w:val="00DC4AC0"/>
    <w:rsid w:val="00DC4EA9"/>
    <w:rsid w:val="00DC612A"/>
    <w:rsid w:val="00DC7423"/>
    <w:rsid w:val="00DC768B"/>
    <w:rsid w:val="00DD134F"/>
    <w:rsid w:val="00DD1404"/>
    <w:rsid w:val="00DD1926"/>
    <w:rsid w:val="00DD45B7"/>
    <w:rsid w:val="00DD4BC4"/>
    <w:rsid w:val="00DD67AB"/>
    <w:rsid w:val="00DD6BD8"/>
    <w:rsid w:val="00DE000C"/>
    <w:rsid w:val="00DE0042"/>
    <w:rsid w:val="00DE08F6"/>
    <w:rsid w:val="00DE1333"/>
    <w:rsid w:val="00DE3CE2"/>
    <w:rsid w:val="00DE562C"/>
    <w:rsid w:val="00DE57EE"/>
    <w:rsid w:val="00DE5904"/>
    <w:rsid w:val="00DE5AE9"/>
    <w:rsid w:val="00DE6695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46FB"/>
    <w:rsid w:val="00E06AC2"/>
    <w:rsid w:val="00E104A7"/>
    <w:rsid w:val="00E109CD"/>
    <w:rsid w:val="00E1196A"/>
    <w:rsid w:val="00E11E5D"/>
    <w:rsid w:val="00E12CA2"/>
    <w:rsid w:val="00E12EA7"/>
    <w:rsid w:val="00E14491"/>
    <w:rsid w:val="00E1523E"/>
    <w:rsid w:val="00E15688"/>
    <w:rsid w:val="00E15991"/>
    <w:rsid w:val="00E17392"/>
    <w:rsid w:val="00E17422"/>
    <w:rsid w:val="00E20019"/>
    <w:rsid w:val="00E2080C"/>
    <w:rsid w:val="00E20C42"/>
    <w:rsid w:val="00E2340A"/>
    <w:rsid w:val="00E24EC0"/>
    <w:rsid w:val="00E24FA5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6D94"/>
    <w:rsid w:val="00E57262"/>
    <w:rsid w:val="00E572A3"/>
    <w:rsid w:val="00E61C44"/>
    <w:rsid w:val="00E63679"/>
    <w:rsid w:val="00E64C7E"/>
    <w:rsid w:val="00E64F28"/>
    <w:rsid w:val="00E66608"/>
    <w:rsid w:val="00E66A9B"/>
    <w:rsid w:val="00E70B7D"/>
    <w:rsid w:val="00E7224F"/>
    <w:rsid w:val="00E76938"/>
    <w:rsid w:val="00E76A7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3E0"/>
    <w:rsid w:val="00EC2A73"/>
    <w:rsid w:val="00EC2CFC"/>
    <w:rsid w:val="00EC41DD"/>
    <w:rsid w:val="00EC46B9"/>
    <w:rsid w:val="00EC4DAA"/>
    <w:rsid w:val="00EC5316"/>
    <w:rsid w:val="00EC5C59"/>
    <w:rsid w:val="00EC67C7"/>
    <w:rsid w:val="00EC78AE"/>
    <w:rsid w:val="00ED126F"/>
    <w:rsid w:val="00ED2D02"/>
    <w:rsid w:val="00ED3071"/>
    <w:rsid w:val="00ED5CEA"/>
    <w:rsid w:val="00ED5DAA"/>
    <w:rsid w:val="00ED6872"/>
    <w:rsid w:val="00EE2652"/>
    <w:rsid w:val="00EE2E4E"/>
    <w:rsid w:val="00EE4090"/>
    <w:rsid w:val="00EE4C44"/>
    <w:rsid w:val="00EE4C46"/>
    <w:rsid w:val="00EE5915"/>
    <w:rsid w:val="00EF0742"/>
    <w:rsid w:val="00EF14AE"/>
    <w:rsid w:val="00EF2FAF"/>
    <w:rsid w:val="00EF37B3"/>
    <w:rsid w:val="00EF5488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31FC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283C"/>
    <w:rsid w:val="00F42DA7"/>
    <w:rsid w:val="00F434C6"/>
    <w:rsid w:val="00F4393A"/>
    <w:rsid w:val="00F455C2"/>
    <w:rsid w:val="00F477FB"/>
    <w:rsid w:val="00F47899"/>
    <w:rsid w:val="00F47A80"/>
    <w:rsid w:val="00F50120"/>
    <w:rsid w:val="00F52AEF"/>
    <w:rsid w:val="00F53D5C"/>
    <w:rsid w:val="00F615F9"/>
    <w:rsid w:val="00F61D39"/>
    <w:rsid w:val="00F62D58"/>
    <w:rsid w:val="00F64AB1"/>
    <w:rsid w:val="00F6508B"/>
    <w:rsid w:val="00F6621E"/>
    <w:rsid w:val="00F73A42"/>
    <w:rsid w:val="00F74345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54CC"/>
    <w:rsid w:val="00FB5F53"/>
    <w:rsid w:val="00FB6D9F"/>
    <w:rsid w:val="00FB73F0"/>
    <w:rsid w:val="00FC050E"/>
    <w:rsid w:val="00FC1D1F"/>
    <w:rsid w:val="00FC2C74"/>
    <w:rsid w:val="00FC3757"/>
    <w:rsid w:val="00FC6434"/>
    <w:rsid w:val="00FC6730"/>
    <w:rsid w:val="00FC7C1D"/>
    <w:rsid w:val="00FD0ED1"/>
    <w:rsid w:val="00FD12F6"/>
    <w:rsid w:val="00FD148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2CCE"/>
    <w:rsid w:val="00FE3AFF"/>
    <w:rsid w:val="00FE40BD"/>
    <w:rsid w:val="00FE4287"/>
    <w:rsid w:val="00FE4414"/>
    <w:rsid w:val="00FE6E43"/>
    <w:rsid w:val="00FE7535"/>
    <w:rsid w:val="00FE7BC5"/>
    <w:rsid w:val="00FF0AA4"/>
    <w:rsid w:val="00FF2E41"/>
    <w:rsid w:val="00FF2EFC"/>
    <w:rsid w:val="00FF4706"/>
    <w:rsid w:val="00FF5AFA"/>
    <w:rsid w:val="00FF71F4"/>
    <w:rsid w:val="00FF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c.medicines.org.uk/emc/assets/c/html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DC026-0946-452D-834A-9D330993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4563</Words>
  <Characters>2602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Svetlana Charina</cp:lastModifiedBy>
  <cp:revision>2</cp:revision>
  <dcterms:created xsi:type="dcterms:W3CDTF">2015-10-12T08:25:00Z</dcterms:created>
  <dcterms:modified xsi:type="dcterms:W3CDTF">2015-10-12T08:25:00Z</dcterms:modified>
</cp:coreProperties>
</file>