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B0310">
        <w:rPr>
          <w:sz w:val="22"/>
          <w:szCs w:val="22"/>
        </w:rPr>
        <w:t>3</w:t>
      </w:r>
      <w:r w:rsidRPr="002D79A9">
        <w:rPr>
          <w:sz w:val="22"/>
          <w:szCs w:val="22"/>
        </w:rPr>
        <w:t> m. </w:t>
      </w:r>
      <w:r w:rsidR="004D7543">
        <w:rPr>
          <w:sz w:val="22"/>
          <w:szCs w:val="22"/>
        </w:rPr>
        <w:t>kovo</w:t>
      </w:r>
      <w:r w:rsidR="00BB0310">
        <w:rPr>
          <w:sz w:val="22"/>
          <w:szCs w:val="22"/>
        </w:rPr>
        <w:t xml:space="preserve"> - </w:t>
      </w:r>
      <w:r w:rsidR="004D7543">
        <w:rPr>
          <w:sz w:val="22"/>
          <w:szCs w:val="22"/>
        </w:rPr>
        <w:t>balandžio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8D2BE6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E6" w:rsidRDefault="008D2BE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E6" w:rsidRDefault="008D2BE6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LT/1/10/1846/007-009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E6" w:rsidRDefault="008D2BE6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VIGRANDE 100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E6" w:rsidRDefault="008D2BE6" w:rsidP="008E7F63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Taxier</w:t>
            </w:r>
            <w:proofErr w:type="spellEnd"/>
            <w:r>
              <w:rPr>
                <w:rFonts w:eastAsia="Arial Unicode MS"/>
              </w:rPr>
              <w:t xml:space="preserve"> 100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E6" w:rsidRDefault="008D2BE6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ZENTIVA a.s., Slovakijos Respublika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E6" w:rsidRDefault="008D2BE6" w:rsidP="008D2BE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2013-04-16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8D2BE6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93205F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LT/1/13/3185/001-024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93205F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Fentanyl A.C.R.A.F. 67 mikrogramai (133 mikrogramai; 267 mikrogramai; 400 mikrogramų; 533 mikrogramai; 800 mikrogramų) poliežuvinės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93205F" w:rsidP="008E7F63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Vellofent</w:t>
            </w:r>
            <w:proofErr w:type="spellEnd"/>
            <w:r>
              <w:rPr>
                <w:rFonts w:eastAsia="Arial Unicode MS"/>
              </w:rPr>
              <w:t xml:space="preserve"> 67 </w:t>
            </w:r>
            <w:proofErr w:type="spellStart"/>
            <w:r>
              <w:rPr>
                <w:rFonts w:eastAsia="Arial Unicode MS"/>
              </w:rPr>
              <w:t>mikrogramai</w:t>
            </w:r>
            <w:proofErr w:type="spellEnd"/>
            <w:r>
              <w:rPr>
                <w:rFonts w:eastAsia="Arial Unicode MS"/>
              </w:rPr>
              <w:t xml:space="preserve"> (133 </w:t>
            </w:r>
            <w:proofErr w:type="spellStart"/>
            <w:r>
              <w:rPr>
                <w:rFonts w:eastAsia="Arial Unicode MS"/>
              </w:rPr>
              <w:t>mikrogramai</w:t>
            </w:r>
            <w:proofErr w:type="spellEnd"/>
            <w:r>
              <w:rPr>
                <w:rFonts w:eastAsia="Arial Unicode MS"/>
              </w:rPr>
              <w:t xml:space="preserve">; 267 </w:t>
            </w:r>
            <w:proofErr w:type="spellStart"/>
            <w:r>
              <w:rPr>
                <w:rFonts w:eastAsia="Arial Unicode MS"/>
              </w:rPr>
              <w:t>mikrogramai</w:t>
            </w:r>
            <w:proofErr w:type="spellEnd"/>
            <w:r>
              <w:rPr>
                <w:rFonts w:eastAsia="Arial Unicode MS"/>
              </w:rPr>
              <w:t xml:space="preserve">; 400 </w:t>
            </w:r>
            <w:proofErr w:type="spellStart"/>
            <w:r>
              <w:rPr>
                <w:rFonts w:eastAsia="Arial Unicode MS"/>
              </w:rPr>
              <w:t>mikrogramų</w:t>
            </w:r>
            <w:proofErr w:type="spellEnd"/>
            <w:r>
              <w:rPr>
                <w:rFonts w:eastAsia="Arial Unicode MS"/>
              </w:rPr>
              <w:t xml:space="preserve">; 533 </w:t>
            </w:r>
            <w:proofErr w:type="spellStart"/>
            <w:r>
              <w:rPr>
                <w:rFonts w:eastAsia="Arial Unicode MS"/>
              </w:rPr>
              <w:t>mikrogramai</w:t>
            </w:r>
            <w:proofErr w:type="spellEnd"/>
            <w:r>
              <w:rPr>
                <w:rFonts w:eastAsia="Arial Unicode MS"/>
              </w:rPr>
              <w:t xml:space="preserve">; 800 </w:t>
            </w:r>
            <w:proofErr w:type="spellStart"/>
            <w:r>
              <w:rPr>
                <w:rFonts w:eastAsia="Arial Unicode MS"/>
              </w:rPr>
              <w:t>mikrogramų</w:t>
            </w:r>
            <w:proofErr w:type="spellEnd"/>
            <w:r>
              <w:rPr>
                <w:rFonts w:eastAsia="Arial Unicode MS"/>
              </w:rPr>
              <w:t xml:space="preserve">) </w:t>
            </w:r>
            <w:proofErr w:type="spellStart"/>
            <w:r>
              <w:rPr>
                <w:rFonts w:eastAsia="Arial Unicode MS"/>
              </w:rPr>
              <w:t>poliežuvinės</w:t>
            </w:r>
            <w:proofErr w:type="spellEnd"/>
            <w:r>
              <w:rPr>
                <w:rFonts w:eastAsia="Arial Unicode MS"/>
              </w:rPr>
              <w:t xml:space="preserve">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93205F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Aziende Chimiche Riunite Angelini Francesco – A.C.R.A.F. S.p.A., Italija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93205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</w:t>
            </w:r>
            <w:r w:rsidR="0093205F">
              <w:rPr>
                <w:rFonts w:eastAsia="Arial Unicode MS"/>
                <w:sz w:val="22"/>
                <w:szCs w:val="22"/>
              </w:rPr>
              <w:t>04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93205F">
              <w:rPr>
                <w:rFonts w:eastAsia="Arial Unicode MS"/>
                <w:sz w:val="22"/>
                <w:szCs w:val="22"/>
              </w:rPr>
              <w:t>17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EE" w:rsidRDefault="00C606EE">
      <w:r>
        <w:separator/>
      </w:r>
    </w:p>
  </w:endnote>
  <w:endnote w:type="continuationSeparator" w:id="0">
    <w:p w:rsidR="00C606EE" w:rsidRDefault="00C6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4FBF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EE" w:rsidRDefault="00C606EE">
      <w:r>
        <w:separator/>
      </w:r>
    </w:p>
  </w:footnote>
  <w:footnote w:type="continuationSeparator" w:id="0">
    <w:p w:rsidR="00C606EE" w:rsidRDefault="00C60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D2009"/>
    <w:rsid w:val="001D723A"/>
    <w:rsid w:val="00210B0C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9599D"/>
    <w:rsid w:val="003A1D79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83630"/>
    <w:rsid w:val="0049161E"/>
    <w:rsid w:val="00496A96"/>
    <w:rsid w:val="004A026C"/>
    <w:rsid w:val="004A3EAB"/>
    <w:rsid w:val="004B0A4E"/>
    <w:rsid w:val="004C74DA"/>
    <w:rsid w:val="004D7543"/>
    <w:rsid w:val="004E3024"/>
    <w:rsid w:val="004F218F"/>
    <w:rsid w:val="00503CBA"/>
    <w:rsid w:val="00513ABB"/>
    <w:rsid w:val="00513E8D"/>
    <w:rsid w:val="00526EDA"/>
    <w:rsid w:val="00531B6D"/>
    <w:rsid w:val="00533C73"/>
    <w:rsid w:val="005526FC"/>
    <w:rsid w:val="0056496C"/>
    <w:rsid w:val="0057385A"/>
    <w:rsid w:val="0058612B"/>
    <w:rsid w:val="005B4179"/>
    <w:rsid w:val="005C51A5"/>
    <w:rsid w:val="005D18ED"/>
    <w:rsid w:val="005D68A7"/>
    <w:rsid w:val="005E5BD4"/>
    <w:rsid w:val="00600C05"/>
    <w:rsid w:val="0060140D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966F7"/>
    <w:rsid w:val="00797C0F"/>
    <w:rsid w:val="007A1472"/>
    <w:rsid w:val="007A6B45"/>
    <w:rsid w:val="007B6FB0"/>
    <w:rsid w:val="007C1E3A"/>
    <w:rsid w:val="007D2388"/>
    <w:rsid w:val="007E607B"/>
    <w:rsid w:val="00813D6C"/>
    <w:rsid w:val="00815767"/>
    <w:rsid w:val="00833EA4"/>
    <w:rsid w:val="008369EE"/>
    <w:rsid w:val="00855A18"/>
    <w:rsid w:val="00855BFF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524F8"/>
    <w:rsid w:val="00957460"/>
    <w:rsid w:val="00972A2A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3376"/>
    <w:rsid w:val="00AA3C44"/>
    <w:rsid w:val="00AD602D"/>
    <w:rsid w:val="00B00FD2"/>
    <w:rsid w:val="00B04190"/>
    <w:rsid w:val="00B2106E"/>
    <w:rsid w:val="00B355A3"/>
    <w:rsid w:val="00B42751"/>
    <w:rsid w:val="00B4601C"/>
    <w:rsid w:val="00B6167C"/>
    <w:rsid w:val="00B77443"/>
    <w:rsid w:val="00B81166"/>
    <w:rsid w:val="00BB0310"/>
    <w:rsid w:val="00BB1AAB"/>
    <w:rsid w:val="00BB2C48"/>
    <w:rsid w:val="00BC1728"/>
    <w:rsid w:val="00BD12AE"/>
    <w:rsid w:val="00BE32FB"/>
    <w:rsid w:val="00BF0319"/>
    <w:rsid w:val="00C05346"/>
    <w:rsid w:val="00C31B6B"/>
    <w:rsid w:val="00C53CBF"/>
    <w:rsid w:val="00C606EE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760A4"/>
    <w:rsid w:val="00D92E10"/>
    <w:rsid w:val="00DA05A8"/>
    <w:rsid w:val="00DB07A9"/>
    <w:rsid w:val="00DB3D58"/>
    <w:rsid w:val="00DC3007"/>
    <w:rsid w:val="00DC43C5"/>
    <w:rsid w:val="00DE5295"/>
    <w:rsid w:val="00DE6E8E"/>
    <w:rsid w:val="00E1472D"/>
    <w:rsid w:val="00E15795"/>
    <w:rsid w:val="00E32945"/>
    <w:rsid w:val="00E46C92"/>
    <w:rsid w:val="00E81939"/>
    <w:rsid w:val="00E84B75"/>
    <w:rsid w:val="00EB118C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B32EC"/>
    <w:rsid w:val="00FC5BE8"/>
    <w:rsid w:val="00F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4E30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Kalzanauskiene</cp:lastModifiedBy>
  <cp:revision>5</cp:revision>
  <dcterms:created xsi:type="dcterms:W3CDTF">2013-03-04T06:37:00Z</dcterms:created>
  <dcterms:modified xsi:type="dcterms:W3CDTF">2013-05-02T11:34:00Z</dcterms:modified>
</cp:coreProperties>
</file>