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1AFA" w14:textId="77777777" w:rsidR="006D35F1" w:rsidRPr="00F64711" w:rsidRDefault="006D35F1" w:rsidP="006D35F1">
      <w:pPr>
        <w:jc w:val="center"/>
        <w:rPr>
          <w:b/>
        </w:rPr>
      </w:pPr>
      <w:r w:rsidRPr="00F64711">
        <w:rPr>
          <w:noProof/>
        </w:rPr>
        <w:drawing>
          <wp:inline distT="0" distB="0" distL="0" distR="0" wp14:anchorId="3304F8FC" wp14:editId="60D0B9E1">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D319A33" w14:textId="77777777" w:rsidR="006D35F1" w:rsidRPr="00F64711" w:rsidRDefault="006D35F1" w:rsidP="006D35F1">
      <w:pPr>
        <w:jc w:val="center"/>
        <w:rPr>
          <w:b/>
        </w:rPr>
      </w:pPr>
    </w:p>
    <w:p w14:paraId="02F564E8" w14:textId="77777777" w:rsidR="006D35F1" w:rsidRPr="00F64711" w:rsidRDefault="006D35F1" w:rsidP="006D35F1">
      <w:pPr>
        <w:keepNext/>
        <w:jc w:val="center"/>
        <w:outlineLvl w:val="1"/>
        <w:rPr>
          <w:b/>
          <w:bCs/>
          <w:caps/>
          <w:lang w:eastAsia="en-US"/>
        </w:rPr>
      </w:pPr>
      <w:r w:rsidRPr="00F64711">
        <w:rPr>
          <w:b/>
          <w:bCs/>
          <w:caps/>
          <w:lang w:eastAsia="en-US"/>
        </w:rPr>
        <w:t>Valstybinės vaistų kontrolės tarnybos</w:t>
      </w:r>
    </w:p>
    <w:p w14:paraId="1B2CCB9C" w14:textId="77777777" w:rsidR="006D35F1" w:rsidRPr="00F64711" w:rsidRDefault="006D35F1" w:rsidP="006D35F1">
      <w:pPr>
        <w:keepNext/>
        <w:jc w:val="center"/>
        <w:outlineLvl w:val="0"/>
        <w:rPr>
          <w:b/>
          <w:bCs/>
          <w:caps/>
          <w:lang w:eastAsia="en-US"/>
        </w:rPr>
      </w:pPr>
      <w:r w:rsidRPr="00F64711">
        <w:rPr>
          <w:b/>
          <w:bCs/>
          <w:caps/>
          <w:lang w:eastAsia="en-US"/>
        </w:rPr>
        <w:t>Prie LIETUVOS RESPUBLIKOS sveikatos apsaugos ministerijos</w:t>
      </w:r>
    </w:p>
    <w:p w14:paraId="208BE369" w14:textId="77777777" w:rsidR="006D35F1" w:rsidRPr="00F64711" w:rsidRDefault="006D35F1" w:rsidP="006D35F1">
      <w:pPr>
        <w:keepNext/>
        <w:jc w:val="center"/>
        <w:outlineLvl w:val="1"/>
        <w:rPr>
          <w:b/>
          <w:bCs/>
          <w:caps/>
          <w:lang w:eastAsia="en-US"/>
        </w:rPr>
      </w:pPr>
      <w:r w:rsidRPr="00F64711">
        <w:rPr>
          <w:b/>
          <w:bCs/>
          <w:caps/>
          <w:lang w:eastAsia="en-US"/>
        </w:rPr>
        <w:t>viršininkas</w:t>
      </w:r>
    </w:p>
    <w:p w14:paraId="31A0056B" w14:textId="77777777" w:rsidR="006D35F1" w:rsidRPr="00F64711" w:rsidRDefault="006D35F1" w:rsidP="006D35F1">
      <w:pPr>
        <w:tabs>
          <w:tab w:val="center" w:pos="4153"/>
          <w:tab w:val="right" w:pos="8306"/>
        </w:tabs>
        <w:jc w:val="center"/>
        <w:rPr>
          <w:b/>
          <w:lang w:eastAsia="en-US"/>
        </w:rPr>
      </w:pPr>
    </w:p>
    <w:p w14:paraId="62FC9E47" w14:textId="77777777" w:rsidR="006D35F1" w:rsidRDefault="006D35F1" w:rsidP="006D35F1">
      <w:pPr>
        <w:tabs>
          <w:tab w:val="center" w:pos="4153"/>
          <w:tab w:val="right" w:pos="8306"/>
        </w:tabs>
        <w:jc w:val="center"/>
        <w:outlineLvl w:val="0"/>
        <w:rPr>
          <w:b/>
          <w:lang w:eastAsia="en-US"/>
        </w:rPr>
      </w:pPr>
      <w:r w:rsidRPr="00F64711">
        <w:rPr>
          <w:b/>
          <w:lang w:eastAsia="en-US"/>
        </w:rPr>
        <w:t xml:space="preserve">ĮSAKYMAS </w:t>
      </w:r>
    </w:p>
    <w:p w14:paraId="105103C8" w14:textId="3921D1FB" w:rsidR="006D35F1" w:rsidRPr="00F64711" w:rsidRDefault="006D35F1" w:rsidP="006D35F1">
      <w:pPr>
        <w:tabs>
          <w:tab w:val="center" w:pos="4153"/>
          <w:tab w:val="right" w:pos="8306"/>
        </w:tabs>
        <w:jc w:val="center"/>
        <w:outlineLvl w:val="0"/>
        <w:rPr>
          <w:b/>
          <w:bCs/>
          <w:caps/>
          <w:lang w:eastAsia="en-US"/>
        </w:rPr>
      </w:pPr>
      <w:r w:rsidRPr="00F64711">
        <w:rPr>
          <w:b/>
          <w:bCs/>
          <w:caps/>
          <w:lang w:eastAsia="en-US"/>
        </w:rPr>
        <w:t>DĖL vaistini</w:t>
      </w:r>
      <w:r w:rsidR="00EB4071">
        <w:rPr>
          <w:b/>
          <w:bCs/>
          <w:caps/>
          <w:lang w:eastAsia="en-US"/>
        </w:rPr>
        <w:t>ų</w:t>
      </w:r>
      <w:r w:rsidRPr="00F64711">
        <w:rPr>
          <w:b/>
          <w:bCs/>
          <w:caps/>
          <w:lang w:eastAsia="en-US"/>
        </w:rPr>
        <w:t xml:space="preserve"> preparat</w:t>
      </w:r>
      <w:r w:rsidR="00EB4071">
        <w:rPr>
          <w:b/>
          <w:bCs/>
          <w:caps/>
          <w:lang w:eastAsia="en-US"/>
        </w:rPr>
        <w:t>ų</w:t>
      </w:r>
      <w:r w:rsidRPr="00F64711">
        <w:rPr>
          <w:b/>
          <w:bCs/>
          <w:caps/>
          <w:lang w:eastAsia="en-US"/>
        </w:rPr>
        <w:t xml:space="preserve"> </w:t>
      </w:r>
      <w:r>
        <w:rPr>
          <w:b/>
          <w:bCs/>
          <w:caps/>
          <w:lang w:eastAsia="en-US"/>
        </w:rPr>
        <w:t>REGISTRACIJOS PAŽYMĖJIM</w:t>
      </w:r>
      <w:r w:rsidR="00EB4071">
        <w:rPr>
          <w:b/>
          <w:bCs/>
          <w:caps/>
          <w:lang w:eastAsia="en-US"/>
        </w:rPr>
        <w:t>ų</w:t>
      </w:r>
      <w:r w:rsidR="00614362">
        <w:rPr>
          <w:b/>
          <w:bCs/>
          <w:caps/>
          <w:lang w:eastAsia="en-US"/>
        </w:rPr>
        <w:t xml:space="preserve"> </w:t>
      </w:r>
      <w:r>
        <w:rPr>
          <w:b/>
          <w:bCs/>
          <w:caps/>
          <w:lang w:eastAsia="en-US"/>
        </w:rPr>
        <w:t>GALIOJIMO SUSTABDYMO PANA</w:t>
      </w:r>
      <w:r w:rsidR="006D493A">
        <w:rPr>
          <w:b/>
          <w:bCs/>
          <w:caps/>
          <w:lang w:eastAsia="en-US"/>
        </w:rPr>
        <w:t>I</w:t>
      </w:r>
      <w:r>
        <w:rPr>
          <w:b/>
          <w:bCs/>
          <w:caps/>
          <w:lang w:eastAsia="en-US"/>
        </w:rPr>
        <w:t>KINIMO</w:t>
      </w:r>
    </w:p>
    <w:p w14:paraId="0F0AB80C" w14:textId="77777777" w:rsidR="006D35F1" w:rsidRPr="00F64711" w:rsidRDefault="006D35F1" w:rsidP="006D35F1">
      <w:pPr>
        <w:jc w:val="center"/>
      </w:pPr>
    </w:p>
    <w:p w14:paraId="2943542A" w14:textId="078E136D" w:rsidR="006D35F1" w:rsidRDefault="006D35F1" w:rsidP="006D35F1">
      <w:pPr>
        <w:jc w:val="center"/>
      </w:pPr>
      <w:r>
        <w:t>202</w:t>
      </w:r>
      <w:r w:rsidR="003F732D">
        <w:t>5</w:t>
      </w:r>
      <w:r w:rsidRPr="00F64711">
        <w:t xml:space="preserve"> m.</w:t>
      </w:r>
      <w:r w:rsidR="00AD615F">
        <w:t xml:space="preserve"> </w:t>
      </w:r>
      <w:r w:rsidR="00602362">
        <w:t xml:space="preserve">gegužės 30 </w:t>
      </w:r>
      <w:r w:rsidR="00AD615F">
        <w:t xml:space="preserve">d. </w:t>
      </w:r>
      <w:r w:rsidRPr="00F64711">
        <w:t>Nr.</w:t>
      </w:r>
      <w:r w:rsidR="00A05A9F">
        <w:t xml:space="preserve"> </w:t>
      </w:r>
      <w:r w:rsidR="00602362">
        <w:t>(1.4E)1A-692</w:t>
      </w:r>
    </w:p>
    <w:p w14:paraId="1700A4C1" w14:textId="77777777" w:rsidR="006D35F1" w:rsidRPr="00F64711" w:rsidRDefault="006D35F1" w:rsidP="006D35F1">
      <w:pPr>
        <w:jc w:val="center"/>
      </w:pPr>
      <w:r w:rsidRPr="00F64711">
        <w:t>Vilnius</w:t>
      </w:r>
    </w:p>
    <w:p w14:paraId="0EBD3D42" w14:textId="77777777" w:rsidR="006D35F1" w:rsidRPr="00F64711" w:rsidRDefault="006D35F1" w:rsidP="006D35F1">
      <w:pPr>
        <w:jc w:val="center"/>
      </w:pPr>
    </w:p>
    <w:p w14:paraId="0CE3C8D9" w14:textId="7CB77473" w:rsidR="006D35F1" w:rsidRDefault="006D35F1" w:rsidP="004870E7">
      <w:pPr>
        <w:ind w:firstLine="720"/>
        <w:jc w:val="both"/>
      </w:pPr>
      <w:r w:rsidRPr="003E6EF8">
        <w:t>Vadovaudamasi Lietuvos Respublikos farmacijos įstatymo 9 straipsnio 2 dalimi</w:t>
      </w:r>
      <w:r>
        <w:t xml:space="preserve"> ir </w:t>
      </w:r>
      <w:r w:rsidRPr="003E6EF8">
        <w:t xml:space="preserve">66 straipsnio 2 dalimi </w:t>
      </w:r>
      <w:r>
        <w:t>bei</w:t>
      </w:r>
      <w:r w:rsidRPr="003E6EF8">
        <w:t xml:space="preserve"> </w:t>
      </w:r>
      <w:r>
        <w:t xml:space="preserve">atsižvelgdama į tai, kad </w:t>
      </w:r>
      <w:r w:rsidR="00B20BF6">
        <w:t>vaistinių preparatų registruotojas UAB NVT, Lietuva</w:t>
      </w:r>
      <w:r>
        <w:t xml:space="preserve"> tinkamai įvykdė Valstybinės vaistų kontrolės tarnybos prie Lietuvos Respublikos sveikatos apsaugos ministerijos </w:t>
      </w:r>
      <w:r w:rsidR="00D10101">
        <w:t>(toliau – Tarnyb</w:t>
      </w:r>
      <w:r w:rsidR="00DA2849">
        <w:t>a</w:t>
      </w:r>
      <w:r w:rsidR="00D10101">
        <w:t xml:space="preserve">) </w:t>
      </w:r>
      <w:r w:rsidR="00787942">
        <w:t xml:space="preserve">viršininko </w:t>
      </w:r>
      <w:r>
        <w:t xml:space="preserve">2024 m. birželio </w:t>
      </w:r>
      <w:r w:rsidR="0086272B">
        <w:t>4</w:t>
      </w:r>
      <w:r>
        <w:t xml:space="preserve"> d. įsakymo Nr. </w:t>
      </w:r>
      <w:r w:rsidRPr="00F02BAC">
        <w:t>(1.4E)1A-</w:t>
      </w:r>
      <w:r w:rsidR="00AF56E0" w:rsidRPr="00AF56E0">
        <w:t>665</w:t>
      </w:r>
      <w:r>
        <w:t xml:space="preserve"> „Dėl vaistini</w:t>
      </w:r>
      <w:r w:rsidR="00DB6148">
        <w:t>o</w:t>
      </w:r>
      <w:r>
        <w:t xml:space="preserve"> preparat</w:t>
      </w:r>
      <w:r w:rsidR="00DB6148">
        <w:t>o</w:t>
      </w:r>
      <w:r>
        <w:t xml:space="preserve"> registracijos pažymėjim</w:t>
      </w:r>
      <w:r w:rsidR="00DB6148">
        <w:t>o</w:t>
      </w:r>
      <w:r>
        <w:t xml:space="preserve"> galiojimo sustabdymo“ </w:t>
      </w:r>
      <w:r w:rsidR="00662ED3">
        <w:t>2</w:t>
      </w:r>
      <w:r>
        <w:t xml:space="preserve"> punkte nurodytus įpareigojimus: </w:t>
      </w:r>
    </w:p>
    <w:p w14:paraId="089A0B4C" w14:textId="7F77BD3F" w:rsidR="00494F14" w:rsidRDefault="00494F14" w:rsidP="004870E7">
      <w:pPr>
        <w:ind w:firstLine="720"/>
        <w:jc w:val="both"/>
        <w:rPr>
          <w:rFonts w:eastAsiaTheme="minorHAnsi"/>
          <w:kern w:val="2"/>
          <w:lang w:eastAsia="en-US"/>
          <w14:ligatures w14:val="standardContextual"/>
        </w:rPr>
      </w:pPr>
      <w:r w:rsidRPr="00494F14">
        <w:rPr>
          <w:rFonts w:eastAsiaTheme="minorHAnsi"/>
          <w:kern w:val="2"/>
          <w:lang w:eastAsia="en-US"/>
          <w14:ligatures w14:val="standardContextual"/>
        </w:rPr>
        <w:t>1. P a n a i k i n u vaistini</w:t>
      </w:r>
      <w:r w:rsidR="00684513">
        <w:rPr>
          <w:rFonts w:eastAsiaTheme="minorHAnsi"/>
          <w:kern w:val="2"/>
          <w:lang w:eastAsia="en-US"/>
          <w14:ligatures w14:val="standardContextual"/>
        </w:rPr>
        <w:t>ų</w:t>
      </w:r>
      <w:r w:rsidRPr="00494F14">
        <w:rPr>
          <w:rFonts w:eastAsiaTheme="minorHAnsi"/>
          <w:kern w:val="2"/>
          <w:lang w:eastAsia="en-US"/>
          <w14:ligatures w14:val="standardContextual"/>
        </w:rPr>
        <w:t xml:space="preserve"> preparat</w:t>
      </w:r>
      <w:r w:rsidR="00684513">
        <w:rPr>
          <w:rFonts w:eastAsiaTheme="minorHAnsi"/>
          <w:kern w:val="2"/>
          <w:lang w:eastAsia="en-US"/>
          <w14:ligatures w14:val="standardContextual"/>
        </w:rPr>
        <w:t>ų</w:t>
      </w:r>
      <w:r w:rsidRPr="00494F14">
        <w:rPr>
          <w:rFonts w:eastAsiaTheme="minorHAnsi"/>
          <w:kern w:val="2"/>
          <w:lang w:eastAsia="en-US"/>
          <w14:ligatures w14:val="standardContextual"/>
        </w:rPr>
        <w:t xml:space="preserve"> </w:t>
      </w:r>
      <w:proofErr w:type="spellStart"/>
      <w:r w:rsidR="00684513" w:rsidRPr="00684513">
        <w:rPr>
          <w:iCs/>
        </w:rPr>
        <w:t>Ibuprofen</w:t>
      </w:r>
      <w:proofErr w:type="spellEnd"/>
      <w:r w:rsidR="00684513" w:rsidRPr="00684513">
        <w:rPr>
          <w:iCs/>
        </w:rPr>
        <w:t xml:space="preserve"> NVT </w:t>
      </w:r>
      <w:r w:rsidR="00684513">
        <w:rPr>
          <w:iCs/>
        </w:rPr>
        <w:t>2</w:t>
      </w:r>
      <w:r w:rsidR="00684513" w:rsidRPr="00684513">
        <w:rPr>
          <w:iCs/>
        </w:rPr>
        <w:t>00</w:t>
      </w:r>
      <w:r w:rsidR="00684513">
        <w:rPr>
          <w:iCs/>
        </w:rPr>
        <w:t> </w:t>
      </w:r>
      <w:r w:rsidR="00684513" w:rsidRPr="00684513">
        <w:rPr>
          <w:iCs/>
        </w:rPr>
        <w:t>mg minkštosios kapsulės</w:t>
      </w:r>
      <w:r w:rsidR="00684513">
        <w:rPr>
          <w:i/>
        </w:rPr>
        <w:t xml:space="preserve"> </w:t>
      </w:r>
      <w:r w:rsidR="00684513" w:rsidRPr="00925EB4">
        <w:t>(re</w:t>
      </w:r>
      <w:r w:rsidR="00684513" w:rsidRPr="00DA27B6">
        <w:t>gistracijos pažymėjimo numeri</w:t>
      </w:r>
      <w:r w:rsidR="00684513">
        <w:t>ai</w:t>
      </w:r>
      <w:r w:rsidR="00684513" w:rsidRPr="00DA27B6">
        <w:t xml:space="preserve"> – LT/</w:t>
      </w:r>
      <w:r w:rsidR="00684513">
        <w:t xml:space="preserve">1/22/5000/001–003) </w:t>
      </w:r>
      <w:r w:rsidR="00684513" w:rsidRPr="00C82357">
        <w:t xml:space="preserve">ir </w:t>
      </w:r>
      <w:proofErr w:type="spellStart"/>
      <w:r w:rsidR="00684513" w:rsidRPr="00684513">
        <w:rPr>
          <w:iCs/>
        </w:rPr>
        <w:t>Ibuprofen</w:t>
      </w:r>
      <w:proofErr w:type="spellEnd"/>
      <w:r w:rsidR="00684513" w:rsidRPr="00684513">
        <w:rPr>
          <w:iCs/>
        </w:rPr>
        <w:t xml:space="preserve"> NVT </w:t>
      </w:r>
      <w:r w:rsidR="00684513">
        <w:rPr>
          <w:iCs/>
        </w:rPr>
        <w:t>4</w:t>
      </w:r>
      <w:r w:rsidR="00684513" w:rsidRPr="00684513">
        <w:rPr>
          <w:iCs/>
        </w:rPr>
        <w:t xml:space="preserve">00 mg minkštosios kapsulės </w:t>
      </w:r>
      <w:r w:rsidR="00684513" w:rsidRPr="00925EB4">
        <w:t>(re</w:t>
      </w:r>
      <w:r w:rsidR="00684513" w:rsidRPr="00DA27B6">
        <w:t>gistracijos pažymėjimo numeri</w:t>
      </w:r>
      <w:r w:rsidR="00684513">
        <w:t>ai</w:t>
      </w:r>
      <w:r w:rsidR="00684513" w:rsidRPr="00DA27B6">
        <w:t xml:space="preserve"> – LT/</w:t>
      </w:r>
      <w:r w:rsidR="00684513">
        <w:t>1/22/5001/001–003)</w:t>
      </w:r>
      <w:r w:rsidR="00684513" w:rsidRPr="00C82357">
        <w:t xml:space="preserve"> (</w:t>
      </w:r>
      <w:r w:rsidR="00AD5BF4">
        <w:t xml:space="preserve">išduotų Tarnybos viršininko </w:t>
      </w:r>
      <w:r w:rsidR="00B56E1A" w:rsidRPr="00B56E1A">
        <w:t>2022 m. rugpjūčio 8 d. įsakymu Nr. (1.4E)1A-914</w:t>
      </w:r>
      <w:r w:rsidR="00B56E1A">
        <w:t xml:space="preserve"> </w:t>
      </w:r>
      <w:r w:rsidR="00B56E1A" w:rsidRPr="00B56E1A">
        <w:t xml:space="preserve">„Dėl vaistinių preparatų registravimo ir perregistravimo“ </w:t>
      </w:r>
      <w:r w:rsidR="00684513" w:rsidRPr="00C82357">
        <w:t>registruotoj</w:t>
      </w:r>
      <w:r w:rsidR="00E163F8">
        <w:t xml:space="preserve">ui </w:t>
      </w:r>
      <w:r w:rsidR="00684513" w:rsidRPr="00C82357">
        <w:t>UAB NVT</w:t>
      </w:r>
      <w:r w:rsidR="00A9754E">
        <w:t>,</w:t>
      </w:r>
      <w:r w:rsidR="00684513" w:rsidRPr="00DA27B6">
        <w:t xml:space="preserve"> Lietuva</w:t>
      </w:r>
      <w:r w:rsidR="00684513">
        <w:t>)</w:t>
      </w:r>
      <w:r w:rsidR="00684513" w:rsidRPr="00DA27B6">
        <w:t xml:space="preserve"> </w:t>
      </w:r>
      <w:r w:rsidRPr="00494F14">
        <w:rPr>
          <w:rFonts w:eastAsiaTheme="minorHAnsi"/>
          <w:kern w:val="2"/>
          <w:lang w:eastAsia="en-US"/>
          <w14:ligatures w14:val="standardContextual"/>
        </w:rPr>
        <w:t xml:space="preserve">galiojimo sustabdymą. </w:t>
      </w:r>
    </w:p>
    <w:p w14:paraId="579152BA" w14:textId="10F10002" w:rsidR="006D35F1" w:rsidRDefault="006D35F1" w:rsidP="004870E7">
      <w:pPr>
        <w:ind w:firstLine="720"/>
        <w:jc w:val="both"/>
      </w:pPr>
      <w:r>
        <w:t>2</w:t>
      </w:r>
      <w:r w:rsidRPr="003E6EF8">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D1F95EA" w14:textId="77777777" w:rsidR="006D35F1" w:rsidRDefault="006D35F1" w:rsidP="004870E7">
      <w:pPr>
        <w:ind w:firstLine="720"/>
        <w:jc w:val="both"/>
      </w:pPr>
    </w:p>
    <w:p w14:paraId="3FC724E0" w14:textId="77777777" w:rsidR="006D35F1" w:rsidRPr="003E6EF8" w:rsidRDefault="006D35F1" w:rsidP="006D35F1">
      <w:pPr>
        <w:ind w:firstLine="720"/>
        <w:jc w:val="both"/>
      </w:pPr>
    </w:p>
    <w:p w14:paraId="55DE6A62" w14:textId="77777777" w:rsidR="006D35F1" w:rsidRDefault="006D35F1" w:rsidP="006D35F1"/>
    <w:p w14:paraId="305E974E" w14:textId="5DBAC845" w:rsidR="006D35F1" w:rsidRPr="00F64711" w:rsidRDefault="00AD2BBC" w:rsidP="006D35F1">
      <w:r>
        <w:t>Viršininkė</w:t>
      </w:r>
      <w:r w:rsidR="006D35F1">
        <w:t xml:space="preserve"> </w:t>
      </w:r>
      <w:r w:rsidR="006D35F1">
        <w:tab/>
      </w:r>
      <w:r w:rsidR="006D35F1">
        <w:tab/>
      </w:r>
      <w:r w:rsidR="006D35F1">
        <w:tab/>
      </w:r>
      <w:r w:rsidR="006D35F1">
        <w:tab/>
        <w:t xml:space="preserve">        </w:t>
      </w:r>
      <w:r>
        <w:t xml:space="preserve">                                       Dovilė Marcinkė</w:t>
      </w:r>
    </w:p>
    <w:tbl>
      <w:tblPr>
        <w:tblW w:w="1511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5232"/>
        <w:gridCol w:w="5232"/>
      </w:tblGrid>
      <w:tr w:rsidR="00AD2BBC" w:rsidRPr="007468B2" w14:paraId="18F479AE" w14:textId="20BD8F45" w:rsidTr="00AD2BBC">
        <w:trPr>
          <w:trHeight w:val="924"/>
        </w:trPr>
        <w:tc>
          <w:tcPr>
            <w:tcW w:w="4653" w:type="dxa"/>
            <w:tcBorders>
              <w:top w:val="nil"/>
              <w:left w:val="nil"/>
              <w:bottom w:val="nil"/>
              <w:right w:val="nil"/>
            </w:tcBorders>
          </w:tcPr>
          <w:p w14:paraId="37DF6B05" w14:textId="77777777" w:rsidR="00AD2BBC" w:rsidRPr="00ED288C" w:rsidRDefault="00AD2BBC" w:rsidP="007C1956">
            <w:pPr>
              <w:jc w:val="both"/>
              <w:rPr>
                <w:color w:val="000000"/>
              </w:rPr>
            </w:pPr>
          </w:p>
        </w:tc>
        <w:tc>
          <w:tcPr>
            <w:tcW w:w="5232" w:type="dxa"/>
            <w:tcBorders>
              <w:top w:val="nil"/>
              <w:left w:val="nil"/>
              <w:bottom w:val="nil"/>
              <w:right w:val="nil"/>
            </w:tcBorders>
          </w:tcPr>
          <w:p w14:paraId="111976EF" w14:textId="77777777" w:rsidR="00AD2BBC" w:rsidRPr="007468B2" w:rsidRDefault="00AD2BBC" w:rsidP="007C1956">
            <w:pPr>
              <w:jc w:val="center"/>
              <w:rPr>
                <w:color w:val="000000"/>
              </w:rPr>
            </w:pPr>
          </w:p>
        </w:tc>
        <w:tc>
          <w:tcPr>
            <w:tcW w:w="5232" w:type="dxa"/>
            <w:tcBorders>
              <w:top w:val="nil"/>
              <w:left w:val="nil"/>
              <w:bottom w:val="nil"/>
              <w:right w:val="nil"/>
            </w:tcBorders>
          </w:tcPr>
          <w:p w14:paraId="232E0004" w14:textId="77777777" w:rsidR="00AD2BBC" w:rsidRPr="007468B2" w:rsidRDefault="00AD2BBC" w:rsidP="007C1956">
            <w:pPr>
              <w:jc w:val="center"/>
              <w:rPr>
                <w:color w:val="000000"/>
              </w:rPr>
            </w:pPr>
          </w:p>
        </w:tc>
      </w:tr>
    </w:tbl>
    <w:p w14:paraId="390ACCE8" w14:textId="77777777" w:rsidR="00B46ACF" w:rsidRDefault="00B46ACF">
      <w:r>
        <w:br w:type="page"/>
      </w:r>
    </w:p>
    <w:tbl>
      <w:tblPr>
        <w:tblW w:w="1511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5232"/>
        <w:gridCol w:w="5232"/>
      </w:tblGrid>
      <w:tr w:rsidR="00AD2BBC" w:rsidRPr="007468B2" w14:paraId="66380E71" w14:textId="5E8F1E01" w:rsidTr="00AD2BBC">
        <w:trPr>
          <w:trHeight w:val="924"/>
        </w:trPr>
        <w:tc>
          <w:tcPr>
            <w:tcW w:w="4653" w:type="dxa"/>
            <w:tcBorders>
              <w:top w:val="nil"/>
              <w:left w:val="nil"/>
              <w:bottom w:val="nil"/>
              <w:right w:val="nil"/>
            </w:tcBorders>
          </w:tcPr>
          <w:p w14:paraId="75ECCD4B" w14:textId="5CDA2D5A" w:rsidR="00AD2BBC" w:rsidRDefault="00AD2BBC" w:rsidP="007C1956">
            <w:pPr>
              <w:jc w:val="both"/>
              <w:rPr>
                <w:color w:val="000000"/>
              </w:rPr>
            </w:pPr>
          </w:p>
        </w:tc>
        <w:tc>
          <w:tcPr>
            <w:tcW w:w="5232" w:type="dxa"/>
            <w:tcBorders>
              <w:top w:val="nil"/>
              <w:left w:val="nil"/>
              <w:bottom w:val="nil"/>
              <w:right w:val="nil"/>
            </w:tcBorders>
          </w:tcPr>
          <w:p w14:paraId="188CA238" w14:textId="77777777" w:rsidR="00AD2BBC" w:rsidRDefault="00AD2BBC" w:rsidP="007C1956">
            <w:pPr>
              <w:jc w:val="center"/>
              <w:rPr>
                <w:color w:val="000000"/>
              </w:rPr>
            </w:pPr>
          </w:p>
        </w:tc>
        <w:tc>
          <w:tcPr>
            <w:tcW w:w="5232" w:type="dxa"/>
            <w:tcBorders>
              <w:top w:val="nil"/>
              <w:left w:val="nil"/>
              <w:bottom w:val="nil"/>
              <w:right w:val="nil"/>
            </w:tcBorders>
          </w:tcPr>
          <w:p w14:paraId="337EFD5C" w14:textId="77777777" w:rsidR="00AD2BBC" w:rsidRDefault="00AD2BBC" w:rsidP="007C1956">
            <w:pPr>
              <w:jc w:val="center"/>
              <w:rPr>
                <w:color w:val="000000"/>
              </w:rPr>
            </w:pPr>
          </w:p>
        </w:tc>
      </w:tr>
    </w:tbl>
    <w:p w14:paraId="4D8D9840" w14:textId="77777777" w:rsidR="006D35F1" w:rsidRDefault="006D35F1" w:rsidP="006D35F1">
      <w:pPr>
        <w:jc w:val="right"/>
        <w:rPr>
          <w:rFonts w:eastAsia="Calibri"/>
          <w:color w:val="000000"/>
        </w:rPr>
      </w:pPr>
      <w:proofErr w:type="spellStart"/>
      <w:r w:rsidRPr="00327437">
        <w:rPr>
          <w:i/>
          <w:iCs/>
        </w:rPr>
        <w:t>Translation</w:t>
      </w:r>
      <w:proofErr w:type="spellEnd"/>
    </w:p>
    <w:p w14:paraId="4C16A26C" w14:textId="77777777" w:rsidR="006D35F1" w:rsidRPr="00F64711" w:rsidRDefault="006D35F1" w:rsidP="006D35F1">
      <w:pPr>
        <w:jc w:val="center"/>
        <w:rPr>
          <w:b/>
        </w:rPr>
      </w:pPr>
      <w:r w:rsidRPr="00F64711">
        <w:rPr>
          <w:noProof/>
        </w:rPr>
        <w:drawing>
          <wp:inline distT="0" distB="0" distL="0" distR="0" wp14:anchorId="4277E0E1" wp14:editId="0BFAE00C">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B61D48A" w14:textId="77777777" w:rsidR="006D35F1" w:rsidRDefault="006D35F1" w:rsidP="006D35F1">
      <w:pPr>
        <w:autoSpaceDE w:val="0"/>
        <w:autoSpaceDN w:val="0"/>
        <w:adjustRightInd w:val="0"/>
        <w:ind w:left="4536" w:hanging="4536"/>
        <w:jc w:val="center"/>
        <w:rPr>
          <w:rFonts w:eastAsia="Calibri"/>
          <w:color w:val="000000"/>
        </w:rPr>
      </w:pPr>
    </w:p>
    <w:p w14:paraId="13237AAB" w14:textId="77777777" w:rsidR="006D35F1" w:rsidRPr="009F6589" w:rsidRDefault="006D35F1" w:rsidP="006D35F1">
      <w:pPr>
        <w:keepNext/>
        <w:jc w:val="center"/>
        <w:outlineLvl w:val="1"/>
        <w:rPr>
          <w:b/>
          <w:bCs/>
          <w:caps/>
          <w:lang w:val="en-US" w:eastAsia="en-US"/>
        </w:rPr>
      </w:pPr>
      <w:r w:rsidRPr="009F6589">
        <w:rPr>
          <w:b/>
          <w:bCs/>
          <w:caps/>
          <w:lang w:val="en-US" w:eastAsia="en-US"/>
        </w:rPr>
        <w:t>STATE MEDICINES CONTROL AGENCY</w:t>
      </w:r>
    </w:p>
    <w:p w14:paraId="53259F01" w14:textId="77777777" w:rsidR="006D35F1" w:rsidRPr="009F6589" w:rsidRDefault="006D35F1" w:rsidP="006D35F1">
      <w:pPr>
        <w:keepNext/>
        <w:jc w:val="center"/>
        <w:outlineLvl w:val="1"/>
        <w:rPr>
          <w:b/>
          <w:bCs/>
          <w:caps/>
          <w:lang w:val="en-US" w:eastAsia="en-US"/>
        </w:rPr>
      </w:pPr>
      <w:r w:rsidRPr="009F6589">
        <w:rPr>
          <w:b/>
          <w:bCs/>
          <w:caps/>
          <w:lang w:val="en-US" w:eastAsia="en-US"/>
        </w:rPr>
        <w:t>UNDER THE MINISTRY OF HEALTH OF THE REPUBLIC OF LITHUANIA</w:t>
      </w:r>
    </w:p>
    <w:p w14:paraId="6551BBA2" w14:textId="77777777" w:rsidR="006D35F1" w:rsidRPr="009F6589" w:rsidRDefault="006D35F1" w:rsidP="006D35F1">
      <w:pPr>
        <w:tabs>
          <w:tab w:val="center" w:pos="4153"/>
          <w:tab w:val="right" w:pos="8306"/>
        </w:tabs>
        <w:jc w:val="center"/>
        <w:rPr>
          <w:b/>
          <w:lang w:val="en-US" w:eastAsia="en-US"/>
        </w:rPr>
      </w:pPr>
    </w:p>
    <w:p w14:paraId="0B9820A1" w14:textId="77777777" w:rsidR="006D35F1" w:rsidRPr="009F6589" w:rsidRDefault="006D35F1" w:rsidP="006D35F1">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66286DBE" w14:textId="5360EB92" w:rsidR="006D35F1" w:rsidRDefault="006D35F1" w:rsidP="006D35F1">
      <w:pPr>
        <w:keepNext/>
        <w:jc w:val="center"/>
        <w:outlineLvl w:val="1"/>
        <w:rPr>
          <w:b/>
        </w:rPr>
      </w:pPr>
      <w:r w:rsidRPr="00D23F74">
        <w:rPr>
          <w:b/>
        </w:rPr>
        <w:t>ON THE</w:t>
      </w:r>
      <w:r w:rsidR="00372EC5">
        <w:rPr>
          <w:b/>
        </w:rPr>
        <w:t xml:space="preserve"> LIFTIN</w:t>
      </w:r>
      <w:r w:rsidR="00787942">
        <w:rPr>
          <w:b/>
        </w:rPr>
        <w:t>G</w:t>
      </w:r>
      <w:r w:rsidR="00372EC5">
        <w:rPr>
          <w:b/>
        </w:rPr>
        <w:t xml:space="preserve"> OF THE</w:t>
      </w:r>
      <w:r w:rsidRPr="00D23F74">
        <w:rPr>
          <w:b/>
        </w:rPr>
        <w:t xml:space="preserve"> SUSPENSION OF THE</w:t>
      </w:r>
      <w:r>
        <w:rPr>
          <w:b/>
        </w:rPr>
        <w:t xml:space="preserve"> </w:t>
      </w:r>
      <w:r w:rsidRPr="00D23F74">
        <w:rPr>
          <w:b/>
        </w:rPr>
        <w:t xml:space="preserve">MARKETING AUTHORIZATION </w:t>
      </w:r>
      <w:r>
        <w:rPr>
          <w:b/>
        </w:rPr>
        <w:t>FOR</w:t>
      </w:r>
      <w:r w:rsidRPr="00D23F74">
        <w:rPr>
          <w:b/>
        </w:rPr>
        <w:t xml:space="preserve"> THE MEDICINAL PRODUCT</w:t>
      </w:r>
      <w:r w:rsidR="00FF07B8">
        <w:rPr>
          <w:b/>
        </w:rPr>
        <w:t>S</w:t>
      </w:r>
      <w:r>
        <w:rPr>
          <w:b/>
        </w:rPr>
        <w:t xml:space="preserve"> </w:t>
      </w:r>
    </w:p>
    <w:p w14:paraId="38070723" w14:textId="77777777" w:rsidR="006D35F1" w:rsidRPr="009F6589" w:rsidRDefault="006D35F1" w:rsidP="006D35F1">
      <w:pPr>
        <w:keepNext/>
        <w:jc w:val="center"/>
        <w:outlineLvl w:val="1"/>
        <w:rPr>
          <w:b/>
          <w:bCs/>
          <w:caps/>
          <w:lang w:eastAsia="en-US"/>
        </w:rPr>
      </w:pPr>
    </w:p>
    <w:p w14:paraId="00A99FE3" w14:textId="47B51457" w:rsidR="006D35F1" w:rsidRDefault="006D35F1" w:rsidP="006D35F1">
      <w:pPr>
        <w:jc w:val="center"/>
        <w:rPr>
          <w:lang w:val="en-US"/>
        </w:rPr>
      </w:pPr>
      <w:r>
        <w:rPr>
          <w:lang w:val="en-US"/>
        </w:rPr>
        <w:t>202</w:t>
      </w:r>
      <w:r w:rsidR="00844975">
        <w:rPr>
          <w:lang w:val="en-US"/>
        </w:rPr>
        <w:t>5</w:t>
      </w:r>
      <w:r w:rsidR="00602362">
        <w:rPr>
          <w:lang w:val="en-US"/>
        </w:rPr>
        <w:t xml:space="preserve"> May 30 </w:t>
      </w:r>
      <w:r w:rsidRPr="009F6589">
        <w:rPr>
          <w:lang w:val="en-US"/>
        </w:rPr>
        <w:t xml:space="preserve">No. </w:t>
      </w:r>
      <w:r w:rsidR="00602362" w:rsidRPr="00602362">
        <w:t>(1.4E)1A-692</w:t>
      </w:r>
    </w:p>
    <w:p w14:paraId="06677699" w14:textId="77777777" w:rsidR="006D35F1" w:rsidRPr="009F6589" w:rsidRDefault="006D35F1" w:rsidP="006D35F1">
      <w:pPr>
        <w:jc w:val="center"/>
        <w:rPr>
          <w:lang w:val="en-US"/>
        </w:rPr>
      </w:pPr>
      <w:r w:rsidRPr="009F6589">
        <w:rPr>
          <w:lang w:val="en-US"/>
        </w:rPr>
        <w:t>Vilnius</w:t>
      </w:r>
    </w:p>
    <w:p w14:paraId="4A3D88B9" w14:textId="77777777" w:rsidR="006D35F1" w:rsidRDefault="006D35F1" w:rsidP="006D35F1">
      <w:pPr>
        <w:autoSpaceDE w:val="0"/>
        <w:autoSpaceDN w:val="0"/>
        <w:adjustRightInd w:val="0"/>
        <w:ind w:left="4536" w:hanging="4536"/>
        <w:rPr>
          <w:rFonts w:eastAsia="Calibri"/>
          <w:color w:val="000000"/>
        </w:rPr>
      </w:pPr>
    </w:p>
    <w:p w14:paraId="35B30EF0" w14:textId="4E1E5C76" w:rsidR="006D35F1" w:rsidRPr="00AE5071" w:rsidRDefault="006D35F1" w:rsidP="00787942">
      <w:pPr>
        <w:ind w:firstLine="720"/>
        <w:jc w:val="both"/>
        <w:rPr>
          <w:highlight w:val="yellow"/>
          <w:lang w:val="en-US"/>
        </w:rPr>
      </w:pPr>
      <w:r w:rsidRPr="00AE5071">
        <w:rPr>
          <w:lang w:val="en-US"/>
        </w:rPr>
        <w:t>Pursuant to Paragraph 2 of Article 9 Paragraph 2 of Article 66 of the Law on Pharmacy of the Republic of Lithuania and</w:t>
      </w:r>
      <w:r w:rsidR="00372EC5" w:rsidRPr="00AE5071">
        <w:rPr>
          <w:lang w:val="en-US"/>
        </w:rPr>
        <w:t xml:space="preserve"> taking into account the fact that </w:t>
      </w:r>
      <w:r w:rsidR="00B20BF6" w:rsidRPr="00AE5071">
        <w:rPr>
          <w:lang w:val="en-US"/>
        </w:rPr>
        <w:t xml:space="preserve">the marketing authorization holder UAB NVT, Lietuva </w:t>
      </w:r>
      <w:r w:rsidR="00372EC5" w:rsidRPr="00AE5071">
        <w:rPr>
          <w:lang w:val="en-US"/>
        </w:rPr>
        <w:t xml:space="preserve">have properly fulfilled the </w:t>
      </w:r>
      <w:r w:rsidR="00787942" w:rsidRPr="00AE5071">
        <w:rPr>
          <w:lang w:val="en-US"/>
        </w:rPr>
        <w:t xml:space="preserve">obligations, stated in the point </w:t>
      </w:r>
      <w:r w:rsidR="00844975" w:rsidRPr="00AE5071">
        <w:rPr>
          <w:lang w:val="en-US"/>
        </w:rPr>
        <w:t>2</w:t>
      </w:r>
      <w:r w:rsidR="00787942" w:rsidRPr="00AE5071">
        <w:rPr>
          <w:lang w:val="en-US"/>
        </w:rPr>
        <w:t xml:space="preserve"> of the Order </w:t>
      </w:r>
      <w:r w:rsidR="00372EC5" w:rsidRPr="00AE5071">
        <w:rPr>
          <w:lang w:val="en-US"/>
        </w:rPr>
        <w:t>of the</w:t>
      </w:r>
      <w:r w:rsidR="00787942" w:rsidRPr="00AE5071">
        <w:rPr>
          <w:lang w:val="en-US"/>
        </w:rPr>
        <w:t xml:space="preserve"> Director of the</w:t>
      </w:r>
      <w:r w:rsidR="00372EC5" w:rsidRPr="00AE5071">
        <w:rPr>
          <w:lang w:val="en-US"/>
        </w:rPr>
        <w:t xml:space="preserve"> State Medicines Control </w:t>
      </w:r>
      <w:r w:rsidR="00787942" w:rsidRPr="00AE5071">
        <w:rPr>
          <w:lang w:val="en-US"/>
        </w:rPr>
        <w:t xml:space="preserve">Agency </w:t>
      </w:r>
      <w:r w:rsidR="00372EC5" w:rsidRPr="00AE5071">
        <w:rPr>
          <w:lang w:val="en-US"/>
        </w:rPr>
        <w:t xml:space="preserve">under the Ministry of Health of the Republic of Lithuania </w:t>
      </w:r>
      <w:r w:rsidR="00BF7018" w:rsidRPr="00AE5071">
        <w:rPr>
          <w:lang w:val="en-US"/>
        </w:rPr>
        <w:t xml:space="preserve">(hereinafter – Agency) </w:t>
      </w:r>
      <w:r w:rsidR="00787942" w:rsidRPr="00AE5071">
        <w:rPr>
          <w:lang w:val="en-US"/>
        </w:rPr>
        <w:t xml:space="preserve">No. </w:t>
      </w:r>
      <w:r w:rsidR="00347E92" w:rsidRPr="00AE5071">
        <w:rPr>
          <w:lang w:val="en-US"/>
        </w:rPr>
        <w:t xml:space="preserve">(1.4E)1A-665 </w:t>
      </w:r>
      <w:r w:rsidR="00787942" w:rsidRPr="00AE5071">
        <w:rPr>
          <w:lang w:val="en-US"/>
        </w:rPr>
        <w:t xml:space="preserve">on </w:t>
      </w:r>
      <w:r w:rsidR="00347E92" w:rsidRPr="00AE5071">
        <w:rPr>
          <w:lang w:val="en-US"/>
        </w:rPr>
        <w:t>4</w:t>
      </w:r>
      <w:r w:rsidR="00787942" w:rsidRPr="00AE5071">
        <w:rPr>
          <w:lang w:val="en-US"/>
        </w:rPr>
        <w:t xml:space="preserve"> June</w:t>
      </w:r>
      <w:r w:rsidR="00372EC5" w:rsidRPr="00AE5071">
        <w:rPr>
          <w:lang w:val="en-US"/>
        </w:rPr>
        <w:t xml:space="preserve"> 2024 </w:t>
      </w:r>
      <w:r w:rsidR="00787942" w:rsidRPr="00AE5071">
        <w:rPr>
          <w:lang w:val="en-US"/>
        </w:rPr>
        <w:t>“</w:t>
      </w:r>
      <w:r w:rsidR="00372EC5" w:rsidRPr="00AE5071">
        <w:rPr>
          <w:lang w:val="en-US"/>
        </w:rPr>
        <w:t xml:space="preserve">Regarding </w:t>
      </w:r>
      <w:r w:rsidR="00787942" w:rsidRPr="00AE5071">
        <w:rPr>
          <w:lang w:val="en-US"/>
        </w:rPr>
        <w:t>the suspension of the marketing authorization for the medicinal products”:</w:t>
      </w:r>
    </w:p>
    <w:p w14:paraId="19C0844B" w14:textId="234B7918" w:rsidR="00127AC2" w:rsidRPr="00AE5071" w:rsidRDefault="00891803" w:rsidP="00891803">
      <w:pPr>
        <w:ind w:firstLine="709"/>
        <w:jc w:val="both"/>
        <w:rPr>
          <w:lang w:val="en-US"/>
        </w:rPr>
      </w:pPr>
      <w:r w:rsidRPr="00AE5071">
        <w:rPr>
          <w:lang w:val="en-US"/>
        </w:rPr>
        <w:t>1. </w:t>
      </w:r>
      <w:r w:rsidR="00EE206D" w:rsidRPr="00AE5071">
        <w:rPr>
          <w:lang w:val="en-US"/>
        </w:rPr>
        <w:t>I</w:t>
      </w:r>
      <w:r w:rsidR="0089237D" w:rsidRPr="00AE5071">
        <w:rPr>
          <w:lang w:val="en-US"/>
        </w:rPr>
        <w:t xml:space="preserve"> </w:t>
      </w:r>
      <w:r w:rsidR="00EE206D" w:rsidRPr="00AE5071">
        <w:rPr>
          <w:lang w:val="en-US"/>
        </w:rPr>
        <w:t xml:space="preserve"> l</w:t>
      </w:r>
      <w:r w:rsidR="00787942" w:rsidRPr="00AE5071">
        <w:rPr>
          <w:lang w:val="en-US"/>
        </w:rPr>
        <w:t xml:space="preserve"> </w:t>
      </w:r>
      <w:proofErr w:type="spellStart"/>
      <w:r w:rsidR="00787942" w:rsidRPr="00AE5071">
        <w:rPr>
          <w:lang w:val="en-US"/>
        </w:rPr>
        <w:t>i</w:t>
      </w:r>
      <w:proofErr w:type="spellEnd"/>
      <w:r w:rsidR="00787942" w:rsidRPr="00AE5071">
        <w:rPr>
          <w:lang w:val="en-US"/>
        </w:rPr>
        <w:t xml:space="preserve"> f t</w:t>
      </w:r>
      <w:r w:rsidR="00450D4D" w:rsidRPr="00AE5071">
        <w:rPr>
          <w:lang w:val="en-US"/>
        </w:rPr>
        <w:t xml:space="preserve"> </w:t>
      </w:r>
      <w:bookmarkStart w:id="0" w:name="_Hlk178761399"/>
      <w:r w:rsidR="00AE5071" w:rsidRPr="00AE5071">
        <w:rPr>
          <w:lang w:val="en-US"/>
        </w:rPr>
        <w:t xml:space="preserve"> </w:t>
      </w:r>
      <w:r w:rsidR="0089237D" w:rsidRPr="00AE5071">
        <w:rPr>
          <w:lang w:val="en-US"/>
        </w:rPr>
        <w:t xml:space="preserve">the suspension of the marketing </w:t>
      </w:r>
      <w:r w:rsidR="00AE5071" w:rsidRPr="00AE5071">
        <w:rPr>
          <w:lang w:val="en-US"/>
        </w:rPr>
        <w:t>authorization</w:t>
      </w:r>
      <w:r w:rsidR="0089237D" w:rsidRPr="00AE5071">
        <w:rPr>
          <w:lang w:val="en-US"/>
        </w:rPr>
        <w:t xml:space="preserve"> for the medicinal product</w:t>
      </w:r>
      <w:r w:rsidR="008D3A9C" w:rsidRPr="00AE5071">
        <w:rPr>
          <w:lang w:val="en-US"/>
        </w:rPr>
        <w:t>s</w:t>
      </w:r>
      <w:r w:rsidR="0089237D" w:rsidRPr="00AE5071">
        <w:rPr>
          <w:lang w:val="en-US"/>
        </w:rPr>
        <w:t xml:space="preserve"> </w:t>
      </w:r>
      <w:r w:rsidR="008D3A9C" w:rsidRPr="00AE5071">
        <w:rPr>
          <w:lang w:val="en-US"/>
        </w:rPr>
        <w:t>Ibuprofen NVT 200</w:t>
      </w:r>
      <w:r w:rsidR="00B70757" w:rsidRPr="00AE5071">
        <w:rPr>
          <w:lang w:val="en-US"/>
        </w:rPr>
        <w:t> </w:t>
      </w:r>
      <w:r w:rsidR="008D3A9C" w:rsidRPr="00AE5071">
        <w:rPr>
          <w:lang w:val="en-US"/>
        </w:rPr>
        <w:t xml:space="preserve">mg </w:t>
      </w:r>
      <w:proofErr w:type="spellStart"/>
      <w:r w:rsidR="008D3A9C" w:rsidRPr="00AE5071">
        <w:rPr>
          <w:lang w:val="en-US"/>
        </w:rPr>
        <w:t>minkštosios</w:t>
      </w:r>
      <w:proofErr w:type="spellEnd"/>
      <w:r w:rsidR="008D3A9C" w:rsidRPr="00AE5071">
        <w:rPr>
          <w:lang w:val="en-US"/>
        </w:rPr>
        <w:t xml:space="preserve"> </w:t>
      </w:r>
      <w:proofErr w:type="spellStart"/>
      <w:r w:rsidR="008D3A9C" w:rsidRPr="00AE5071">
        <w:rPr>
          <w:lang w:val="en-US"/>
        </w:rPr>
        <w:t>kapsulės</w:t>
      </w:r>
      <w:proofErr w:type="spellEnd"/>
      <w:r w:rsidR="008D3A9C" w:rsidRPr="00AE5071">
        <w:rPr>
          <w:lang w:val="en-US"/>
        </w:rPr>
        <w:t xml:space="preserve"> (</w:t>
      </w:r>
      <w:r w:rsidR="00B70757" w:rsidRPr="00AE5071">
        <w:rPr>
          <w:lang w:val="en-US"/>
        </w:rPr>
        <w:t xml:space="preserve">marketing </w:t>
      </w:r>
      <w:r w:rsidR="00AE5071" w:rsidRPr="00AE5071">
        <w:rPr>
          <w:lang w:val="en-US"/>
        </w:rPr>
        <w:t>authorization</w:t>
      </w:r>
      <w:r w:rsidR="00B70757" w:rsidRPr="00AE5071">
        <w:rPr>
          <w:lang w:val="en-US"/>
        </w:rPr>
        <w:t xml:space="preserve"> No.</w:t>
      </w:r>
      <w:r w:rsidR="008D3A9C" w:rsidRPr="00AE5071">
        <w:rPr>
          <w:lang w:val="en-US"/>
        </w:rPr>
        <w:t xml:space="preserve"> LT/1/22/5000/001–003) </w:t>
      </w:r>
      <w:r w:rsidR="00B70757" w:rsidRPr="00AE5071">
        <w:rPr>
          <w:lang w:val="en-US"/>
        </w:rPr>
        <w:t>and</w:t>
      </w:r>
      <w:r w:rsidR="008D3A9C" w:rsidRPr="00AE5071">
        <w:rPr>
          <w:lang w:val="en-US"/>
        </w:rPr>
        <w:t xml:space="preserve"> Ibuprofen NVT 400</w:t>
      </w:r>
      <w:r w:rsidR="00B70757" w:rsidRPr="00AE5071">
        <w:rPr>
          <w:lang w:val="en-US"/>
        </w:rPr>
        <w:t> </w:t>
      </w:r>
      <w:r w:rsidR="008D3A9C" w:rsidRPr="00AE5071">
        <w:rPr>
          <w:lang w:val="en-US"/>
        </w:rPr>
        <w:t xml:space="preserve">mg </w:t>
      </w:r>
      <w:proofErr w:type="spellStart"/>
      <w:r w:rsidR="008D3A9C" w:rsidRPr="00AE5071">
        <w:rPr>
          <w:lang w:val="en-US"/>
        </w:rPr>
        <w:t>minkštosios</w:t>
      </w:r>
      <w:proofErr w:type="spellEnd"/>
      <w:r w:rsidR="008D3A9C" w:rsidRPr="00AE5071">
        <w:rPr>
          <w:lang w:val="en-US"/>
        </w:rPr>
        <w:t xml:space="preserve"> </w:t>
      </w:r>
      <w:proofErr w:type="spellStart"/>
      <w:r w:rsidR="008D3A9C" w:rsidRPr="00AE5071">
        <w:rPr>
          <w:lang w:val="en-US"/>
        </w:rPr>
        <w:t>kapsulės</w:t>
      </w:r>
      <w:proofErr w:type="spellEnd"/>
      <w:r w:rsidR="008D3A9C" w:rsidRPr="00AE5071">
        <w:rPr>
          <w:lang w:val="en-US"/>
        </w:rPr>
        <w:t xml:space="preserve"> (</w:t>
      </w:r>
      <w:r w:rsidR="00127AC2" w:rsidRPr="00AE5071">
        <w:rPr>
          <w:lang w:val="en-US"/>
        </w:rPr>
        <w:t>marketing author</w:t>
      </w:r>
      <w:r w:rsidR="00AE5071">
        <w:rPr>
          <w:lang w:val="en-US"/>
        </w:rPr>
        <w:t>iz</w:t>
      </w:r>
      <w:r w:rsidR="00127AC2" w:rsidRPr="00AE5071">
        <w:rPr>
          <w:lang w:val="en-US"/>
        </w:rPr>
        <w:t xml:space="preserve">ation No. </w:t>
      </w:r>
      <w:r w:rsidR="008D3A9C" w:rsidRPr="00AE5071">
        <w:rPr>
          <w:lang w:val="en-US"/>
        </w:rPr>
        <w:t>LT/1/22/5001/001–003) (</w:t>
      </w:r>
      <w:r w:rsidR="00127AC2" w:rsidRPr="00AE5071">
        <w:rPr>
          <w:lang w:val="en-US"/>
        </w:rPr>
        <w:t>issued for the marketing authori</w:t>
      </w:r>
      <w:r w:rsidR="00AE5071" w:rsidRPr="00AE5071">
        <w:rPr>
          <w:lang w:val="en-US"/>
        </w:rPr>
        <w:t>z</w:t>
      </w:r>
      <w:r w:rsidR="00127AC2" w:rsidRPr="00AE5071">
        <w:rPr>
          <w:lang w:val="en-US"/>
        </w:rPr>
        <w:t>ation holder UAB NVT</w:t>
      </w:r>
      <w:r w:rsidR="00A9754E" w:rsidRPr="00AE5071">
        <w:rPr>
          <w:lang w:val="en-US"/>
        </w:rPr>
        <w:t>,</w:t>
      </w:r>
      <w:r w:rsidR="00127AC2" w:rsidRPr="00AE5071">
        <w:rPr>
          <w:lang w:val="en-US"/>
        </w:rPr>
        <w:t xml:space="preserve"> Lietuva</w:t>
      </w:r>
      <w:r w:rsidR="002270D2" w:rsidRPr="00AE5071">
        <w:rPr>
          <w:lang w:val="en-US"/>
        </w:rPr>
        <w:t xml:space="preserve"> </w:t>
      </w:r>
      <w:r w:rsidR="002270D2" w:rsidRPr="002270D2">
        <w:rPr>
          <w:lang w:val="en-US"/>
        </w:rPr>
        <w:t>by the Order of the Director of the Agency No. (1.4E)1A</w:t>
      </w:r>
      <w:r w:rsidR="002270D2" w:rsidRPr="00AE5071">
        <w:rPr>
          <w:lang w:val="en-US"/>
        </w:rPr>
        <w:t xml:space="preserve">-914 on </w:t>
      </w:r>
      <w:r w:rsidR="00B52700" w:rsidRPr="00AE5071">
        <w:rPr>
          <w:lang w:val="en-US"/>
        </w:rPr>
        <w:t>8 August 2022 “Regarding the first Authorization and Renewal of the Authorization of Medicinal products“</w:t>
      </w:r>
      <w:r w:rsidR="00E30CF5" w:rsidRPr="00AE5071">
        <w:rPr>
          <w:lang w:val="en-US"/>
        </w:rPr>
        <w:t>).</w:t>
      </w:r>
    </w:p>
    <w:bookmarkEnd w:id="0"/>
    <w:p w14:paraId="78773E52" w14:textId="7CDE9430" w:rsidR="006D35F1" w:rsidRPr="00AE5071" w:rsidRDefault="00787942" w:rsidP="006D35F1">
      <w:pPr>
        <w:ind w:firstLine="720"/>
        <w:jc w:val="both"/>
        <w:rPr>
          <w:lang w:val="en-US"/>
        </w:rPr>
      </w:pPr>
      <w:r w:rsidRPr="00AE5071">
        <w:rPr>
          <w:lang w:val="en-US"/>
        </w:rPr>
        <w:t>2</w:t>
      </w:r>
      <w:r w:rsidR="006D35F1" w:rsidRPr="00AE5071">
        <w:rPr>
          <w:lang w:val="en-US"/>
        </w:rPr>
        <w:t>. This Order within one month from the date of its announcement may be appealed to the Lithuanian Administrative Disputes Commission in accordance with the procedure established by the Law on Pre-trial Administrative Disputes of the Republic of Lithuania or to the Regional Administrative Court in accordance with the procedure established by the Law on Administrative Proceedings of the Republic of Lithuania.</w:t>
      </w:r>
    </w:p>
    <w:p w14:paraId="119ED1B8" w14:textId="77777777" w:rsidR="006D35F1" w:rsidRPr="0089237D" w:rsidRDefault="006D35F1" w:rsidP="006D35F1">
      <w:pPr>
        <w:autoSpaceDE w:val="0"/>
        <w:autoSpaceDN w:val="0"/>
        <w:adjustRightInd w:val="0"/>
        <w:ind w:left="4536" w:hanging="4536"/>
        <w:rPr>
          <w:rFonts w:eastAsia="Calibri"/>
          <w:color w:val="000000"/>
          <w:lang w:val="en-US"/>
        </w:rPr>
      </w:pPr>
    </w:p>
    <w:p w14:paraId="14E03220" w14:textId="77777777" w:rsidR="006D35F1" w:rsidRDefault="006D35F1" w:rsidP="006D35F1">
      <w:pPr>
        <w:autoSpaceDE w:val="0"/>
        <w:autoSpaceDN w:val="0"/>
        <w:adjustRightInd w:val="0"/>
        <w:ind w:left="4536" w:hanging="4536"/>
        <w:rPr>
          <w:rFonts w:eastAsia="Calibri"/>
          <w:color w:val="000000"/>
          <w:lang w:val="en-US"/>
        </w:rPr>
      </w:pPr>
    </w:p>
    <w:p w14:paraId="369A5E5D" w14:textId="77777777" w:rsidR="005013A6" w:rsidRPr="0089237D" w:rsidRDefault="005013A6" w:rsidP="006D35F1">
      <w:pPr>
        <w:autoSpaceDE w:val="0"/>
        <w:autoSpaceDN w:val="0"/>
        <w:adjustRightInd w:val="0"/>
        <w:ind w:left="4536" w:hanging="4536"/>
        <w:rPr>
          <w:rFonts w:eastAsia="Calibri"/>
          <w:color w:val="000000"/>
          <w:lang w:val="en-US"/>
        </w:rPr>
      </w:pPr>
    </w:p>
    <w:p w14:paraId="3F87C402" w14:textId="4D69AE1E" w:rsidR="006D35F1" w:rsidRPr="00B04046" w:rsidRDefault="006D35F1" w:rsidP="006D35F1">
      <w:pPr>
        <w:rPr>
          <w:lang w:val="en-US"/>
        </w:rPr>
      </w:pPr>
      <w:r w:rsidRPr="0089237D">
        <w:rPr>
          <w:lang w:val="en-US"/>
        </w:rPr>
        <w:t xml:space="preserve">Director                                                                                                </w:t>
      </w:r>
      <w:r w:rsidR="00E13C10" w:rsidRPr="0089237D">
        <w:rPr>
          <w:lang w:val="en-US"/>
        </w:rPr>
        <w:t xml:space="preserve">                </w:t>
      </w:r>
      <w:r w:rsidR="005013A6">
        <w:rPr>
          <w:lang w:val="en-US"/>
        </w:rPr>
        <w:t xml:space="preserve">        </w:t>
      </w:r>
      <w:r w:rsidR="005013A6">
        <w:rPr>
          <w:color w:val="000000"/>
        </w:rPr>
        <w:t>Dovilė Marcinkė</w:t>
      </w:r>
    </w:p>
    <w:sectPr w:rsidR="006D35F1" w:rsidRPr="00B04046" w:rsidSect="006D35F1">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FBE3" w14:textId="77777777" w:rsidR="00B228CA" w:rsidRDefault="00B228CA">
      <w:r>
        <w:separator/>
      </w:r>
    </w:p>
  </w:endnote>
  <w:endnote w:type="continuationSeparator" w:id="0">
    <w:p w14:paraId="1F91E6FB" w14:textId="77777777" w:rsidR="00B228CA" w:rsidRDefault="00B2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EAB3" w14:textId="77777777" w:rsidR="00E13C10" w:rsidRPr="00696264" w:rsidRDefault="00E13C10" w:rsidP="004F678E">
    <w:pPr>
      <w:pStyle w:val="Porat"/>
      <w:framePr w:wrap="around" w:vAnchor="text" w:hAnchor="margin" w:xAlign="right" w:y="1"/>
      <w:rPr>
        <w:rStyle w:val="Puslapionumeris"/>
        <w:rFonts w:eastAsiaTheme="majorEastAsia"/>
        <w:sz w:val="23"/>
        <w:szCs w:val="23"/>
      </w:rPr>
    </w:pPr>
    <w:r w:rsidRPr="00696264">
      <w:rPr>
        <w:rStyle w:val="Puslapionumeris"/>
        <w:rFonts w:eastAsiaTheme="majorEastAsia"/>
        <w:sz w:val="23"/>
        <w:szCs w:val="23"/>
      </w:rPr>
      <w:fldChar w:fldCharType="begin"/>
    </w:r>
    <w:r w:rsidRPr="00696264">
      <w:rPr>
        <w:rStyle w:val="Puslapionumeris"/>
        <w:rFonts w:eastAsiaTheme="majorEastAsia"/>
        <w:sz w:val="23"/>
        <w:szCs w:val="23"/>
      </w:rPr>
      <w:instrText xml:space="preserve">PAGE  </w:instrText>
    </w:r>
    <w:r w:rsidRPr="00696264">
      <w:rPr>
        <w:rStyle w:val="Puslapionumeris"/>
        <w:rFonts w:eastAsiaTheme="majorEastAsia"/>
        <w:sz w:val="23"/>
        <w:szCs w:val="23"/>
      </w:rPr>
      <w:fldChar w:fldCharType="separate"/>
    </w:r>
    <w:r w:rsidRPr="00696264">
      <w:rPr>
        <w:rStyle w:val="Puslapionumeris"/>
        <w:rFonts w:eastAsiaTheme="majorEastAsia"/>
        <w:noProof/>
        <w:sz w:val="23"/>
        <w:szCs w:val="23"/>
      </w:rPr>
      <w:t>1</w:t>
    </w:r>
    <w:r w:rsidRPr="00696264">
      <w:rPr>
        <w:rStyle w:val="Puslapionumeris"/>
        <w:rFonts w:eastAsiaTheme="majorEastAsia"/>
        <w:sz w:val="23"/>
        <w:szCs w:val="23"/>
      </w:rPr>
      <w:fldChar w:fldCharType="end"/>
    </w:r>
  </w:p>
  <w:p w14:paraId="5745B3A9" w14:textId="77777777" w:rsidR="00E13C10" w:rsidRPr="00696264" w:rsidRDefault="00E13C10"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382F" w14:textId="77777777" w:rsidR="00E13C10" w:rsidRDefault="00E13C10">
    <w:pPr>
      <w:pStyle w:val="Porat"/>
      <w:jc w:val="right"/>
    </w:pPr>
  </w:p>
  <w:p w14:paraId="573522E9" w14:textId="77777777" w:rsidR="00E13C10" w:rsidRPr="00696264" w:rsidRDefault="00E13C10"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47A6" w14:textId="77777777" w:rsidR="00B228CA" w:rsidRDefault="00B228CA">
      <w:r>
        <w:separator/>
      </w:r>
    </w:p>
  </w:footnote>
  <w:footnote w:type="continuationSeparator" w:id="0">
    <w:p w14:paraId="5C3001F9" w14:textId="77777777" w:rsidR="00B228CA" w:rsidRDefault="00B2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9A8B" w14:textId="77777777" w:rsidR="00E13C10" w:rsidRDefault="00E13C10">
    <w:pPr>
      <w:pStyle w:val="Antrats"/>
      <w:jc w:val="center"/>
    </w:pPr>
  </w:p>
  <w:p w14:paraId="563B85CF" w14:textId="77777777" w:rsidR="00E13C10" w:rsidRDefault="00E13C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5702"/>
    <w:multiLevelType w:val="hybridMultilevel"/>
    <w:tmpl w:val="213C5884"/>
    <w:lvl w:ilvl="0" w:tplc="528ADD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516D6F"/>
    <w:multiLevelType w:val="multilevel"/>
    <w:tmpl w:val="C98820D0"/>
    <w:lvl w:ilvl="0">
      <w:start w:val="1"/>
      <w:numFmt w:val="decimal"/>
      <w:lvlText w:val="%1."/>
      <w:lvlJc w:val="left"/>
      <w:pPr>
        <w:ind w:left="1080" w:hanging="360"/>
      </w:pPr>
      <w:rPr>
        <w:rFonts w:hint="default"/>
      </w:rPr>
    </w:lvl>
    <w:lvl w:ilvl="1">
      <w:start w:val="1"/>
      <w:numFmt w:val="decimal"/>
      <w:isLgl/>
      <w:lvlText w:val="%1.%2."/>
      <w:lvlJc w:val="left"/>
      <w:pPr>
        <w:ind w:left="1160" w:hanging="4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727681727">
    <w:abstractNumId w:val="1"/>
  </w:num>
  <w:num w:numId="2" w16cid:durableId="97278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F1"/>
    <w:rsid w:val="00052C40"/>
    <w:rsid w:val="0005728D"/>
    <w:rsid w:val="0007643C"/>
    <w:rsid w:val="000D71E8"/>
    <w:rsid w:val="00120175"/>
    <w:rsid w:val="00127AC2"/>
    <w:rsid w:val="00162C36"/>
    <w:rsid w:val="00163C44"/>
    <w:rsid w:val="0019615E"/>
    <w:rsid w:val="001E4502"/>
    <w:rsid w:val="001F5678"/>
    <w:rsid w:val="00210394"/>
    <w:rsid w:val="00222A78"/>
    <w:rsid w:val="002270D2"/>
    <w:rsid w:val="00273A19"/>
    <w:rsid w:val="00347E92"/>
    <w:rsid w:val="00372EC5"/>
    <w:rsid w:val="003814FA"/>
    <w:rsid w:val="003C426C"/>
    <w:rsid w:val="003E70BB"/>
    <w:rsid w:val="003F732D"/>
    <w:rsid w:val="00405037"/>
    <w:rsid w:val="00430613"/>
    <w:rsid w:val="00450D4D"/>
    <w:rsid w:val="004870E7"/>
    <w:rsid w:val="00494F14"/>
    <w:rsid w:val="005013A6"/>
    <w:rsid w:val="00511082"/>
    <w:rsid w:val="005B4733"/>
    <w:rsid w:val="005B7BEB"/>
    <w:rsid w:val="005D19CB"/>
    <w:rsid w:val="00602362"/>
    <w:rsid w:val="00611AEF"/>
    <w:rsid w:val="00614362"/>
    <w:rsid w:val="00643B87"/>
    <w:rsid w:val="00662ED3"/>
    <w:rsid w:val="00667A6B"/>
    <w:rsid w:val="006822E1"/>
    <w:rsid w:val="00684513"/>
    <w:rsid w:val="006A6B74"/>
    <w:rsid w:val="006D35F1"/>
    <w:rsid w:val="006D493A"/>
    <w:rsid w:val="006F6DB1"/>
    <w:rsid w:val="00750422"/>
    <w:rsid w:val="00752EED"/>
    <w:rsid w:val="00787942"/>
    <w:rsid w:val="00832D55"/>
    <w:rsid w:val="00844975"/>
    <w:rsid w:val="0086272B"/>
    <w:rsid w:val="00891803"/>
    <w:rsid w:val="0089237D"/>
    <w:rsid w:val="008D3A9C"/>
    <w:rsid w:val="008F4BE4"/>
    <w:rsid w:val="009540CC"/>
    <w:rsid w:val="00991107"/>
    <w:rsid w:val="009B10EC"/>
    <w:rsid w:val="009B2C4B"/>
    <w:rsid w:val="00A05A9F"/>
    <w:rsid w:val="00A11F1F"/>
    <w:rsid w:val="00A74A61"/>
    <w:rsid w:val="00A9272D"/>
    <w:rsid w:val="00A9754E"/>
    <w:rsid w:val="00AC6A42"/>
    <w:rsid w:val="00AD2BBC"/>
    <w:rsid w:val="00AD3AA7"/>
    <w:rsid w:val="00AD5BF4"/>
    <w:rsid w:val="00AD615F"/>
    <w:rsid w:val="00AE5071"/>
    <w:rsid w:val="00AF56E0"/>
    <w:rsid w:val="00B12F06"/>
    <w:rsid w:val="00B20BF6"/>
    <w:rsid w:val="00B228CA"/>
    <w:rsid w:val="00B258C2"/>
    <w:rsid w:val="00B3124D"/>
    <w:rsid w:val="00B46ACF"/>
    <w:rsid w:val="00B52700"/>
    <w:rsid w:val="00B56E1A"/>
    <w:rsid w:val="00B610FB"/>
    <w:rsid w:val="00B63000"/>
    <w:rsid w:val="00B70757"/>
    <w:rsid w:val="00B82BF5"/>
    <w:rsid w:val="00BC22C4"/>
    <w:rsid w:val="00BF7018"/>
    <w:rsid w:val="00C21E2B"/>
    <w:rsid w:val="00C53C74"/>
    <w:rsid w:val="00CC6100"/>
    <w:rsid w:val="00D10101"/>
    <w:rsid w:val="00D308A5"/>
    <w:rsid w:val="00D35B1E"/>
    <w:rsid w:val="00D35BF3"/>
    <w:rsid w:val="00DA2849"/>
    <w:rsid w:val="00DB6148"/>
    <w:rsid w:val="00DE35DC"/>
    <w:rsid w:val="00E13C10"/>
    <w:rsid w:val="00E163F8"/>
    <w:rsid w:val="00E30CF5"/>
    <w:rsid w:val="00E31D42"/>
    <w:rsid w:val="00E9765A"/>
    <w:rsid w:val="00EA25C9"/>
    <w:rsid w:val="00EB16AD"/>
    <w:rsid w:val="00EB4071"/>
    <w:rsid w:val="00EE206D"/>
    <w:rsid w:val="00EF0EA8"/>
    <w:rsid w:val="00F82155"/>
    <w:rsid w:val="00FF0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CE4B"/>
  <w15:chartTrackingRefBased/>
  <w15:docId w15:val="{F3DCD7EB-3B33-4D77-8DCF-1C7A80D5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35F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6D35F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D35F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D35F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D35F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D35F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D35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D35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D35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D35F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5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35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35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35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35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35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35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35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35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35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D35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35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D35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35F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D35F1"/>
    <w:rPr>
      <w:i/>
      <w:iCs/>
      <w:color w:val="404040" w:themeColor="text1" w:themeTint="BF"/>
    </w:rPr>
  </w:style>
  <w:style w:type="paragraph" w:styleId="Sraopastraipa">
    <w:name w:val="List Paragraph"/>
    <w:basedOn w:val="prastasis"/>
    <w:uiPriority w:val="34"/>
    <w:qFormat/>
    <w:rsid w:val="006D35F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6D35F1"/>
    <w:rPr>
      <w:i/>
      <w:iCs/>
      <w:color w:val="2F5496" w:themeColor="accent1" w:themeShade="BF"/>
    </w:rPr>
  </w:style>
  <w:style w:type="paragraph" w:styleId="Iskirtacitata">
    <w:name w:val="Intense Quote"/>
    <w:basedOn w:val="prastasis"/>
    <w:next w:val="prastasis"/>
    <w:link w:val="IskirtacitataDiagrama"/>
    <w:uiPriority w:val="30"/>
    <w:qFormat/>
    <w:rsid w:val="006D35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D35F1"/>
    <w:rPr>
      <w:i/>
      <w:iCs/>
      <w:color w:val="2F5496" w:themeColor="accent1" w:themeShade="BF"/>
    </w:rPr>
  </w:style>
  <w:style w:type="character" w:styleId="Rykinuoroda">
    <w:name w:val="Intense Reference"/>
    <w:basedOn w:val="Numatytasispastraiposriftas"/>
    <w:uiPriority w:val="32"/>
    <w:qFormat/>
    <w:rsid w:val="006D35F1"/>
    <w:rPr>
      <w:b/>
      <w:bCs/>
      <w:smallCaps/>
      <w:color w:val="2F5496" w:themeColor="accent1" w:themeShade="BF"/>
      <w:spacing w:val="5"/>
    </w:rPr>
  </w:style>
  <w:style w:type="paragraph" w:styleId="Porat">
    <w:name w:val="footer"/>
    <w:basedOn w:val="prastasis"/>
    <w:link w:val="PoratDiagrama"/>
    <w:uiPriority w:val="99"/>
    <w:rsid w:val="006D35F1"/>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D35F1"/>
    <w:rPr>
      <w:rFonts w:ascii="Times New Roman" w:eastAsia="Times New Roman" w:hAnsi="Times New Roman" w:cs="Times New Roman"/>
      <w:kern w:val="0"/>
      <w:sz w:val="24"/>
      <w:szCs w:val="24"/>
      <w:lang w:val="x-none" w:eastAsia="x-none"/>
      <w14:ligatures w14:val="none"/>
    </w:rPr>
  </w:style>
  <w:style w:type="character" w:styleId="Puslapionumeris">
    <w:name w:val="page number"/>
    <w:basedOn w:val="Numatytasispastraiposriftas"/>
    <w:rsid w:val="006D35F1"/>
  </w:style>
  <w:style w:type="paragraph" w:styleId="Antrats">
    <w:name w:val="header"/>
    <w:basedOn w:val="prastasis"/>
    <w:link w:val="AntratsDiagrama"/>
    <w:uiPriority w:val="99"/>
    <w:rsid w:val="006D35F1"/>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D35F1"/>
    <w:rPr>
      <w:rFonts w:ascii="Times New Roman" w:eastAsia="Times New Roman" w:hAnsi="Times New Roman" w:cs="Times New Roman"/>
      <w:kern w:val="0"/>
      <w:szCs w:val="20"/>
      <w:lang w:val="en-GB"/>
      <w14:ligatures w14:val="none"/>
    </w:rPr>
  </w:style>
  <w:style w:type="paragraph" w:styleId="Pataisymai">
    <w:name w:val="Revision"/>
    <w:hidden/>
    <w:uiPriority w:val="99"/>
    <w:semiHidden/>
    <w:rsid w:val="00372EC5"/>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372EC5"/>
    <w:rPr>
      <w:sz w:val="16"/>
      <w:szCs w:val="16"/>
    </w:rPr>
  </w:style>
  <w:style w:type="paragraph" w:styleId="Komentarotekstas">
    <w:name w:val="annotation text"/>
    <w:basedOn w:val="prastasis"/>
    <w:link w:val="KomentarotekstasDiagrama"/>
    <w:uiPriority w:val="99"/>
    <w:unhideWhenUsed/>
    <w:rsid w:val="00372EC5"/>
    <w:rPr>
      <w:sz w:val="20"/>
      <w:szCs w:val="20"/>
    </w:rPr>
  </w:style>
  <w:style w:type="character" w:customStyle="1" w:styleId="KomentarotekstasDiagrama">
    <w:name w:val="Komentaro tekstas Diagrama"/>
    <w:basedOn w:val="Numatytasispastraiposriftas"/>
    <w:link w:val="Komentarotekstas"/>
    <w:uiPriority w:val="99"/>
    <w:rsid w:val="00372EC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72EC5"/>
    <w:rPr>
      <w:b/>
      <w:bCs/>
    </w:rPr>
  </w:style>
  <w:style w:type="character" w:customStyle="1" w:styleId="KomentarotemaDiagrama">
    <w:name w:val="Komentaro tema Diagrama"/>
    <w:basedOn w:val="KomentarotekstasDiagrama"/>
    <w:link w:val="Komentarotema"/>
    <w:uiPriority w:val="99"/>
    <w:semiHidden/>
    <w:rsid w:val="00372EC5"/>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7270E-B312-4A5E-9DF6-5C5269F9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2205</Words>
  <Characters>1258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Šarkutė</dc:creator>
  <cp:keywords/>
  <dc:description/>
  <cp:lastModifiedBy>JaVel</cp:lastModifiedBy>
  <cp:revision>2</cp:revision>
  <dcterms:created xsi:type="dcterms:W3CDTF">2025-06-03T06:10:00Z</dcterms:created>
  <dcterms:modified xsi:type="dcterms:W3CDTF">2025-06-03T06:10:00Z</dcterms:modified>
</cp:coreProperties>
</file>