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E5EB3" w14:textId="1955ADE3" w:rsidR="005F7602" w:rsidRDefault="005F7602" w:rsidP="002946C7">
      <w:pPr>
        <w:ind w:left="5529"/>
      </w:pPr>
    </w:p>
    <w:p w14:paraId="12FA4B9E" w14:textId="77777777" w:rsidR="001B3C5B" w:rsidRPr="00E33EFF" w:rsidRDefault="001B3C5B" w:rsidP="001B3C5B">
      <w:pPr>
        <w:ind w:left="6096"/>
      </w:pPr>
      <w:r w:rsidRPr="00E33EFF">
        <w:t>Forma patvirtinta</w:t>
      </w:r>
    </w:p>
    <w:p w14:paraId="7206970B" w14:textId="70E9BD2E" w:rsidR="004C263A" w:rsidRPr="00E33EFF" w:rsidRDefault="001B3C5B" w:rsidP="001B3C5B">
      <w:pPr>
        <w:ind w:left="6096"/>
      </w:pPr>
      <w:r w:rsidRPr="00E33EFF">
        <w:t>Valstybinės vaistų kontrolės tarnybos prie Lietuvos Respublikos sveikatos apsaugos ministerijos viršininko 2021 m</w:t>
      </w:r>
      <w:r w:rsidR="004C263A" w:rsidRPr="00E33EFF">
        <w:t xml:space="preserve">. lapkričio 12 </w:t>
      </w:r>
      <w:r w:rsidRPr="00E33EFF">
        <w:t>d. įsakymu Nr.</w:t>
      </w:r>
      <w:r w:rsidR="004C263A" w:rsidRPr="00E33EFF">
        <w:t xml:space="preserve"> (1.72E)1A-1418</w:t>
      </w:r>
    </w:p>
    <w:p w14:paraId="5B219AA6" w14:textId="520B9136" w:rsidR="001B3C5B" w:rsidRPr="00E33EFF" w:rsidRDefault="004C263A" w:rsidP="001B3C5B">
      <w:pPr>
        <w:ind w:left="6096"/>
      </w:pPr>
      <w:r w:rsidRPr="00E33EFF">
        <w:t>(Valstybinės vaistų kontrolės tarnybos prie Lietuvos Respublikos sveikatos apsaugos ministerijos viršininko 2022 m.                         d. įsakymo Nr.                    redakcija)</w:t>
      </w:r>
    </w:p>
    <w:p w14:paraId="3336BD74" w14:textId="77777777" w:rsidR="001B3C5B" w:rsidRPr="00E33EFF" w:rsidRDefault="001B3C5B" w:rsidP="00FA4169"/>
    <w:p w14:paraId="77AFB67E" w14:textId="16397257" w:rsidR="00613501" w:rsidRPr="00E33EFF" w:rsidRDefault="002F0E4F" w:rsidP="003B211A">
      <w:pPr>
        <w:jc w:val="center"/>
        <w:rPr>
          <w:b/>
          <w:bCs/>
          <w:caps/>
        </w:rPr>
      </w:pPr>
      <w:r w:rsidRPr="00E33EFF">
        <w:rPr>
          <w:b/>
        </w:rPr>
        <w:t xml:space="preserve">REKOMENDACIJA DĖL VAISTINIO PREPARATO </w:t>
      </w:r>
      <w:r w:rsidRPr="00E33EFF">
        <w:rPr>
          <w:b/>
          <w:bCs/>
          <w:caps/>
        </w:rPr>
        <w:t>Lietuvos Respublikos Sveikatos apsaugos ministerijos vaistinių preparatų ir medicinos pagalbos priemonių kompensavimo komisijai</w:t>
      </w:r>
    </w:p>
    <w:p w14:paraId="34E4395D" w14:textId="15FB10DF" w:rsidR="00B13D65" w:rsidRPr="00E33EFF" w:rsidRDefault="00B13D65" w:rsidP="003B211A">
      <w:pPr>
        <w:jc w:val="center"/>
        <w:rPr>
          <w:b/>
        </w:rPr>
      </w:pPr>
    </w:p>
    <w:p w14:paraId="0200FF30" w14:textId="77777777" w:rsidR="001F7F0A" w:rsidRPr="00AC1C23" w:rsidRDefault="001F7F0A" w:rsidP="001F7F0A">
      <w:pPr>
        <w:spacing w:line="276" w:lineRule="auto"/>
        <w:jc w:val="center"/>
        <w:rPr>
          <w:b/>
          <w:sz w:val="26"/>
          <w:szCs w:val="26"/>
        </w:rPr>
      </w:pPr>
      <w:bookmarkStart w:id="0" w:name="_Hlk173673163"/>
      <w:proofErr w:type="spellStart"/>
      <w:r w:rsidRPr="00AC1C23">
        <w:rPr>
          <w:b/>
          <w:sz w:val="26"/>
          <w:szCs w:val="26"/>
        </w:rPr>
        <w:t>Leqvio</w:t>
      </w:r>
      <w:proofErr w:type="spellEnd"/>
      <w:r w:rsidRPr="00AC1C23">
        <w:rPr>
          <w:b/>
          <w:sz w:val="26"/>
          <w:szCs w:val="26"/>
        </w:rPr>
        <w:t xml:space="preserve"> 284 mg injekcinis tirpalas užpildytame švirkšte</w:t>
      </w:r>
    </w:p>
    <w:p w14:paraId="7B4A7FBE" w14:textId="77777777" w:rsidR="001F7F0A" w:rsidRPr="00AC1C23" w:rsidRDefault="001F7F0A" w:rsidP="001F7F0A">
      <w:pPr>
        <w:spacing w:line="276" w:lineRule="auto"/>
        <w:jc w:val="center"/>
        <w:rPr>
          <w:sz w:val="26"/>
          <w:szCs w:val="26"/>
        </w:rPr>
      </w:pPr>
    </w:p>
    <w:p w14:paraId="74139BC7" w14:textId="77777777" w:rsidR="001F7F0A" w:rsidRPr="00AC1C23" w:rsidRDefault="001F7F0A" w:rsidP="001F7F0A">
      <w:pPr>
        <w:spacing w:line="276" w:lineRule="auto"/>
        <w:jc w:val="center"/>
        <w:rPr>
          <w:sz w:val="26"/>
          <w:szCs w:val="26"/>
        </w:rPr>
      </w:pPr>
      <w:proofErr w:type="spellStart"/>
      <w:r w:rsidRPr="00AC1C23">
        <w:rPr>
          <w:b/>
          <w:sz w:val="26"/>
          <w:szCs w:val="26"/>
        </w:rPr>
        <w:t>Inklisiranas</w:t>
      </w:r>
      <w:proofErr w:type="spellEnd"/>
    </w:p>
    <w:p w14:paraId="2F4C0686" w14:textId="77777777" w:rsidR="001F7F0A" w:rsidRPr="00AC1C23" w:rsidRDefault="001F7F0A" w:rsidP="001F7F0A">
      <w:pPr>
        <w:spacing w:line="276" w:lineRule="auto"/>
        <w:rPr>
          <w:sz w:val="26"/>
          <w:szCs w:val="26"/>
        </w:rPr>
      </w:pPr>
    </w:p>
    <w:p w14:paraId="12A30572" w14:textId="77777777" w:rsidR="001F7F0A" w:rsidRPr="00AC1C23" w:rsidRDefault="001F7F0A" w:rsidP="001F7F0A">
      <w:pPr>
        <w:spacing w:line="276" w:lineRule="auto"/>
        <w:jc w:val="center"/>
        <w:rPr>
          <w:b/>
        </w:rPr>
      </w:pPr>
      <w:r w:rsidRPr="00AC1C23">
        <w:rPr>
          <w:b/>
        </w:rPr>
        <w:t>STV-238</w:t>
      </w:r>
    </w:p>
    <w:bookmarkEnd w:id="0"/>
    <w:p w14:paraId="453197C8" w14:textId="77777777" w:rsidR="00D4708D" w:rsidRPr="00E33EFF" w:rsidRDefault="00D4708D" w:rsidP="003B211A">
      <w:pPr>
        <w:jc w:val="center"/>
        <w:rPr>
          <w:b/>
        </w:rPr>
      </w:pPr>
    </w:p>
    <w:p w14:paraId="78C89D1C" w14:textId="0DEFFAA5" w:rsidR="00D4485B" w:rsidRPr="00E33EFF" w:rsidRDefault="00B13D65" w:rsidP="00CC09D4">
      <w:pPr>
        <w:pStyle w:val="Sraopastraipa"/>
        <w:numPr>
          <w:ilvl w:val="0"/>
          <w:numId w:val="12"/>
        </w:numPr>
        <w:tabs>
          <w:tab w:val="left" w:pos="567"/>
        </w:tabs>
        <w:ind w:left="567" w:hanging="567"/>
        <w:rPr>
          <w:b/>
          <w:bCs/>
          <w:caps/>
        </w:rPr>
      </w:pPr>
      <w:r w:rsidRPr="00E33EFF">
        <w:rPr>
          <w:b/>
          <w:bCs/>
          <w:caps/>
        </w:rPr>
        <w:t>Bendroji dalis</w:t>
      </w:r>
    </w:p>
    <w:p w14:paraId="04A7C7A7" w14:textId="77777777" w:rsidR="00B13D65" w:rsidRPr="00E33EFF" w:rsidRDefault="00B13D65" w:rsidP="00E03C3F">
      <w:pPr>
        <w:pStyle w:val="Sraopastraipa"/>
        <w:tabs>
          <w:tab w:val="left" w:pos="284"/>
        </w:tabs>
        <w:ind w:left="0"/>
        <w:rPr>
          <w:b/>
          <w:bCs/>
          <w:caps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632"/>
        <w:gridCol w:w="3694"/>
        <w:gridCol w:w="5167"/>
      </w:tblGrid>
      <w:tr w:rsidR="001F7F0A" w:rsidRPr="00E33EFF" w14:paraId="18A83EC2" w14:textId="77777777" w:rsidTr="00BE7489">
        <w:trPr>
          <w:trHeight w:val="538"/>
        </w:trPr>
        <w:tc>
          <w:tcPr>
            <w:tcW w:w="632" w:type="dxa"/>
          </w:tcPr>
          <w:p w14:paraId="0646FBEA" w14:textId="77777777" w:rsidR="001F7F0A" w:rsidRPr="00E33EFF" w:rsidRDefault="001F7F0A" w:rsidP="001F7F0A">
            <w:pPr>
              <w:rPr>
                <w:rFonts w:eastAsia="Arial"/>
              </w:rPr>
            </w:pPr>
            <w:r w:rsidRPr="00E33EFF">
              <w:rPr>
                <w:rFonts w:eastAsia="Arial"/>
              </w:rPr>
              <w:t>1.1</w:t>
            </w:r>
          </w:p>
        </w:tc>
        <w:tc>
          <w:tcPr>
            <w:tcW w:w="3694" w:type="dxa"/>
          </w:tcPr>
          <w:p w14:paraId="6C3AE864" w14:textId="77777777" w:rsidR="001F7F0A" w:rsidRPr="00E33EFF" w:rsidRDefault="001F7F0A" w:rsidP="001F7F0A">
            <w:pPr>
              <w:rPr>
                <w:rFonts w:eastAsia="Arial"/>
              </w:rPr>
            </w:pPr>
            <w:r w:rsidRPr="00E33EFF">
              <w:rPr>
                <w:rFonts w:eastAsia="Arial"/>
              </w:rPr>
              <w:t>Pareiškėjas</w:t>
            </w:r>
          </w:p>
          <w:p w14:paraId="2AF240DC" w14:textId="77777777" w:rsidR="001F7F0A" w:rsidRPr="00E33EFF" w:rsidRDefault="001F7F0A" w:rsidP="001F7F0A">
            <w:pPr>
              <w:rPr>
                <w:rFonts w:eastAsia="Arial"/>
              </w:rPr>
            </w:pPr>
          </w:p>
        </w:tc>
        <w:tc>
          <w:tcPr>
            <w:tcW w:w="5167" w:type="dxa"/>
          </w:tcPr>
          <w:p w14:paraId="2AAF0D91" w14:textId="304EA592" w:rsidR="001F7F0A" w:rsidRPr="00E33EFF" w:rsidRDefault="001F7F0A" w:rsidP="001F7F0A">
            <w:pPr>
              <w:rPr>
                <w:rFonts w:eastAsia="Arial"/>
              </w:rPr>
            </w:pPr>
            <w:r w:rsidRPr="00AC1C23">
              <w:rPr>
                <w:lang w:eastAsia="lt-LT"/>
              </w:rPr>
              <w:t xml:space="preserve">SIA </w:t>
            </w:r>
            <w:proofErr w:type="spellStart"/>
            <w:r w:rsidRPr="00AC1C23">
              <w:rPr>
                <w:lang w:eastAsia="lt-LT"/>
              </w:rPr>
              <w:t>Novartis</w:t>
            </w:r>
            <w:proofErr w:type="spellEnd"/>
            <w:r w:rsidRPr="00AC1C23">
              <w:rPr>
                <w:lang w:eastAsia="lt-LT"/>
              </w:rPr>
              <w:t xml:space="preserve"> </w:t>
            </w:r>
            <w:proofErr w:type="spellStart"/>
            <w:r w:rsidRPr="00AC1C23">
              <w:rPr>
                <w:lang w:eastAsia="lt-LT"/>
              </w:rPr>
              <w:t>Baltics</w:t>
            </w:r>
            <w:proofErr w:type="spellEnd"/>
            <w:r w:rsidRPr="00AC1C23">
              <w:rPr>
                <w:lang w:eastAsia="lt-LT"/>
              </w:rPr>
              <w:t xml:space="preserve"> Lietuvos filialas</w:t>
            </w:r>
          </w:p>
        </w:tc>
      </w:tr>
      <w:tr w:rsidR="001F7F0A" w:rsidRPr="00E33EFF" w14:paraId="31998B0D" w14:textId="77777777" w:rsidTr="00BE7489">
        <w:trPr>
          <w:trHeight w:val="538"/>
        </w:trPr>
        <w:tc>
          <w:tcPr>
            <w:tcW w:w="632" w:type="dxa"/>
          </w:tcPr>
          <w:p w14:paraId="2005EC67" w14:textId="662300D0" w:rsidR="001F7F0A" w:rsidRPr="00E33EFF" w:rsidRDefault="001F7F0A" w:rsidP="001F7F0A">
            <w:pPr>
              <w:rPr>
                <w:rFonts w:eastAsia="Arial"/>
              </w:rPr>
            </w:pPr>
            <w:r w:rsidRPr="00E33EFF">
              <w:rPr>
                <w:rFonts w:eastAsia="Arial"/>
              </w:rPr>
              <w:t>1.2</w:t>
            </w:r>
          </w:p>
        </w:tc>
        <w:tc>
          <w:tcPr>
            <w:tcW w:w="3694" w:type="dxa"/>
          </w:tcPr>
          <w:p w14:paraId="1E4AE3B1" w14:textId="77777777" w:rsidR="001F7F0A" w:rsidRPr="00E33EFF" w:rsidRDefault="001F7F0A" w:rsidP="001F7F0A">
            <w:pPr>
              <w:rPr>
                <w:bCs/>
                <w:color w:val="000000"/>
                <w:lang w:eastAsia="lt-LT"/>
              </w:rPr>
            </w:pPr>
            <w:r w:rsidRPr="00E33EFF">
              <w:rPr>
                <w:bCs/>
                <w:color w:val="000000"/>
                <w:lang w:eastAsia="lt-LT"/>
              </w:rPr>
              <w:t xml:space="preserve">Registracijos data </w:t>
            </w:r>
          </w:p>
          <w:p w14:paraId="3A0DC096" w14:textId="77777777" w:rsidR="001F7F0A" w:rsidRPr="00E33EFF" w:rsidRDefault="001F7F0A" w:rsidP="001F7F0A">
            <w:pPr>
              <w:rPr>
                <w:bCs/>
                <w:color w:val="000000"/>
                <w:lang w:eastAsia="lt-LT"/>
              </w:rPr>
            </w:pPr>
          </w:p>
        </w:tc>
        <w:tc>
          <w:tcPr>
            <w:tcW w:w="5167" w:type="dxa"/>
          </w:tcPr>
          <w:p w14:paraId="3CA218AD" w14:textId="3391AF99" w:rsidR="001F7F0A" w:rsidRPr="00E33EFF" w:rsidRDefault="00000000" w:rsidP="001F7F0A">
            <w:pPr>
              <w:rPr>
                <w:rStyle w:val="Style2"/>
              </w:rPr>
            </w:pPr>
            <w:sdt>
              <w:sdtPr>
                <w:rPr>
                  <w:sz w:val="32"/>
                </w:rPr>
                <w:alias w:val="Nurodykite konkrečią dieną"/>
                <w:tag w:val="Nurodykite pradžios datą"/>
                <w:id w:val="-1286042050"/>
                <w:placeholder>
                  <w:docPart w:val="E231CA6E335640DB864B4286A7D33AEF"/>
                </w:placeholder>
                <w15:color w:val="FFCC99"/>
                <w:date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EndPr>
                <w:rPr>
                  <w:sz w:val="24"/>
                </w:rPr>
              </w:sdtEndPr>
              <w:sdtContent>
                <w:r w:rsidR="001F7F0A" w:rsidRPr="00AC1C23">
                  <w:t>2020 m. gruodžio 9 d.</w:t>
                </w:r>
              </w:sdtContent>
            </w:sdt>
          </w:p>
        </w:tc>
      </w:tr>
      <w:tr w:rsidR="001F7F0A" w:rsidRPr="00E33EFF" w14:paraId="15968AE1" w14:textId="77777777" w:rsidTr="00BE7489">
        <w:trPr>
          <w:trHeight w:val="1500"/>
        </w:trPr>
        <w:tc>
          <w:tcPr>
            <w:tcW w:w="632" w:type="dxa"/>
          </w:tcPr>
          <w:p w14:paraId="6A784245" w14:textId="1E461489" w:rsidR="001F7F0A" w:rsidRPr="00E33EFF" w:rsidRDefault="001F7F0A" w:rsidP="001F7F0A">
            <w:pPr>
              <w:rPr>
                <w:rFonts w:eastAsia="Arial"/>
              </w:rPr>
            </w:pPr>
            <w:r w:rsidRPr="00E33EFF">
              <w:rPr>
                <w:rFonts w:eastAsia="Arial"/>
              </w:rPr>
              <w:t>1.3</w:t>
            </w:r>
          </w:p>
        </w:tc>
        <w:tc>
          <w:tcPr>
            <w:tcW w:w="3694" w:type="dxa"/>
          </w:tcPr>
          <w:p w14:paraId="22933506" w14:textId="77777777" w:rsidR="001F7F0A" w:rsidRPr="00E33EFF" w:rsidRDefault="001F7F0A" w:rsidP="001F7F0A">
            <w:r w:rsidRPr="00E33EFF">
              <w:t xml:space="preserve">Paraiškos tipas </w:t>
            </w:r>
          </w:p>
          <w:p w14:paraId="0465E680" w14:textId="7F0A0714" w:rsidR="001F7F0A" w:rsidRPr="00E33EFF" w:rsidRDefault="001F7F0A" w:rsidP="001F7F0A">
            <w:r w:rsidRPr="00E33EFF">
              <w:t xml:space="preserve">(pagal </w:t>
            </w:r>
            <w:r w:rsidRPr="00E33EFF">
              <w:rPr>
                <w:color w:val="333333"/>
                <w:shd w:val="clear" w:color="auto" w:fill="FFFFFF"/>
              </w:rPr>
              <w:t>vaistinio preparato registracijos tipą, įtvirtintą</w:t>
            </w:r>
            <w:r w:rsidRPr="00E33EFF">
              <w:t xml:space="preserve"> Direktyvos 2001/83/EB </w:t>
            </w:r>
            <w:proofErr w:type="spellStart"/>
            <w:r w:rsidRPr="00E33EFF">
              <w:t>straipsiuose</w:t>
            </w:r>
            <w:proofErr w:type="spellEnd"/>
            <w:r w:rsidRPr="00E33EFF">
              <w:t>)</w:t>
            </w:r>
          </w:p>
          <w:p w14:paraId="77089D80" w14:textId="6681D72A" w:rsidR="001F7F0A" w:rsidRPr="00E33EFF" w:rsidRDefault="001F7F0A" w:rsidP="001F7F0A">
            <w:pPr>
              <w:rPr>
                <w:bCs/>
                <w:color w:val="000000"/>
                <w:lang w:eastAsia="lt-LT"/>
              </w:rPr>
            </w:pPr>
          </w:p>
        </w:tc>
        <w:tc>
          <w:tcPr>
            <w:tcW w:w="5167" w:type="dxa"/>
          </w:tcPr>
          <w:p w14:paraId="35AA64A0" w14:textId="77777777" w:rsidR="001F7F0A" w:rsidRPr="00AC1C23" w:rsidRDefault="001F7F0A" w:rsidP="001F7F0A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1C23">
              <w:rPr>
                <w:rStyle w:val="Style2"/>
                <w:rFonts w:ascii="MS Gothic" w:eastAsia="MS Gothic" w:hAnsi="MS Gothic"/>
                <w:sz w:val="24"/>
                <w:szCs w:val="24"/>
              </w:rPr>
              <w:t>☒</w:t>
            </w:r>
            <w:r w:rsidRPr="00AC1C23">
              <w:rPr>
                <w:rFonts w:ascii="Times New Roman" w:hAnsi="Times New Roman"/>
                <w:szCs w:val="24"/>
              </w:rPr>
              <w:t xml:space="preserve"> </w:t>
            </w:r>
            <w:r w:rsidRPr="00AC1C23">
              <w:rPr>
                <w:rFonts w:ascii="Times New Roman" w:hAnsi="Times New Roman"/>
                <w:sz w:val="24"/>
                <w:szCs w:val="24"/>
              </w:rPr>
              <w:t xml:space="preserve">8.3 str. (pilna byla, pagrįsta savais tyrimais) </w:t>
            </w:r>
          </w:p>
          <w:p w14:paraId="64E32CFB" w14:textId="77777777" w:rsidR="001F7F0A" w:rsidRPr="00AC1C23" w:rsidRDefault="001F7F0A" w:rsidP="001F7F0A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1C23">
              <w:rPr>
                <w:rStyle w:val="Style2"/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AC1C23">
              <w:rPr>
                <w:rFonts w:ascii="Times New Roman" w:hAnsi="Times New Roman"/>
                <w:szCs w:val="24"/>
              </w:rPr>
              <w:t xml:space="preserve"> </w:t>
            </w:r>
            <w:r w:rsidRPr="00AC1C23">
              <w:rPr>
                <w:rFonts w:ascii="Times New Roman" w:hAnsi="Times New Roman"/>
                <w:sz w:val="24"/>
                <w:szCs w:val="24"/>
              </w:rPr>
              <w:t xml:space="preserve">10 a str. (pripažintas medicininis vartojimas) </w:t>
            </w:r>
          </w:p>
          <w:p w14:paraId="7A4197BC" w14:textId="77777777" w:rsidR="001F7F0A" w:rsidRPr="00AC1C23" w:rsidRDefault="001F7F0A" w:rsidP="001F7F0A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1C23">
              <w:rPr>
                <w:rStyle w:val="Style2"/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AC1C23">
              <w:rPr>
                <w:rFonts w:ascii="Times New Roman" w:hAnsi="Times New Roman"/>
                <w:szCs w:val="24"/>
              </w:rPr>
              <w:t xml:space="preserve"> </w:t>
            </w:r>
            <w:r w:rsidRPr="00AC1C23">
              <w:rPr>
                <w:rFonts w:ascii="Times New Roman" w:hAnsi="Times New Roman"/>
                <w:sz w:val="24"/>
                <w:szCs w:val="24"/>
              </w:rPr>
              <w:t>10.1 str. (</w:t>
            </w:r>
            <w:proofErr w:type="spellStart"/>
            <w:r w:rsidRPr="00AC1C23">
              <w:rPr>
                <w:rFonts w:ascii="Times New Roman" w:hAnsi="Times New Roman"/>
                <w:sz w:val="24"/>
                <w:szCs w:val="24"/>
              </w:rPr>
              <w:t>generinis</w:t>
            </w:r>
            <w:proofErr w:type="spellEnd"/>
            <w:r w:rsidRPr="00AC1C2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166FF7B" w14:textId="77777777" w:rsidR="001F7F0A" w:rsidRPr="00AC1C23" w:rsidRDefault="001F7F0A" w:rsidP="001F7F0A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1C23">
              <w:rPr>
                <w:rStyle w:val="Style2"/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AC1C23">
              <w:rPr>
                <w:rFonts w:ascii="Times New Roman" w:hAnsi="Times New Roman"/>
                <w:szCs w:val="24"/>
              </w:rPr>
              <w:t xml:space="preserve"> </w:t>
            </w:r>
            <w:r w:rsidRPr="00AC1C23">
              <w:rPr>
                <w:rFonts w:ascii="Times New Roman" w:hAnsi="Times New Roman"/>
                <w:sz w:val="24"/>
                <w:szCs w:val="24"/>
              </w:rPr>
              <w:t>10.3 str. (hibridinis)</w:t>
            </w:r>
          </w:p>
          <w:p w14:paraId="3B0A4F72" w14:textId="4C13FBA9" w:rsidR="001F7F0A" w:rsidRPr="00E33EFF" w:rsidRDefault="001F7F0A" w:rsidP="001F7F0A">
            <w:pPr>
              <w:rPr>
                <w:rStyle w:val="Style2"/>
                <w:sz w:val="24"/>
              </w:rPr>
            </w:pPr>
          </w:p>
        </w:tc>
      </w:tr>
      <w:tr w:rsidR="00B13D65" w:rsidRPr="00E33EFF" w14:paraId="310E9662" w14:textId="77777777" w:rsidTr="00BE7489">
        <w:trPr>
          <w:trHeight w:val="1442"/>
        </w:trPr>
        <w:tc>
          <w:tcPr>
            <w:tcW w:w="632" w:type="dxa"/>
          </w:tcPr>
          <w:p w14:paraId="4B5A91A2" w14:textId="561B5E5F" w:rsidR="00B13D65" w:rsidRPr="00E33EFF" w:rsidRDefault="00B13D65" w:rsidP="00824B92">
            <w:pPr>
              <w:rPr>
                <w:rFonts w:eastAsia="Arial"/>
              </w:rPr>
            </w:pPr>
            <w:r w:rsidRPr="00E33EFF">
              <w:rPr>
                <w:rFonts w:eastAsia="Arial"/>
              </w:rPr>
              <w:t>1.</w:t>
            </w:r>
            <w:r w:rsidR="002E0702" w:rsidRPr="00E33EFF">
              <w:rPr>
                <w:rFonts w:eastAsia="Arial"/>
              </w:rPr>
              <w:t>4</w:t>
            </w:r>
          </w:p>
        </w:tc>
        <w:tc>
          <w:tcPr>
            <w:tcW w:w="3694" w:type="dxa"/>
          </w:tcPr>
          <w:p w14:paraId="6C91E105" w14:textId="77777777" w:rsidR="00B13D65" w:rsidRPr="00E33EFF" w:rsidRDefault="00B13D65" w:rsidP="00824B92">
            <w:pPr>
              <w:rPr>
                <w:bCs/>
                <w:color w:val="000000"/>
                <w:lang w:eastAsia="lt-LT"/>
              </w:rPr>
            </w:pPr>
            <w:r w:rsidRPr="00E33EFF">
              <w:rPr>
                <w:bCs/>
                <w:color w:val="000000"/>
                <w:lang w:eastAsia="lt-LT"/>
              </w:rPr>
              <w:t xml:space="preserve">Ar vaistinis preparatas įrašytas į Bendrijos retųjų vaistinių preparatų registrą? </w:t>
            </w:r>
          </w:p>
          <w:p w14:paraId="483071A3" w14:textId="3BF3696F" w:rsidR="00B13D65" w:rsidRPr="00E33EFF" w:rsidRDefault="00B13D65" w:rsidP="00824B92">
            <w:pPr>
              <w:rPr>
                <w:bCs/>
                <w:color w:val="000000"/>
                <w:lang w:eastAsia="lt-LT"/>
              </w:rPr>
            </w:pPr>
          </w:p>
        </w:tc>
        <w:tc>
          <w:tcPr>
            <w:tcW w:w="5167" w:type="dxa"/>
          </w:tcPr>
          <w:p w14:paraId="05845C60" w14:textId="10CF4033" w:rsidR="00B13D65" w:rsidRPr="00E33EFF" w:rsidRDefault="00000000" w:rsidP="00824B92">
            <w:sdt>
              <w:sdtPr>
                <w:rPr>
                  <w:rStyle w:val="Style2"/>
                  <w:sz w:val="24"/>
                </w:rPr>
                <w:id w:val="2024432173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17D2" w:rsidRPr="00E33EFF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13D65" w:rsidRPr="00E33EFF">
              <w:t xml:space="preserve"> Taip</w:t>
            </w:r>
          </w:p>
          <w:p w14:paraId="41D88067" w14:textId="4C608A5B" w:rsidR="00B13D65" w:rsidRPr="00E33EFF" w:rsidRDefault="00000000" w:rsidP="00824B92">
            <w:sdt>
              <w:sdtPr>
                <w:rPr>
                  <w:rStyle w:val="Style2"/>
                  <w:sz w:val="24"/>
                </w:rPr>
                <w:id w:val="-970507926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D6254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☒</w:t>
                </w:r>
              </w:sdtContent>
            </w:sdt>
            <w:r w:rsidR="00B13D65" w:rsidRPr="00E33EFF">
              <w:t xml:space="preserve"> Ne</w:t>
            </w:r>
          </w:p>
          <w:p w14:paraId="29C2CBBB" w14:textId="77777777" w:rsidR="00B13D65" w:rsidRPr="00E33EFF" w:rsidRDefault="00000000" w:rsidP="00824B92">
            <w:pPr>
              <w:rPr>
                <w:rFonts w:eastAsia="Arial"/>
              </w:rPr>
            </w:pPr>
            <w:sdt>
              <w:sdtPr>
                <w:alias w:val="Nurodykite konkrečią dieną"/>
                <w:tag w:val="Nurodykite pradžios datą"/>
                <w:id w:val="693498901"/>
                <w:placeholder>
                  <w:docPart w:val="CDB60824EC144AB3B75C05A5823BEE2D"/>
                </w:placeholder>
                <w:showingPlcHdr/>
                <w15:color w:val="FFCC99"/>
                <w:date w:fullDate="2022-05-18T00:00:00Z"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Content>
                <w:r w:rsidR="00B13D65" w:rsidRPr="00E33EFF">
                  <w:rPr>
                    <w:rStyle w:val="Vietosrezervavimoenklotekstas"/>
                  </w:rPr>
                  <w:t>Click here to enter a date.</w:t>
                </w:r>
              </w:sdtContent>
            </w:sdt>
          </w:p>
        </w:tc>
      </w:tr>
      <w:tr w:rsidR="00D417D2" w:rsidRPr="00E33EFF" w14:paraId="7841E5F8" w14:textId="77777777" w:rsidTr="00BE7489">
        <w:trPr>
          <w:trHeight w:val="476"/>
        </w:trPr>
        <w:tc>
          <w:tcPr>
            <w:tcW w:w="632" w:type="dxa"/>
          </w:tcPr>
          <w:p w14:paraId="109D2861" w14:textId="73BF27DF" w:rsidR="00D417D2" w:rsidRPr="00E33EFF" w:rsidRDefault="00D417D2" w:rsidP="00824B92">
            <w:pPr>
              <w:rPr>
                <w:rFonts w:eastAsia="Arial"/>
              </w:rPr>
            </w:pPr>
            <w:r w:rsidRPr="00E33EFF">
              <w:rPr>
                <w:rFonts w:eastAsia="Arial"/>
              </w:rPr>
              <w:t>1.5</w:t>
            </w:r>
          </w:p>
        </w:tc>
        <w:tc>
          <w:tcPr>
            <w:tcW w:w="3694" w:type="dxa"/>
          </w:tcPr>
          <w:p w14:paraId="7822D63E" w14:textId="68C38334" w:rsidR="00D417D2" w:rsidRPr="00E33EFF" w:rsidRDefault="00D417D2" w:rsidP="00824B92">
            <w:pPr>
              <w:rPr>
                <w:bCs/>
                <w:color w:val="000000"/>
                <w:lang w:eastAsia="lt-LT"/>
              </w:rPr>
            </w:pPr>
            <w:r w:rsidRPr="00E33EFF">
              <w:t>STV paraiškos pobūdis</w:t>
            </w:r>
          </w:p>
        </w:tc>
        <w:tc>
          <w:tcPr>
            <w:tcW w:w="5167" w:type="dxa"/>
          </w:tcPr>
          <w:p w14:paraId="403461B9" w14:textId="18D00D9B" w:rsidR="00D417D2" w:rsidRPr="00E33EFF" w:rsidRDefault="00000000" w:rsidP="00824B92">
            <w:sdt>
              <w:sdtPr>
                <w:rPr>
                  <w:rStyle w:val="Style2"/>
                  <w:sz w:val="24"/>
                </w:rPr>
                <w:id w:val="-468433535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D6254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☒</w:t>
                </w:r>
              </w:sdtContent>
            </w:sdt>
            <w:r w:rsidR="00D417D2" w:rsidRPr="00E33EFF">
              <w:t xml:space="preserve"> Pilna paraiška</w:t>
            </w:r>
          </w:p>
          <w:p w14:paraId="6B8213E3" w14:textId="3495CDF4" w:rsidR="00D417D2" w:rsidRPr="00E33EFF" w:rsidRDefault="00000000" w:rsidP="00824B92">
            <w:sdt>
              <w:sdtPr>
                <w:rPr>
                  <w:rStyle w:val="Style2"/>
                  <w:sz w:val="24"/>
                </w:rPr>
                <w:id w:val="-1489014904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17D2" w:rsidRPr="00E33EFF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417D2" w:rsidRPr="00E33EFF">
              <w:t xml:space="preserve"> Supaprastinta paraiška</w:t>
            </w:r>
          </w:p>
        </w:tc>
      </w:tr>
      <w:tr w:rsidR="00B82C94" w:rsidRPr="00E33EFF" w14:paraId="274D1DAF" w14:textId="77777777" w:rsidTr="00BE7489">
        <w:trPr>
          <w:trHeight w:val="1922"/>
        </w:trPr>
        <w:tc>
          <w:tcPr>
            <w:tcW w:w="632" w:type="dxa"/>
          </w:tcPr>
          <w:p w14:paraId="17ABF217" w14:textId="14AC00D7" w:rsidR="00B82C94" w:rsidRPr="00E33EFF" w:rsidRDefault="00B82C94" w:rsidP="00B82C94">
            <w:pPr>
              <w:rPr>
                <w:rFonts w:eastAsia="Arial"/>
              </w:rPr>
            </w:pPr>
            <w:r w:rsidRPr="00E33EFF">
              <w:rPr>
                <w:rFonts w:eastAsia="Arial"/>
              </w:rPr>
              <w:t>1.6</w:t>
            </w:r>
          </w:p>
        </w:tc>
        <w:tc>
          <w:tcPr>
            <w:tcW w:w="3694" w:type="dxa"/>
          </w:tcPr>
          <w:p w14:paraId="4D49DBF5" w14:textId="77777777" w:rsidR="00B82C94" w:rsidRPr="00E33EFF" w:rsidRDefault="00B82C94" w:rsidP="00B82C94">
            <w:pPr>
              <w:rPr>
                <w:bCs/>
                <w:color w:val="000000"/>
                <w:lang w:eastAsia="lt-LT"/>
              </w:rPr>
            </w:pPr>
            <w:r w:rsidRPr="00E33EFF">
              <w:rPr>
                <w:bCs/>
                <w:color w:val="000000"/>
                <w:lang w:eastAsia="lt-LT"/>
              </w:rPr>
              <w:t>Pareiškėjo teikiama (-</w:t>
            </w:r>
            <w:proofErr w:type="spellStart"/>
            <w:r w:rsidRPr="00E33EFF">
              <w:rPr>
                <w:bCs/>
                <w:color w:val="000000"/>
                <w:lang w:eastAsia="lt-LT"/>
              </w:rPr>
              <w:t>os</w:t>
            </w:r>
            <w:proofErr w:type="spellEnd"/>
            <w:r w:rsidRPr="00E33EFF">
              <w:rPr>
                <w:bCs/>
                <w:color w:val="000000"/>
                <w:lang w:eastAsia="lt-LT"/>
              </w:rPr>
              <w:t>) kompensuoti vaistinio preparato indikacija (-</w:t>
            </w:r>
            <w:proofErr w:type="spellStart"/>
            <w:r w:rsidRPr="00E33EFF">
              <w:rPr>
                <w:bCs/>
                <w:color w:val="000000"/>
                <w:lang w:eastAsia="lt-LT"/>
              </w:rPr>
              <w:t>os</w:t>
            </w:r>
            <w:proofErr w:type="spellEnd"/>
            <w:r w:rsidRPr="00E33EFF">
              <w:rPr>
                <w:bCs/>
                <w:color w:val="000000"/>
                <w:lang w:eastAsia="lt-LT"/>
              </w:rPr>
              <w:t>)</w:t>
            </w:r>
          </w:p>
          <w:p w14:paraId="3FB07EE5" w14:textId="77777777" w:rsidR="00B82C94" w:rsidRDefault="00B82C94" w:rsidP="00B82C94">
            <w:pPr>
              <w:rPr>
                <w:bCs/>
                <w:color w:val="000000"/>
                <w:lang w:eastAsia="lt-LT"/>
              </w:rPr>
            </w:pPr>
          </w:p>
          <w:p w14:paraId="3A6B054C" w14:textId="77777777" w:rsidR="00B82C94" w:rsidRDefault="00B82C94" w:rsidP="00B82C94">
            <w:pPr>
              <w:rPr>
                <w:bCs/>
                <w:color w:val="000000"/>
                <w:lang w:eastAsia="lt-LT"/>
              </w:rPr>
            </w:pPr>
          </w:p>
          <w:p w14:paraId="6B4FEEC1" w14:textId="378668B0" w:rsidR="00B82C94" w:rsidRPr="00E33EFF" w:rsidRDefault="00B82C94" w:rsidP="00B82C94">
            <w:pPr>
              <w:rPr>
                <w:bCs/>
                <w:color w:val="000000"/>
                <w:lang w:eastAsia="lt-LT"/>
              </w:rPr>
            </w:pPr>
            <w:r w:rsidRPr="00E33EFF">
              <w:rPr>
                <w:bCs/>
                <w:color w:val="000000"/>
                <w:lang w:eastAsia="lt-LT"/>
              </w:rPr>
              <w:t>Kodas pagal TLK-10 AM</w:t>
            </w:r>
          </w:p>
        </w:tc>
        <w:tc>
          <w:tcPr>
            <w:tcW w:w="5167" w:type="dxa"/>
          </w:tcPr>
          <w:p w14:paraId="6BE7E04B" w14:textId="77777777" w:rsidR="00B82C94" w:rsidRPr="00AC1C23" w:rsidRDefault="00B82C94" w:rsidP="00B82C94">
            <w:pPr>
              <w:pStyle w:val="Default"/>
              <w:spacing w:line="276" w:lineRule="auto"/>
              <w:jc w:val="both"/>
              <w:rPr>
                <w:lang w:val="lt-LT"/>
              </w:rPr>
            </w:pPr>
            <w:proofErr w:type="spellStart"/>
            <w:r w:rsidRPr="00AC1C23">
              <w:rPr>
                <w:lang w:val="lt-LT"/>
              </w:rPr>
              <w:t>Leqvio</w:t>
            </w:r>
            <w:proofErr w:type="spellEnd"/>
            <w:r w:rsidRPr="00AC1C23">
              <w:rPr>
                <w:lang w:val="lt-LT"/>
              </w:rPr>
              <w:t xml:space="preserve"> skirtas suaugusiųjų, sergančių pirmine </w:t>
            </w:r>
            <w:proofErr w:type="spellStart"/>
            <w:r w:rsidRPr="00AC1C23">
              <w:rPr>
                <w:lang w:val="lt-LT"/>
              </w:rPr>
              <w:t>hipercholesterolemija</w:t>
            </w:r>
            <w:proofErr w:type="spellEnd"/>
            <w:r w:rsidRPr="00AC1C23">
              <w:rPr>
                <w:lang w:val="lt-LT"/>
              </w:rPr>
              <w:t xml:space="preserve"> (</w:t>
            </w:r>
            <w:proofErr w:type="spellStart"/>
            <w:r w:rsidRPr="00AC1C23">
              <w:rPr>
                <w:lang w:val="lt-LT"/>
              </w:rPr>
              <w:t>heterozigotine</w:t>
            </w:r>
            <w:proofErr w:type="spellEnd"/>
            <w:r w:rsidRPr="00AC1C23">
              <w:rPr>
                <w:lang w:val="lt-LT"/>
              </w:rPr>
              <w:t xml:space="preserve"> šeimine ir nešeimine) arba mišria </w:t>
            </w:r>
            <w:proofErr w:type="spellStart"/>
            <w:r w:rsidRPr="00AC1C23">
              <w:rPr>
                <w:lang w:val="lt-LT"/>
              </w:rPr>
              <w:t>dislipidemija</w:t>
            </w:r>
            <w:proofErr w:type="spellEnd"/>
            <w:r w:rsidRPr="00AC1C23">
              <w:rPr>
                <w:lang w:val="lt-LT"/>
              </w:rPr>
              <w:t xml:space="preserve">, gydymui papildant dietą: </w:t>
            </w:r>
          </w:p>
          <w:p w14:paraId="39949F79" w14:textId="77777777" w:rsidR="00B82C94" w:rsidRPr="00AC1C23" w:rsidRDefault="00B82C94" w:rsidP="00B82C94">
            <w:pPr>
              <w:pStyle w:val="Default"/>
              <w:spacing w:line="276" w:lineRule="auto"/>
              <w:jc w:val="both"/>
              <w:rPr>
                <w:lang w:val="lt-LT"/>
              </w:rPr>
            </w:pPr>
            <w:r w:rsidRPr="00AC1C23">
              <w:rPr>
                <w:lang w:val="lt-LT"/>
              </w:rPr>
              <w:t xml:space="preserve">• deriniu su </w:t>
            </w:r>
            <w:proofErr w:type="spellStart"/>
            <w:r w:rsidRPr="00AC1C23">
              <w:rPr>
                <w:lang w:val="lt-LT"/>
              </w:rPr>
              <w:t>statinu</w:t>
            </w:r>
            <w:proofErr w:type="spellEnd"/>
            <w:r w:rsidRPr="00AC1C23">
              <w:rPr>
                <w:lang w:val="lt-LT"/>
              </w:rPr>
              <w:t xml:space="preserve"> ar </w:t>
            </w:r>
            <w:proofErr w:type="spellStart"/>
            <w:r w:rsidRPr="00AC1C23">
              <w:rPr>
                <w:lang w:val="lt-LT"/>
              </w:rPr>
              <w:t>statinu</w:t>
            </w:r>
            <w:proofErr w:type="spellEnd"/>
            <w:r w:rsidRPr="00AC1C23">
              <w:rPr>
                <w:lang w:val="lt-LT"/>
              </w:rPr>
              <w:t xml:space="preserve"> ir kitais lipidų kiekį mažinančiais vaistiniais preparatais pacientams, kuriems negalima pasiekti tikslinių mažo tankio </w:t>
            </w:r>
            <w:r w:rsidRPr="00AC1C23">
              <w:rPr>
                <w:lang w:val="lt-LT"/>
              </w:rPr>
              <w:lastRenderedPageBreak/>
              <w:t xml:space="preserve">lipoproteinų cholesterolio (MTL-C) reikšmių skiriant didžiausią toleruojamą </w:t>
            </w:r>
            <w:proofErr w:type="spellStart"/>
            <w:r w:rsidRPr="00AC1C23">
              <w:rPr>
                <w:lang w:val="lt-LT"/>
              </w:rPr>
              <w:t>statino</w:t>
            </w:r>
            <w:proofErr w:type="spellEnd"/>
            <w:r w:rsidRPr="00AC1C23">
              <w:rPr>
                <w:lang w:val="lt-LT"/>
              </w:rPr>
              <w:t xml:space="preserve"> dozę, arba </w:t>
            </w:r>
          </w:p>
          <w:p w14:paraId="13F7DFB0" w14:textId="15B6B31C" w:rsidR="00B82C94" w:rsidRPr="00E33EFF" w:rsidRDefault="00B82C94" w:rsidP="00B82C94">
            <w:pPr>
              <w:pStyle w:val="Sraopastraipa"/>
              <w:spacing w:after="120" w:line="276" w:lineRule="auto"/>
              <w:ind w:left="0"/>
              <w:contextualSpacing w:val="0"/>
              <w:jc w:val="both"/>
            </w:pPr>
            <w:r w:rsidRPr="00195F0B">
              <w:t>• vartojant vien</w:t>
            </w:r>
            <w:r w:rsidRPr="00AC1C23">
              <w:t xml:space="preserve"> šio vaistinio preparato arba jo derinio su kitais lipidų kiekį mažinančiais vaistiniais preparatais pacientams, kurie netoleruoja </w:t>
            </w:r>
            <w:proofErr w:type="spellStart"/>
            <w:r w:rsidRPr="00AC1C23">
              <w:t>statinų</w:t>
            </w:r>
            <w:proofErr w:type="spellEnd"/>
            <w:r w:rsidRPr="00AC1C23">
              <w:t xml:space="preserve"> ar kuriems jų vartoti negalima.</w:t>
            </w:r>
          </w:p>
        </w:tc>
      </w:tr>
      <w:tr w:rsidR="00B82C94" w:rsidRPr="00E33EFF" w14:paraId="2F79DC08" w14:textId="77777777" w:rsidTr="00BE7489">
        <w:trPr>
          <w:trHeight w:val="378"/>
        </w:trPr>
        <w:tc>
          <w:tcPr>
            <w:tcW w:w="632" w:type="dxa"/>
          </w:tcPr>
          <w:p w14:paraId="547885A2" w14:textId="08AA8055" w:rsidR="00B82C94" w:rsidRPr="00E33EFF" w:rsidRDefault="00B82C94" w:rsidP="00B82C94">
            <w:pPr>
              <w:rPr>
                <w:rFonts w:eastAsia="Arial"/>
              </w:rPr>
            </w:pPr>
            <w:r w:rsidRPr="00E33EFF">
              <w:rPr>
                <w:rFonts w:eastAsia="Arial"/>
              </w:rPr>
              <w:lastRenderedPageBreak/>
              <w:t>1.6</w:t>
            </w:r>
          </w:p>
        </w:tc>
        <w:tc>
          <w:tcPr>
            <w:tcW w:w="3694" w:type="dxa"/>
          </w:tcPr>
          <w:p w14:paraId="2EAB877F" w14:textId="6CAAC214" w:rsidR="00B82C94" w:rsidRPr="00E33EFF" w:rsidRDefault="00B82C94" w:rsidP="00B82C94">
            <w:pPr>
              <w:rPr>
                <w:bCs/>
                <w:color w:val="000000"/>
                <w:u w:val="single"/>
                <w:lang w:eastAsia="lt-LT"/>
              </w:rPr>
            </w:pPr>
            <w:r w:rsidRPr="00E33EFF">
              <w:rPr>
                <w:bCs/>
                <w:color w:val="000000"/>
                <w:lang w:eastAsia="lt-LT"/>
              </w:rPr>
              <w:t xml:space="preserve">Pareiškėjo teikiamos skyrimo sąlygos </w:t>
            </w:r>
            <w:r>
              <w:rPr>
                <w:bCs/>
                <w:color w:val="000000"/>
                <w:u w:val="single"/>
                <w:lang w:eastAsia="lt-LT"/>
              </w:rPr>
              <w:t xml:space="preserve">(laikoma </w:t>
            </w:r>
            <w:proofErr w:type="spellStart"/>
            <w:r>
              <w:rPr>
                <w:bCs/>
                <w:color w:val="000000"/>
                <w:u w:val="single"/>
                <w:lang w:eastAsia="lt-LT"/>
              </w:rPr>
              <w:t>tin</w:t>
            </w:r>
            <w:r w:rsidR="000F1237">
              <w:rPr>
                <w:bCs/>
                <w:color w:val="000000"/>
                <w:u w:val="single"/>
                <w:lang w:eastAsia="lt-LT"/>
              </w:rPr>
              <w:t>kmos</w:t>
            </w:r>
            <w:proofErr w:type="spellEnd"/>
            <w:r w:rsidR="000F1237">
              <w:rPr>
                <w:bCs/>
                <w:color w:val="000000"/>
                <w:u w:val="single"/>
                <w:lang w:eastAsia="lt-LT"/>
              </w:rPr>
              <w:t>)</w:t>
            </w:r>
          </w:p>
        </w:tc>
        <w:tc>
          <w:tcPr>
            <w:tcW w:w="5167" w:type="dxa"/>
          </w:tcPr>
          <w:p w14:paraId="1D01FDF5" w14:textId="77777777" w:rsidR="00B82C94" w:rsidRPr="00FF7D13" w:rsidRDefault="00B82C94" w:rsidP="00B82C94">
            <w:pPr>
              <w:tabs>
                <w:tab w:val="left" w:pos="284"/>
              </w:tabs>
              <w:spacing w:line="276" w:lineRule="auto"/>
              <w:rPr>
                <w:color w:val="000000"/>
              </w:rPr>
            </w:pPr>
            <w:r w:rsidRPr="00FF7D13">
              <w:rPr>
                <w:color w:val="000000"/>
              </w:rPr>
              <w:t>Siūloma skyrimo sąlyga paremta Lietuvos kardiologų draugijos 2024 m. lapkričio 28 d. raštu Vaistinių preparatų ir medicinos pagalbos priemonių kompensavimo komisijai:</w:t>
            </w:r>
          </w:p>
          <w:p w14:paraId="7078701A" w14:textId="755F0509" w:rsidR="00B82C94" w:rsidRPr="00FF7D13" w:rsidRDefault="00B82C94" w:rsidP="00B82C94">
            <w:pPr>
              <w:tabs>
                <w:tab w:val="left" w:pos="284"/>
              </w:tabs>
              <w:spacing w:line="276" w:lineRule="auto"/>
              <w:rPr>
                <w:color w:val="000000"/>
              </w:rPr>
            </w:pPr>
            <w:r w:rsidRPr="00FF7D13">
              <w:rPr>
                <w:color w:val="000000"/>
              </w:rPr>
              <w:t>•</w:t>
            </w:r>
            <w:r w:rsidRPr="00FF7D13">
              <w:rPr>
                <w:color w:val="000000"/>
              </w:rPr>
              <w:tab/>
              <w:t xml:space="preserve">Skiria ir išrašo gydytojas kardiologas, didelės ir labai didelės kardiovaskulinės rizikos pacientams, kuriems diagnozuota </w:t>
            </w:r>
            <w:proofErr w:type="spellStart"/>
            <w:r w:rsidRPr="00FF7D13">
              <w:rPr>
                <w:color w:val="000000"/>
              </w:rPr>
              <w:t>dislipidemija</w:t>
            </w:r>
            <w:proofErr w:type="spellEnd"/>
            <w:r w:rsidRPr="00FF7D13">
              <w:rPr>
                <w:color w:val="000000"/>
              </w:rPr>
              <w:t xml:space="preserve"> (E78) ir MTLC koncentracija išlieka ≥2,6 </w:t>
            </w:r>
            <w:proofErr w:type="spellStart"/>
            <w:r w:rsidRPr="00FF7D13">
              <w:rPr>
                <w:color w:val="000000"/>
              </w:rPr>
              <w:t>mmol</w:t>
            </w:r>
            <w:proofErr w:type="spellEnd"/>
            <w:r w:rsidRPr="00FF7D13">
              <w:rPr>
                <w:color w:val="000000"/>
              </w:rPr>
              <w:t xml:space="preserve">/l, taikant gydymą maksimaliomis toleruojamomis </w:t>
            </w:r>
            <w:proofErr w:type="spellStart"/>
            <w:r w:rsidRPr="00FF7D13">
              <w:rPr>
                <w:color w:val="000000"/>
              </w:rPr>
              <w:t>statinų</w:t>
            </w:r>
            <w:proofErr w:type="spellEnd"/>
            <w:r w:rsidRPr="00FF7D13">
              <w:rPr>
                <w:color w:val="000000"/>
              </w:rPr>
              <w:t xml:space="preserve"> dozėmis kartu su </w:t>
            </w:r>
            <w:proofErr w:type="spellStart"/>
            <w:r w:rsidRPr="00FF7D13">
              <w:rPr>
                <w:color w:val="000000"/>
              </w:rPr>
              <w:t>ez</w:t>
            </w:r>
            <w:r w:rsidR="00BD703E">
              <w:rPr>
                <w:color w:val="000000"/>
              </w:rPr>
              <w:t>e</w:t>
            </w:r>
            <w:r w:rsidRPr="00FF7D13">
              <w:rPr>
                <w:color w:val="000000"/>
              </w:rPr>
              <w:t>timibu</w:t>
            </w:r>
            <w:proofErr w:type="spellEnd"/>
            <w:r w:rsidRPr="00FF7D13">
              <w:rPr>
                <w:color w:val="000000"/>
              </w:rPr>
              <w:t xml:space="preserve"> (arba tik </w:t>
            </w:r>
            <w:proofErr w:type="spellStart"/>
            <w:r w:rsidRPr="00FF7D13">
              <w:rPr>
                <w:color w:val="000000"/>
              </w:rPr>
              <w:t>ezetimibu</w:t>
            </w:r>
            <w:proofErr w:type="spellEnd"/>
            <w:r w:rsidRPr="00FF7D13">
              <w:rPr>
                <w:color w:val="000000"/>
              </w:rPr>
              <w:t xml:space="preserve">, kuomet </w:t>
            </w:r>
            <w:proofErr w:type="spellStart"/>
            <w:r w:rsidRPr="00FF7D13">
              <w:rPr>
                <w:color w:val="000000"/>
              </w:rPr>
              <w:t>statinas</w:t>
            </w:r>
            <w:proofErr w:type="spellEnd"/>
            <w:r w:rsidRPr="00FF7D13">
              <w:rPr>
                <w:color w:val="000000"/>
              </w:rPr>
              <w:t xml:space="preserve"> yra </w:t>
            </w:r>
            <w:proofErr w:type="spellStart"/>
            <w:r w:rsidRPr="00FF7D13">
              <w:rPr>
                <w:color w:val="000000"/>
              </w:rPr>
              <w:t>kontraindikuotinas</w:t>
            </w:r>
            <w:proofErr w:type="spellEnd"/>
            <w:r w:rsidRPr="00FF7D13">
              <w:rPr>
                <w:color w:val="000000"/>
              </w:rPr>
              <w:t xml:space="preserve">) ir kuriems yra diagnozuotas ūminis vainikinių arterijų sindromas arba lėtinis vainikinių arterijų sindromas, patvirtinus viena ar keliomis diagnozėmis: </w:t>
            </w:r>
          </w:p>
          <w:p w14:paraId="577175F4" w14:textId="77777777" w:rsidR="00B82C94" w:rsidRPr="00FF7D13" w:rsidRDefault="00B82C94" w:rsidP="00B82C94">
            <w:pPr>
              <w:tabs>
                <w:tab w:val="left" w:pos="284"/>
              </w:tabs>
              <w:spacing w:line="276" w:lineRule="auto"/>
              <w:rPr>
                <w:color w:val="000000"/>
              </w:rPr>
            </w:pPr>
            <w:r w:rsidRPr="00FF7D13">
              <w:rPr>
                <w:color w:val="000000"/>
              </w:rPr>
              <w:t>o</w:t>
            </w:r>
            <w:r w:rsidRPr="00FF7D13">
              <w:rPr>
                <w:color w:val="000000"/>
              </w:rPr>
              <w:tab/>
              <w:t xml:space="preserve">Nestabili krūtinės angina (I20.0) arba / ir </w:t>
            </w:r>
          </w:p>
          <w:p w14:paraId="36C6E9AF" w14:textId="77777777" w:rsidR="00B82C94" w:rsidRPr="00FF7D13" w:rsidRDefault="00B82C94" w:rsidP="00B82C94">
            <w:pPr>
              <w:tabs>
                <w:tab w:val="left" w:pos="284"/>
              </w:tabs>
              <w:spacing w:line="276" w:lineRule="auto"/>
              <w:rPr>
                <w:color w:val="000000"/>
              </w:rPr>
            </w:pPr>
            <w:r w:rsidRPr="00FF7D13">
              <w:rPr>
                <w:color w:val="000000"/>
              </w:rPr>
              <w:t>o</w:t>
            </w:r>
            <w:r w:rsidRPr="00FF7D13">
              <w:rPr>
                <w:color w:val="000000"/>
              </w:rPr>
              <w:tab/>
              <w:t xml:space="preserve">Stabilioji krūtinės angina (I20.8) arba / ir </w:t>
            </w:r>
          </w:p>
          <w:p w14:paraId="07FFA277" w14:textId="77777777" w:rsidR="00B82C94" w:rsidRPr="00FF7D13" w:rsidRDefault="00B82C94" w:rsidP="00B82C94">
            <w:pPr>
              <w:tabs>
                <w:tab w:val="left" w:pos="284"/>
              </w:tabs>
              <w:spacing w:line="276" w:lineRule="auto"/>
              <w:rPr>
                <w:color w:val="000000"/>
              </w:rPr>
            </w:pPr>
            <w:r w:rsidRPr="00FF7D13">
              <w:rPr>
                <w:color w:val="000000"/>
              </w:rPr>
              <w:t>o</w:t>
            </w:r>
            <w:r w:rsidRPr="00FF7D13">
              <w:rPr>
                <w:color w:val="000000"/>
              </w:rPr>
              <w:tab/>
              <w:t xml:space="preserve">Ūminis miokardo infarktas (I21) arba / ir </w:t>
            </w:r>
          </w:p>
          <w:p w14:paraId="75085212" w14:textId="77777777" w:rsidR="00B82C94" w:rsidRPr="00FF7D13" w:rsidRDefault="00B82C94" w:rsidP="00B82C94">
            <w:pPr>
              <w:tabs>
                <w:tab w:val="left" w:pos="284"/>
              </w:tabs>
              <w:spacing w:line="276" w:lineRule="auto"/>
              <w:rPr>
                <w:color w:val="000000"/>
              </w:rPr>
            </w:pPr>
            <w:r w:rsidRPr="00FF7D13">
              <w:rPr>
                <w:color w:val="000000"/>
              </w:rPr>
              <w:t>o</w:t>
            </w:r>
            <w:r w:rsidRPr="00FF7D13">
              <w:rPr>
                <w:color w:val="000000"/>
              </w:rPr>
              <w:tab/>
              <w:t xml:space="preserve">Persirgtas miokardo infarktas (I25.2) arba / ir </w:t>
            </w:r>
          </w:p>
          <w:p w14:paraId="0579DF58" w14:textId="5B416822" w:rsidR="00B82C94" w:rsidRPr="00FF7D13" w:rsidRDefault="00B82C94" w:rsidP="00B82C94">
            <w:r w:rsidRPr="00FF7D13">
              <w:t xml:space="preserve">o  Atlikta </w:t>
            </w:r>
            <w:proofErr w:type="spellStart"/>
            <w:r w:rsidRPr="00FF7D13">
              <w:t>perkutaninė</w:t>
            </w:r>
            <w:proofErr w:type="spellEnd"/>
            <w:r w:rsidRPr="00FF7D13">
              <w:t xml:space="preserve"> vainikinių arterijų intervencija (Z95.5) arba / ir aortos vainikinių arterijų jungčių operacija (Z95.1).</w:t>
            </w:r>
          </w:p>
        </w:tc>
      </w:tr>
      <w:tr w:rsidR="00B82C94" w:rsidRPr="00E33EFF" w14:paraId="3B125269" w14:textId="77777777" w:rsidTr="00BE7489">
        <w:trPr>
          <w:trHeight w:val="378"/>
        </w:trPr>
        <w:tc>
          <w:tcPr>
            <w:tcW w:w="632" w:type="dxa"/>
          </w:tcPr>
          <w:p w14:paraId="0058E11F" w14:textId="77777777" w:rsidR="00B82C94" w:rsidRPr="00E33EFF" w:rsidRDefault="00B82C94" w:rsidP="00B82C94">
            <w:pPr>
              <w:rPr>
                <w:rFonts w:eastAsia="Arial"/>
              </w:rPr>
            </w:pPr>
            <w:r w:rsidRPr="00E33EFF">
              <w:rPr>
                <w:rFonts w:eastAsia="Arial"/>
              </w:rPr>
              <w:t>1.7</w:t>
            </w:r>
          </w:p>
        </w:tc>
        <w:tc>
          <w:tcPr>
            <w:tcW w:w="3694" w:type="dxa"/>
          </w:tcPr>
          <w:p w14:paraId="738E1926" w14:textId="77777777" w:rsidR="00B82C94" w:rsidRDefault="00B82C94" w:rsidP="00B82C94">
            <w:pPr>
              <w:rPr>
                <w:bCs/>
                <w:color w:val="000000"/>
                <w:lang w:eastAsia="lt-LT"/>
              </w:rPr>
            </w:pPr>
            <w:r w:rsidRPr="00E33EFF">
              <w:rPr>
                <w:bCs/>
                <w:color w:val="000000"/>
                <w:lang w:eastAsia="lt-LT"/>
              </w:rPr>
              <w:t xml:space="preserve">Pareiškėjo teikiamas palyginamasis gydymas </w:t>
            </w:r>
          </w:p>
          <w:p w14:paraId="6352FC21" w14:textId="7CDFFABE" w:rsidR="00B82C94" w:rsidRPr="00E33EFF" w:rsidRDefault="00B82C94" w:rsidP="00B82C94">
            <w:pPr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 xml:space="preserve">Papildomai pateikta netiesioginio palyginimo analizė (šansų </w:t>
            </w:r>
            <w:proofErr w:type="spellStart"/>
            <w:r>
              <w:rPr>
                <w:bCs/>
                <w:color w:val="000000"/>
                <w:lang w:eastAsia="lt-LT"/>
              </w:rPr>
              <w:t>ssantykis</w:t>
            </w:r>
            <w:proofErr w:type="spellEnd"/>
            <w:r>
              <w:rPr>
                <w:bCs/>
                <w:color w:val="000000"/>
                <w:lang w:eastAsia="lt-LT"/>
              </w:rPr>
              <w:t>)</w:t>
            </w:r>
          </w:p>
          <w:p w14:paraId="61EC5BBD" w14:textId="7A8BD8B4" w:rsidR="00B82C94" w:rsidRPr="00E33EFF" w:rsidRDefault="00B82C94" w:rsidP="00B82C94">
            <w:pPr>
              <w:rPr>
                <w:bCs/>
                <w:color w:val="000000"/>
                <w:lang w:eastAsia="lt-LT"/>
              </w:rPr>
            </w:pPr>
          </w:p>
          <w:p w14:paraId="62057D94" w14:textId="77777777" w:rsidR="00B82C94" w:rsidRPr="00E33EFF" w:rsidRDefault="00B82C94" w:rsidP="00B82C94">
            <w:pPr>
              <w:rPr>
                <w:bCs/>
                <w:color w:val="000000"/>
                <w:lang w:eastAsia="lt-LT"/>
              </w:rPr>
            </w:pPr>
          </w:p>
          <w:p w14:paraId="6CC1022E" w14:textId="2B6BCEE1" w:rsidR="00B82C94" w:rsidRPr="00E33EFF" w:rsidRDefault="00B82C94" w:rsidP="00B82C94">
            <w:pPr>
              <w:rPr>
                <w:bCs/>
                <w:color w:val="000000"/>
                <w:lang w:eastAsia="lt-LT"/>
              </w:rPr>
            </w:pPr>
          </w:p>
        </w:tc>
        <w:tc>
          <w:tcPr>
            <w:tcW w:w="5167" w:type="dxa"/>
          </w:tcPr>
          <w:p w14:paraId="1F113AC0" w14:textId="0D6BFFB4" w:rsidR="00B82C94" w:rsidRPr="00E33EFF" w:rsidRDefault="00000000" w:rsidP="00B82C94">
            <w:sdt>
              <w:sdtPr>
                <w:rPr>
                  <w:rStyle w:val="Style2"/>
                  <w:sz w:val="24"/>
                </w:rPr>
                <w:id w:val="1480955706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82C94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☒</w:t>
                </w:r>
              </w:sdtContent>
            </w:sdt>
            <w:r w:rsidR="00B82C94" w:rsidRPr="00E33EFF">
              <w:t xml:space="preserve"> Tinkamas</w:t>
            </w:r>
            <w:r w:rsidR="00B82C94">
              <w:t xml:space="preserve"> (ORION-15)</w:t>
            </w:r>
          </w:p>
          <w:p w14:paraId="41B44044" w14:textId="6EE96CB8" w:rsidR="00B82C94" w:rsidRPr="00E33EFF" w:rsidRDefault="00000000" w:rsidP="00B82C94">
            <w:sdt>
              <w:sdtPr>
                <w:rPr>
                  <w:rStyle w:val="Style2"/>
                  <w:sz w:val="24"/>
                </w:rPr>
                <w:id w:val="-352420698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2C94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82C94" w:rsidRPr="00E33EFF">
              <w:t xml:space="preserve"> Netinkama</w:t>
            </w:r>
            <w:r w:rsidR="00B82C94">
              <w:t xml:space="preserve">s </w:t>
            </w:r>
          </w:p>
        </w:tc>
      </w:tr>
    </w:tbl>
    <w:p w14:paraId="108176F7" w14:textId="640C6F75" w:rsidR="00F70C9E" w:rsidRPr="00E33EFF" w:rsidRDefault="00F70C9E" w:rsidP="00E03C3F">
      <w:pPr>
        <w:pStyle w:val="Sraopastraipa"/>
        <w:tabs>
          <w:tab w:val="left" w:pos="426"/>
        </w:tabs>
        <w:ind w:left="0"/>
        <w:rPr>
          <w:b/>
          <w:bCs/>
          <w:caps/>
        </w:rPr>
      </w:pPr>
    </w:p>
    <w:p w14:paraId="2871CA7F" w14:textId="2370BDDB" w:rsidR="00F70C9E" w:rsidRPr="00E33EFF" w:rsidRDefault="00F70C9E" w:rsidP="00880A44">
      <w:pPr>
        <w:spacing w:line="276" w:lineRule="auto"/>
        <w:jc w:val="both"/>
        <w:rPr>
          <w:rFonts w:eastAsia="Arial"/>
          <w:b/>
        </w:rPr>
      </w:pPr>
      <w:r w:rsidRPr="00E33EFF">
        <w:rPr>
          <w:rFonts w:eastAsia="Arial"/>
          <w:b/>
        </w:rPr>
        <w:t xml:space="preserve">1.8 Kitų </w:t>
      </w:r>
      <w:r w:rsidR="00DF583C" w:rsidRPr="00E33EFF">
        <w:rPr>
          <w:rFonts w:eastAsia="Arial"/>
          <w:b/>
        </w:rPr>
        <w:t xml:space="preserve">valstybių </w:t>
      </w:r>
      <w:r w:rsidRPr="00E33EFF">
        <w:rPr>
          <w:rFonts w:eastAsia="Arial"/>
          <w:b/>
        </w:rPr>
        <w:t xml:space="preserve">atsakingų institucijų atlikto </w:t>
      </w:r>
      <w:r w:rsidR="00DF583C" w:rsidRPr="00E33EFF">
        <w:rPr>
          <w:rFonts w:eastAsia="Arial"/>
          <w:b/>
        </w:rPr>
        <w:t>Sveikatos technologijų vertinimo (toliau – STV)</w:t>
      </w:r>
      <w:r w:rsidRPr="00E33EFF">
        <w:rPr>
          <w:rFonts w:eastAsia="Arial"/>
          <w:b/>
        </w:rPr>
        <w:t xml:space="preserve"> išvados</w:t>
      </w:r>
    </w:p>
    <w:p w14:paraId="30721FDD" w14:textId="77777777" w:rsidR="00F70C9E" w:rsidRPr="00E33EFF" w:rsidRDefault="00F70C9E" w:rsidP="00F70C9E">
      <w:pPr>
        <w:spacing w:line="276" w:lineRule="auto"/>
        <w:rPr>
          <w:rFonts w:eastAsia="Arial"/>
        </w:rPr>
      </w:pP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2816"/>
        <w:gridCol w:w="1796"/>
        <w:gridCol w:w="3090"/>
        <w:gridCol w:w="2216"/>
      </w:tblGrid>
      <w:tr w:rsidR="000C20EF" w:rsidRPr="00AC1C23" w14:paraId="5695360F" w14:textId="77777777" w:rsidTr="001D52A8">
        <w:trPr>
          <w:trHeight w:val="924"/>
        </w:trPr>
        <w:tc>
          <w:tcPr>
            <w:tcW w:w="2816" w:type="dxa"/>
          </w:tcPr>
          <w:p w14:paraId="7F50FDD5" w14:textId="77777777" w:rsidR="000C20EF" w:rsidRPr="00AC1C23" w:rsidRDefault="000C20EF" w:rsidP="001D52A8">
            <w:pPr>
              <w:spacing w:line="276" w:lineRule="auto"/>
              <w:rPr>
                <w:rFonts w:eastAsia="Arial"/>
              </w:rPr>
            </w:pPr>
            <w:r w:rsidRPr="00AC1C23">
              <w:rPr>
                <w:rFonts w:eastAsia="Arial"/>
              </w:rPr>
              <w:t>STV agentūros pavadinimas, šalis</w:t>
            </w:r>
          </w:p>
        </w:tc>
        <w:tc>
          <w:tcPr>
            <w:tcW w:w="1796" w:type="dxa"/>
          </w:tcPr>
          <w:p w14:paraId="6126E105" w14:textId="77777777" w:rsidR="000C20EF" w:rsidRPr="00AC1C23" w:rsidRDefault="000C20EF" w:rsidP="001D52A8">
            <w:pPr>
              <w:spacing w:line="276" w:lineRule="auto"/>
              <w:rPr>
                <w:rFonts w:eastAsia="Arial"/>
              </w:rPr>
            </w:pPr>
            <w:r w:rsidRPr="00AC1C23">
              <w:rPr>
                <w:rFonts w:eastAsia="Arial"/>
              </w:rPr>
              <w:t>STV vertinimas atliktas</w:t>
            </w:r>
          </w:p>
        </w:tc>
        <w:tc>
          <w:tcPr>
            <w:tcW w:w="3090" w:type="dxa"/>
          </w:tcPr>
          <w:p w14:paraId="2B935469" w14:textId="77777777" w:rsidR="000C20EF" w:rsidRPr="00AC1C23" w:rsidRDefault="000C20EF" w:rsidP="001D52A8">
            <w:pPr>
              <w:spacing w:line="276" w:lineRule="auto"/>
              <w:rPr>
                <w:rFonts w:eastAsia="Arial"/>
              </w:rPr>
            </w:pPr>
            <w:r w:rsidRPr="00AC1C23">
              <w:rPr>
                <w:rFonts w:eastAsia="Arial"/>
              </w:rPr>
              <w:t>Klinikinio vertinimo išvada</w:t>
            </w:r>
          </w:p>
        </w:tc>
        <w:tc>
          <w:tcPr>
            <w:tcW w:w="2216" w:type="dxa"/>
          </w:tcPr>
          <w:p w14:paraId="4E1A0095" w14:textId="77777777" w:rsidR="000C20EF" w:rsidRPr="00AC1C23" w:rsidRDefault="000C20EF" w:rsidP="001D52A8">
            <w:pPr>
              <w:spacing w:line="276" w:lineRule="auto"/>
              <w:rPr>
                <w:rFonts w:eastAsia="Arial"/>
              </w:rPr>
            </w:pPr>
            <w:proofErr w:type="spellStart"/>
            <w:r w:rsidRPr="00AC1C23">
              <w:rPr>
                <w:rFonts w:eastAsia="Arial"/>
              </w:rPr>
              <w:t>Farmakoekonominio</w:t>
            </w:r>
            <w:proofErr w:type="spellEnd"/>
            <w:r w:rsidRPr="00AC1C23">
              <w:rPr>
                <w:rFonts w:eastAsia="Arial"/>
              </w:rPr>
              <w:t xml:space="preserve"> vertinimo išvada</w:t>
            </w:r>
          </w:p>
        </w:tc>
      </w:tr>
      <w:tr w:rsidR="000C20EF" w:rsidRPr="00AC1C23" w14:paraId="5B44217B" w14:textId="77777777" w:rsidTr="001D52A8">
        <w:trPr>
          <w:trHeight w:val="1765"/>
        </w:trPr>
        <w:tc>
          <w:tcPr>
            <w:tcW w:w="2816" w:type="dxa"/>
          </w:tcPr>
          <w:p w14:paraId="3547C6CD" w14:textId="77777777" w:rsidR="000C20EF" w:rsidRPr="00AC1C23" w:rsidRDefault="000C20EF" w:rsidP="001D52A8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C1C23">
              <w:rPr>
                <w:bCs/>
              </w:rPr>
              <w:lastRenderedPageBreak/>
              <w:t>Nacionalinis sveikatos ir klinikinės kompetencijos institutas, Didžioji Britanija</w:t>
            </w:r>
          </w:p>
          <w:p w14:paraId="1DA268C9" w14:textId="77777777" w:rsidR="000C20EF" w:rsidRPr="00AC1C23" w:rsidRDefault="000C20EF" w:rsidP="001D52A8">
            <w:pPr>
              <w:spacing w:line="276" w:lineRule="auto"/>
              <w:rPr>
                <w:rFonts w:eastAsia="Arial"/>
              </w:rPr>
            </w:pPr>
            <w:r w:rsidRPr="00AC1C23">
              <w:rPr>
                <w:rFonts w:eastAsia="Arial"/>
              </w:rPr>
              <w:t xml:space="preserve">(angl. </w:t>
            </w:r>
            <w:proofErr w:type="spellStart"/>
            <w:r w:rsidRPr="00AC1C23">
              <w:rPr>
                <w:rFonts w:eastAsia="Arial"/>
                <w:i/>
              </w:rPr>
              <w:t>National</w:t>
            </w:r>
            <w:proofErr w:type="spellEnd"/>
            <w:r w:rsidRPr="00AC1C23">
              <w:rPr>
                <w:rFonts w:eastAsia="Arial"/>
                <w:i/>
              </w:rPr>
              <w:t xml:space="preserve"> Institute </w:t>
            </w:r>
            <w:proofErr w:type="spellStart"/>
            <w:r w:rsidRPr="00AC1C23">
              <w:rPr>
                <w:rFonts w:eastAsia="Arial"/>
                <w:i/>
              </w:rPr>
              <w:t>for</w:t>
            </w:r>
            <w:proofErr w:type="spellEnd"/>
            <w:r w:rsidRPr="00AC1C23">
              <w:rPr>
                <w:rFonts w:eastAsia="Arial"/>
                <w:i/>
              </w:rPr>
              <w:t xml:space="preserve"> </w:t>
            </w:r>
            <w:proofErr w:type="spellStart"/>
            <w:r w:rsidRPr="00AC1C23">
              <w:rPr>
                <w:rFonts w:eastAsia="Arial"/>
                <w:i/>
              </w:rPr>
              <w:t>Health</w:t>
            </w:r>
            <w:proofErr w:type="spellEnd"/>
            <w:r w:rsidRPr="00AC1C23">
              <w:rPr>
                <w:rFonts w:eastAsia="Arial"/>
                <w:i/>
              </w:rPr>
              <w:t xml:space="preserve"> </w:t>
            </w:r>
            <w:proofErr w:type="spellStart"/>
            <w:r w:rsidRPr="00AC1C23">
              <w:rPr>
                <w:rFonts w:eastAsia="Arial"/>
                <w:i/>
              </w:rPr>
              <w:t>and</w:t>
            </w:r>
            <w:proofErr w:type="spellEnd"/>
            <w:r w:rsidRPr="00AC1C23">
              <w:rPr>
                <w:rFonts w:eastAsia="Arial"/>
                <w:i/>
              </w:rPr>
              <w:t xml:space="preserve"> Care </w:t>
            </w:r>
            <w:proofErr w:type="spellStart"/>
            <w:r w:rsidRPr="00AC1C23">
              <w:rPr>
                <w:rFonts w:eastAsia="Arial"/>
                <w:i/>
              </w:rPr>
              <w:t>Excellence</w:t>
            </w:r>
            <w:proofErr w:type="spellEnd"/>
            <w:r w:rsidRPr="00AC1C23">
              <w:rPr>
                <w:rFonts w:eastAsia="Arial"/>
                <w:i/>
              </w:rPr>
              <w:t>, NICE</w:t>
            </w:r>
            <w:r w:rsidRPr="00AC1C23">
              <w:rPr>
                <w:rFonts w:eastAsia="Arial"/>
              </w:rPr>
              <w:t>)</w:t>
            </w:r>
          </w:p>
        </w:tc>
        <w:tc>
          <w:tcPr>
            <w:tcW w:w="1796" w:type="dxa"/>
          </w:tcPr>
          <w:p w14:paraId="7A9AB757" w14:textId="77777777" w:rsidR="000C20EF" w:rsidRPr="00AC1C23" w:rsidRDefault="000C20EF" w:rsidP="001D52A8">
            <w:pPr>
              <w:spacing w:line="276" w:lineRule="auto"/>
            </w:pPr>
            <w:r w:rsidRPr="00AC1C23">
              <w:rPr>
                <w:rStyle w:val="Style2"/>
                <w:rFonts w:ascii="MS Gothic" w:eastAsia="MS Gothic" w:hAnsi="MS Gothic"/>
              </w:rPr>
              <w:t>☒</w:t>
            </w:r>
            <w:r w:rsidRPr="00AC1C23">
              <w:t xml:space="preserve"> Taip</w:t>
            </w:r>
          </w:p>
          <w:p w14:paraId="1C787A05" w14:textId="77777777" w:rsidR="000C20EF" w:rsidRPr="00AC1C23" w:rsidRDefault="000C20EF" w:rsidP="001D52A8">
            <w:pPr>
              <w:spacing w:line="276" w:lineRule="auto"/>
            </w:pPr>
            <w:r w:rsidRPr="00AC1C23">
              <w:rPr>
                <w:rStyle w:val="Style2"/>
                <w:rFonts w:ascii="MS Gothic" w:eastAsia="MS Gothic" w:hAnsi="MS Gothic"/>
              </w:rPr>
              <w:t>☐</w:t>
            </w:r>
            <w:r w:rsidRPr="00AC1C23">
              <w:t xml:space="preserve"> Ne</w:t>
            </w:r>
          </w:p>
          <w:p w14:paraId="54EDDD91" w14:textId="77777777" w:rsidR="000C20EF" w:rsidRPr="00AC1C23" w:rsidRDefault="00000000" w:rsidP="001D52A8">
            <w:pPr>
              <w:spacing w:line="276" w:lineRule="auto"/>
              <w:rPr>
                <w:rFonts w:eastAsia="Arial"/>
              </w:rPr>
            </w:pPr>
            <w:sdt>
              <w:sdtPr>
                <w:alias w:val="Nurodykite konkrečią dieną"/>
                <w:tag w:val="Nurodykite pradžios datą"/>
                <w:id w:val="922837954"/>
                <w:placeholder>
                  <w:docPart w:val="8D411D8E98EA453D84B439DDA40D62E1"/>
                </w:placeholder>
                <w15:color w:val="FFCC99"/>
                <w:date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Content>
                <w:r w:rsidR="000C20EF" w:rsidRPr="00AC1C23">
                  <w:t>2021 m. spalio 6 d.</w:t>
                </w:r>
              </w:sdtContent>
            </w:sdt>
          </w:p>
        </w:tc>
        <w:tc>
          <w:tcPr>
            <w:tcW w:w="5306" w:type="dxa"/>
            <w:gridSpan w:val="2"/>
          </w:tcPr>
          <w:p w14:paraId="4459F604" w14:textId="77777777" w:rsidR="000C20EF" w:rsidRPr="00AC1C23" w:rsidRDefault="000C20EF" w:rsidP="001D52A8">
            <w:pPr>
              <w:spacing w:line="276" w:lineRule="auto"/>
              <w:jc w:val="both"/>
            </w:pPr>
            <w:r w:rsidRPr="00AC1C23">
              <w:rPr>
                <w:rFonts w:eastAsia="Arial"/>
                <w:noProof/>
              </w:rPr>
              <w:t xml:space="preserve">Rekomenduojama kompensuoti sumažinus kainą pacientams, </w:t>
            </w:r>
            <w:r w:rsidRPr="00AC1C23">
              <w:t xml:space="preserve">sergantiems pirmine </w:t>
            </w:r>
            <w:proofErr w:type="spellStart"/>
            <w:r w:rsidRPr="00AC1C23">
              <w:t>hipercholesterolemija</w:t>
            </w:r>
            <w:proofErr w:type="spellEnd"/>
            <w:r w:rsidRPr="00AC1C23">
              <w:t xml:space="preserve"> (</w:t>
            </w:r>
            <w:proofErr w:type="spellStart"/>
            <w:r w:rsidRPr="00AC1C23">
              <w:t>heterozigotine</w:t>
            </w:r>
            <w:proofErr w:type="spellEnd"/>
            <w:r w:rsidRPr="00AC1C23">
              <w:t xml:space="preserve"> šeimine ir nešeimine) arba mišria </w:t>
            </w:r>
            <w:proofErr w:type="spellStart"/>
            <w:r w:rsidRPr="00AC1C23">
              <w:t>dislipidemija</w:t>
            </w:r>
            <w:proofErr w:type="spellEnd"/>
            <w:r w:rsidRPr="00AC1C23">
              <w:t>, atitinkantiems šiuos kriterijus:</w:t>
            </w:r>
          </w:p>
          <w:p w14:paraId="4A3FD856" w14:textId="77777777" w:rsidR="000C20EF" w:rsidRPr="00AC1C23" w:rsidRDefault="000C20EF" w:rsidP="000C20EF">
            <w:pPr>
              <w:pStyle w:val="Sraopastraipa"/>
              <w:numPr>
                <w:ilvl w:val="0"/>
                <w:numId w:val="14"/>
              </w:numPr>
              <w:spacing w:line="276" w:lineRule="auto"/>
              <w:jc w:val="both"/>
              <w:rPr>
                <w:rFonts w:eastAsia="Arial"/>
              </w:rPr>
            </w:pPr>
            <w:r w:rsidRPr="00AC1C23">
              <w:rPr>
                <w:rFonts w:eastAsia="Arial"/>
              </w:rPr>
              <w:t xml:space="preserve">Nustatytas bent vienas kardiovaskulinis įvykis (ūminis koronarinis sindromas, išeminis insultas, nustatyta vainikinių ar periferinių arterijų  liga, atlikta bet kokios arterijos </w:t>
            </w:r>
            <w:proofErr w:type="spellStart"/>
            <w:r w:rsidRPr="00AC1C23">
              <w:rPr>
                <w:rFonts w:eastAsia="Arial"/>
              </w:rPr>
              <w:t>revaskuliarizacijos</w:t>
            </w:r>
            <w:proofErr w:type="spellEnd"/>
            <w:r w:rsidRPr="00AC1C23">
              <w:rPr>
                <w:rFonts w:eastAsia="Arial"/>
              </w:rPr>
              <w:t xml:space="preserve"> procedūra);</w:t>
            </w:r>
          </w:p>
          <w:p w14:paraId="0E5B2FC4" w14:textId="77777777" w:rsidR="000C20EF" w:rsidRPr="00AC1C23" w:rsidRDefault="000C20EF" w:rsidP="000C20EF">
            <w:pPr>
              <w:pStyle w:val="Sraopastraipa"/>
              <w:numPr>
                <w:ilvl w:val="0"/>
                <w:numId w:val="14"/>
              </w:numPr>
              <w:spacing w:line="276" w:lineRule="auto"/>
              <w:jc w:val="both"/>
              <w:rPr>
                <w:rFonts w:eastAsia="Arial"/>
              </w:rPr>
            </w:pPr>
            <w:r w:rsidRPr="00AC1C23">
              <w:rPr>
                <w:rFonts w:eastAsia="Arial"/>
              </w:rPr>
              <w:t xml:space="preserve">Skiriant kitą maksimalų toleruojamą </w:t>
            </w:r>
            <w:proofErr w:type="spellStart"/>
            <w:r w:rsidRPr="00AC1C23">
              <w:rPr>
                <w:rFonts w:eastAsia="Arial"/>
              </w:rPr>
              <w:t>antilipidinį</w:t>
            </w:r>
            <w:proofErr w:type="spellEnd"/>
            <w:r w:rsidRPr="00AC1C23">
              <w:rPr>
                <w:rFonts w:eastAsia="Arial"/>
              </w:rPr>
              <w:t xml:space="preserve"> gydymą (</w:t>
            </w:r>
            <w:proofErr w:type="spellStart"/>
            <w:r w:rsidRPr="00AC1C23">
              <w:rPr>
                <w:rFonts w:eastAsia="Arial"/>
              </w:rPr>
              <w:t>statinu</w:t>
            </w:r>
            <w:proofErr w:type="spellEnd"/>
            <w:r w:rsidRPr="00AC1C23">
              <w:rPr>
                <w:rFonts w:eastAsia="Arial"/>
              </w:rPr>
              <w:t xml:space="preserve"> ir/ar </w:t>
            </w:r>
            <w:proofErr w:type="spellStart"/>
            <w:r w:rsidRPr="00AC1C23">
              <w:rPr>
                <w:rFonts w:eastAsia="Arial"/>
              </w:rPr>
              <w:t>ezetimibu</w:t>
            </w:r>
            <w:proofErr w:type="spellEnd"/>
            <w:r w:rsidRPr="00AC1C23">
              <w:rPr>
                <w:rFonts w:eastAsia="Arial"/>
              </w:rPr>
              <w:t xml:space="preserve">) nepasiekiamos tikslinės MTL-C reikšmės ≥ 2,6 </w:t>
            </w:r>
            <w:proofErr w:type="spellStart"/>
            <w:r w:rsidRPr="00AC1C23">
              <w:rPr>
                <w:rFonts w:eastAsia="Arial"/>
              </w:rPr>
              <w:t>mmol</w:t>
            </w:r>
            <w:proofErr w:type="spellEnd"/>
            <w:r w:rsidRPr="00AC1C23">
              <w:rPr>
                <w:rFonts w:eastAsia="Arial"/>
              </w:rPr>
              <w:t>/l.</w:t>
            </w:r>
          </w:p>
        </w:tc>
      </w:tr>
      <w:tr w:rsidR="000C20EF" w:rsidRPr="00AC1C23" w14:paraId="27BFE2BB" w14:textId="77777777" w:rsidTr="001D52A8">
        <w:trPr>
          <w:trHeight w:val="1547"/>
        </w:trPr>
        <w:tc>
          <w:tcPr>
            <w:tcW w:w="2816" w:type="dxa"/>
          </w:tcPr>
          <w:p w14:paraId="5FC55D20" w14:textId="77777777" w:rsidR="000C20EF" w:rsidRPr="00AC1C23" w:rsidRDefault="000C20EF" w:rsidP="001D52A8">
            <w:pPr>
              <w:spacing w:line="276" w:lineRule="auto"/>
              <w:rPr>
                <w:rFonts w:eastAsia="Arial"/>
              </w:rPr>
            </w:pPr>
            <w:r w:rsidRPr="00AC1C23">
              <w:rPr>
                <w:rFonts w:eastAsia="Arial"/>
              </w:rPr>
              <w:t>Kanados sveikatos technologijų agentūra</w:t>
            </w:r>
          </w:p>
          <w:p w14:paraId="31926E9D" w14:textId="77777777" w:rsidR="000C20EF" w:rsidRPr="00AC1C23" w:rsidRDefault="000C20EF" w:rsidP="001D52A8">
            <w:pPr>
              <w:spacing w:line="276" w:lineRule="auto"/>
              <w:rPr>
                <w:rFonts w:eastAsia="Arial"/>
              </w:rPr>
            </w:pPr>
            <w:r w:rsidRPr="00AC1C23">
              <w:rPr>
                <w:rFonts w:eastAsia="Arial"/>
              </w:rPr>
              <w:t xml:space="preserve">(angl. </w:t>
            </w:r>
            <w:proofErr w:type="spellStart"/>
            <w:r w:rsidRPr="00AC1C23">
              <w:rPr>
                <w:rFonts w:eastAsia="Arial"/>
                <w:i/>
              </w:rPr>
              <w:t>Canadian</w:t>
            </w:r>
            <w:proofErr w:type="spellEnd"/>
            <w:r w:rsidRPr="00AC1C23">
              <w:rPr>
                <w:rFonts w:eastAsia="Arial"/>
                <w:i/>
              </w:rPr>
              <w:t xml:space="preserve"> </w:t>
            </w:r>
            <w:proofErr w:type="spellStart"/>
            <w:r w:rsidRPr="00AC1C23">
              <w:rPr>
                <w:rFonts w:eastAsia="Arial"/>
                <w:i/>
              </w:rPr>
              <w:t>health</w:t>
            </w:r>
            <w:proofErr w:type="spellEnd"/>
            <w:r w:rsidRPr="00AC1C23">
              <w:rPr>
                <w:rFonts w:eastAsia="Arial"/>
                <w:i/>
              </w:rPr>
              <w:t xml:space="preserve"> </w:t>
            </w:r>
            <w:proofErr w:type="spellStart"/>
            <w:r w:rsidRPr="00AC1C23">
              <w:rPr>
                <w:rFonts w:eastAsia="Arial"/>
                <w:i/>
              </w:rPr>
              <w:t>Technology</w:t>
            </w:r>
            <w:proofErr w:type="spellEnd"/>
            <w:r w:rsidRPr="00AC1C23">
              <w:rPr>
                <w:rFonts w:eastAsia="Arial"/>
                <w:i/>
              </w:rPr>
              <w:t xml:space="preserve"> </w:t>
            </w:r>
            <w:proofErr w:type="spellStart"/>
            <w:r w:rsidRPr="00AC1C23">
              <w:rPr>
                <w:rFonts w:eastAsia="Arial"/>
                <w:i/>
              </w:rPr>
              <w:t>Assessment</w:t>
            </w:r>
            <w:proofErr w:type="spellEnd"/>
            <w:r w:rsidRPr="00AC1C23">
              <w:rPr>
                <w:rFonts w:eastAsia="Arial"/>
                <w:i/>
              </w:rPr>
              <w:t xml:space="preserve"> </w:t>
            </w:r>
            <w:proofErr w:type="spellStart"/>
            <w:r w:rsidRPr="00AC1C23">
              <w:rPr>
                <w:rFonts w:eastAsia="Arial"/>
                <w:i/>
              </w:rPr>
              <w:t>agency</w:t>
            </w:r>
            <w:proofErr w:type="spellEnd"/>
            <w:r w:rsidRPr="00AC1C23">
              <w:rPr>
                <w:rFonts w:eastAsia="Arial"/>
                <w:i/>
              </w:rPr>
              <w:t>, CADTH</w:t>
            </w:r>
            <w:r w:rsidRPr="00AC1C23">
              <w:rPr>
                <w:rFonts w:eastAsia="Arial"/>
              </w:rPr>
              <w:t>)</w:t>
            </w:r>
          </w:p>
        </w:tc>
        <w:tc>
          <w:tcPr>
            <w:tcW w:w="1796" w:type="dxa"/>
          </w:tcPr>
          <w:p w14:paraId="59AA5CA4" w14:textId="77777777" w:rsidR="000C20EF" w:rsidRPr="00AC1C23" w:rsidRDefault="000C20EF" w:rsidP="001D52A8">
            <w:pPr>
              <w:spacing w:line="276" w:lineRule="auto"/>
            </w:pPr>
            <w:r w:rsidRPr="00AC1C23">
              <w:rPr>
                <w:rStyle w:val="Style2"/>
                <w:rFonts w:ascii="MS Gothic" w:eastAsia="MS Gothic" w:hAnsi="MS Gothic"/>
              </w:rPr>
              <w:t>☒</w:t>
            </w:r>
            <w:r w:rsidRPr="00AC1C23">
              <w:t xml:space="preserve"> Taip</w:t>
            </w:r>
          </w:p>
          <w:p w14:paraId="77B0F716" w14:textId="77777777" w:rsidR="000C20EF" w:rsidRPr="00AC1C23" w:rsidRDefault="000C20EF" w:rsidP="001D52A8">
            <w:pPr>
              <w:spacing w:line="276" w:lineRule="auto"/>
            </w:pPr>
            <w:r w:rsidRPr="00AC1C23">
              <w:rPr>
                <w:rStyle w:val="Style2"/>
                <w:rFonts w:ascii="Segoe UI Symbol" w:eastAsia="MS Gothic" w:hAnsi="Segoe UI Symbol" w:cs="Segoe UI Symbol"/>
              </w:rPr>
              <w:t>☐</w:t>
            </w:r>
            <w:r w:rsidRPr="00AC1C23">
              <w:t xml:space="preserve"> Ne</w:t>
            </w:r>
          </w:p>
          <w:p w14:paraId="5B03FC54" w14:textId="77777777" w:rsidR="000C20EF" w:rsidRPr="00AC1C23" w:rsidRDefault="00000000" w:rsidP="001D52A8">
            <w:pPr>
              <w:spacing w:line="276" w:lineRule="auto"/>
              <w:rPr>
                <w:rFonts w:eastAsia="Arial"/>
              </w:rPr>
            </w:pPr>
            <w:sdt>
              <w:sdtPr>
                <w:alias w:val="Nurodykite konkrečią dieną"/>
                <w:tag w:val="Nurodykite pradžios datą"/>
                <w:id w:val="1072468416"/>
                <w:placeholder>
                  <w:docPart w:val="845224ADF5684B14907C262482CD5C54"/>
                </w:placeholder>
                <w15:color w:val="FFCC99"/>
                <w:date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Content>
                <w:r w:rsidR="000C20EF" w:rsidRPr="00AC1C23">
                  <w:t>2022 m. vasario 7 d.</w:t>
                </w:r>
              </w:sdtContent>
            </w:sdt>
          </w:p>
        </w:tc>
        <w:tc>
          <w:tcPr>
            <w:tcW w:w="5306" w:type="dxa"/>
            <w:gridSpan w:val="2"/>
          </w:tcPr>
          <w:p w14:paraId="42F40DBD" w14:textId="77777777" w:rsidR="000C20EF" w:rsidRPr="00AC1C23" w:rsidRDefault="000C20EF" w:rsidP="001D52A8">
            <w:pPr>
              <w:spacing w:line="276" w:lineRule="auto"/>
              <w:jc w:val="both"/>
              <w:rPr>
                <w:rFonts w:eastAsia="Arial"/>
              </w:rPr>
            </w:pPr>
            <w:r w:rsidRPr="00AC1C23">
              <w:rPr>
                <w:rFonts w:eastAsia="Arial"/>
              </w:rPr>
              <w:t>Rekomenduojama nekompensuoti.</w:t>
            </w:r>
          </w:p>
        </w:tc>
      </w:tr>
      <w:tr w:rsidR="000C20EF" w:rsidRPr="00AC1C23" w14:paraId="79AD7F2E" w14:textId="77777777" w:rsidTr="001D52A8">
        <w:trPr>
          <w:trHeight w:val="1547"/>
        </w:trPr>
        <w:tc>
          <w:tcPr>
            <w:tcW w:w="2816" w:type="dxa"/>
          </w:tcPr>
          <w:p w14:paraId="0769D5F6" w14:textId="77777777" w:rsidR="000C20EF" w:rsidRPr="00AC1C23" w:rsidRDefault="000C20EF" w:rsidP="001D52A8">
            <w:pPr>
              <w:spacing w:line="276" w:lineRule="auto"/>
              <w:rPr>
                <w:rFonts w:eastAsia="Arial"/>
                <w:noProof/>
              </w:rPr>
            </w:pPr>
            <w:r w:rsidRPr="00AC1C23">
              <w:rPr>
                <w:rFonts w:eastAsia="Arial"/>
                <w:noProof/>
              </w:rPr>
              <w:t>Nacionalinis farmakoekonomikos centras, Airija</w:t>
            </w:r>
          </w:p>
          <w:p w14:paraId="0241F06C" w14:textId="77777777" w:rsidR="000C20EF" w:rsidRPr="00AC1C23" w:rsidRDefault="000C20EF" w:rsidP="001D52A8">
            <w:pPr>
              <w:spacing w:line="276" w:lineRule="auto"/>
              <w:rPr>
                <w:rFonts w:eastAsia="Arial"/>
              </w:rPr>
            </w:pPr>
            <w:r w:rsidRPr="00AC1C23">
              <w:rPr>
                <w:rFonts w:eastAsia="Arial"/>
                <w:noProof/>
              </w:rPr>
              <w:t>(angl.</w:t>
            </w:r>
            <w:r w:rsidRPr="00AC1C23">
              <w:rPr>
                <w:rFonts w:eastAsia="Arial"/>
                <w:i/>
                <w:noProof/>
              </w:rPr>
              <w:t xml:space="preserve"> National Centre for Pharmacoeconomics, NCPE</w:t>
            </w:r>
            <w:r w:rsidRPr="00AC1C23">
              <w:rPr>
                <w:rFonts w:eastAsia="Arial"/>
                <w:noProof/>
              </w:rPr>
              <w:t>)</w:t>
            </w:r>
          </w:p>
        </w:tc>
        <w:tc>
          <w:tcPr>
            <w:tcW w:w="1796" w:type="dxa"/>
          </w:tcPr>
          <w:p w14:paraId="36B11F99" w14:textId="77777777" w:rsidR="000C20EF" w:rsidRPr="00AC1C23" w:rsidRDefault="00000000" w:rsidP="001D52A8">
            <w:pPr>
              <w:pStyle w:val="Sraopastraipa"/>
              <w:spacing w:after="120" w:line="276" w:lineRule="auto"/>
              <w:ind w:left="0"/>
              <w:contextualSpacing w:val="0"/>
              <w:jc w:val="both"/>
              <w:rPr>
                <w:noProof/>
              </w:rPr>
            </w:pPr>
            <w:sdt>
              <w:sdtPr>
                <w:rPr>
                  <w:rStyle w:val="Style2"/>
                  <w:noProof/>
                </w:rPr>
                <w:id w:val="-1888403732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C20EF" w:rsidRPr="00AC1C23">
                  <w:rPr>
                    <w:rStyle w:val="Style2"/>
                    <w:rFonts w:ascii="MS Gothic" w:eastAsia="MS Gothic" w:hAnsi="MS Gothic"/>
                    <w:noProof/>
                  </w:rPr>
                  <w:t>☒</w:t>
                </w:r>
              </w:sdtContent>
            </w:sdt>
            <w:r w:rsidR="000C20EF" w:rsidRPr="00AC1C23">
              <w:rPr>
                <w:noProof/>
              </w:rPr>
              <w:t xml:space="preserve"> Taip</w:t>
            </w:r>
          </w:p>
          <w:p w14:paraId="44160B8C" w14:textId="77777777" w:rsidR="000C20EF" w:rsidRPr="00AC1C23" w:rsidRDefault="00000000" w:rsidP="001D52A8">
            <w:pPr>
              <w:pStyle w:val="Sraopastraipa"/>
              <w:spacing w:after="120" w:line="276" w:lineRule="auto"/>
              <w:ind w:left="0"/>
              <w:contextualSpacing w:val="0"/>
              <w:jc w:val="both"/>
              <w:rPr>
                <w:noProof/>
              </w:rPr>
            </w:pPr>
            <w:sdt>
              <w:sdtPr>
                <w:rPr>
                  <w:rStyle w:val="Style2"/>
                  <w:noProof/>
                </w:rPr>
                <w:id w:val="1092201793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0EF" w:rsidRPr="00AC1C23">
                  <w:rPr>
                    <w:rStyle w:val="Style2"/>
                    <w:rFonts w:ascii="MS Gothic" w:eastAsia="MS Gothic" w:hAnsi="MS Gothic"/>
                    <w:noProof/>
                  </w:rPr>
                  <w:t>☐</w:t>
                </w:r>
              </w:sdtContent>
            </w:sdt>
            <w:r w:rsidR="000C20EF" w:rsidRPr="00AC1C23">
              <w:rPr>
                <w:noProof/>
              </w:rPr>
              <w:t xml:space="preserve"> Ne</w:t>
            </w:r>
          </w:p>
          <w:p w14:paraId="1CC5D7F9" w14:textId="77777777" w:rsidR="000C20EF" w:rsidRPr="00AC1C23" w:rsidRDefault="00000000" w:rsidP="001D52A8">
            <w:pPr>
              <w:spacing w:line="276" w:lineRule="auto"/>
              <w:rPr>
                <w:rStyle w:val="Style2"/>
                <w:rFonts w:ascii="MS Gothic" w:eastAsia="MS Gothic" w:hAnsi="MS Gothic"/>
              </w:rPr>
            </w:pPr>
            <w:sdt>
              <w:sdtPr>
                <w:rPr>
                  <w:noProof/>
                  <w:sz w:val="32"/>
                </w:rPr>
                <w:alias w:val="Nurodykite konkrečią dieną"/>
                <w:tag w:val="Nurodykite pradžios datą"/>
                <w:id w:val="-198323198"/>
                <w:placeholder>
                  <w:docPart w:val="4E30B5A7CA5445279FDB637ACC5CC70A"/>
                </w:placeholder>
                <w15:color w:val="FFCC99"/>
                <w:date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Content>
                <w:r w:rsidR="000C20EF" w:rsidRPr="00AC1C23">
                  <w:rPr>
                    <w:noProof/>
                  </w:rPr>
                  <w:t>2023 m. kovo 23 d.</w:t>
                </w:r>
              </w:sdtContent>
            </w:sdt>
          </w:p>
        </w:tc>
        <w:tc>
          <w:tcPr>
            <w:tcW w:w="5306" w:type="dxa"/>
            <w:gridSpan w:val="2"/>
          </w:tcPr>
          <w:p w14:paraId="6CFB2453" w14:textId="77777777" w:rsidR="000C20EF" w:rsidRPr="00AC1C23" w:rsidRDefault="000C20EF" w:rsidP="001D52A8">
            <w:pPr>
              <w:spacing w:line="276" w:lineRule="auto"/>
              <w:jc w:val="both"/>
              <w:rPr>
                <w:rFonts w:eastAsia="Arial"/>
              </w:rPr>
            </w:pPr>
            <w:r w:rsidRPr="00AC1C23">
              <w:rPr>
                <w:rFonts w:eastAsia="Arial"/>
              </w:rPr>
              <w:t xml:space="preserve">Rekomenduojama nekompensuoti, išskyrus tuo atveju, jei būtų optimizuojamas kaštų naudingumas, lyginant su kitu kompensuojamu </w:t>
            </w:r>
            <w:proofErr w:type="spellStart"/>
            <w:r w:rsidRPr="00AC1C23">
              <w:rPr>
                <w:rFonts w:eastAsia="Arial"/>
              </w:rPr>
              <w:t>antilipidiniu</w:t>
            </w:r>
            <w:proofErr w:type="spellEnd"/>
            <w:r w:rsidRPr="00AC1C23">
              <w:rPr>
                <w:rFonts w:eastAsia="Arial"/>
              </w:rPr>
              <w:t xml:space="preserve"> gydymu.</w:t>
            </w:r>
          </w:p>
        </w:tc>
      </w:tr>
    </w:tbl>
    <w:p w14:paraId="2EB7FD31" w14:textId="4D2A8479" w:rsidR="007A2B68" w:rsidRDefault="007A2B68" w:rsidP="00E03C3F">
      <w:pPr>
        <w:pStyle w:val="Sraopastraipa"/>
        <w:tabs>
          <w:tab w:val="left" w:pos="426"/>
        </w:tabs>
        <w:ind w:left="0"/>
        <w:rPr>
          <w:b/>
          <w:bCs/>
          <w:caps/>
        </w:rPr>
      </w:pPr>
    </w:p>
    <w:p w14:paraId="73290081" w14:textId="77777777" w:rsidR="007A2B68" w:rsidRDefault="007A2B68">
      <w:pPr>
        <w:rPr>
          <w:b/>
          <w:bCs/>
          <w:caps/>
        </w:rPr>
      </w:pPr>
      <w:r>
        <w:rPr>
          <w:b/>
          <w:bCs/>
          <w:caps/>
        </w:rPr>
        <w:br w:type="page"/>
      </w:r>
    </w:p>
    <w:p w14:paraId="5055E8A8" w14:textId="471A9757" w:rsidR="002E6F80" w:rsidRPr="00E33EFF" w:rsidRDefault="00CC7832" w:rsidP="00CC09D4">
      <w:pPr>
        <w:pStyle w:val="Sraopastraipa"/>
        <w:numPr>
          <w:ilvl w:val="0"/>
          <w:numId w:val="12"/>
        </w:numPr>
        <w:tabs>
          <w:tab w:val="left" w:pos="567"/>
        </w:tabs>
        <w:ind w:hanging="720"/>
        <w:rPr>
          <w:b/>
          <w:bCs/>
          <w:caps/>
        </w:rPr>
      </w:pPr>
      <w:r w:rsidRPr="00E33EFF">
        <w:rPr>
          <w:b/>
          <w:bCs/>
          <w:caps/>
        </w:rPr>
        <w:lastRenderedPageBreak/>
        <w:t>Klinikinio vertinimo a</w:t>
      </w:r>
      <w:r w:rsidR="00D4485B" w:rsidRPr="00E33EFF">
        <w:rPr>
          <w:b/>
          <w:bCs/>
          <w:caps/>
        </w:rPr>
        <w:t>pibendrinimas</w:t>
      </w:r>
    </w:p>
    <w:p w14:paraId="7E96C294" w14:textId="47D0337A" w:rsidR="000C20EF" w:rsidRDefault="000C20EF" w:rsidP="00A93AA6">
      <w:pPr>
        <w:pStyle w:val="Sraopastraipa"/>
        <w:tabs>
          <w:tab w:val="left" w:pos="426"/>
        </w:tabs>
        <w:ind w:left="0"/>
        <w:rPr>
          <w:b/>
          <w:bCs/>
          <w:caps/>
        </w:rPr>
      </w:pPr>
    </w:p>
    <w:p w14:paraId="54646272" w14:textId="77777777" w:rsidR="000C20EF" w:rsidRPr="00A3640E" w:rsidRDefault="000C20EF" w:rsidP="000C20EF">
      <w:pPr>
        <w:tabs>
          <w:tab w:val="left" w:pos="426"/>
        </w:tabs>
        <w:spacing w:line="276" w:lineRule="auto"/>
        <w:jc w:val="both"/>
        <w:rPr>
          <w:rFonts w:eastAsia="Arial"/>
          <w:iCs/>
        </w:rPr>
      </w:pPr>
      <w:bookmarkStart w:id="1" w:name="_Hlk173673472"/>
      <w:r w:rsidRPr="00A3640E">
        <w:rPr>
          <w:rFonts w:eastAsia="Arial"/>
          <w:iCs/>
        </w:rPr>
        <w:t>Širdies ir kraujagyslių ligos (ŠKL) yra</w:t>
      </w:r>
      <w:r w:rsidRPr="00A3640E">
        <w:t xml:space="preserve"> pagrindinė mirties priežastis visame pasaulyje, nuo kurios miršta maždaug 17,9 mln. žmonių per metus (32% visų mirčių). Keturios iš penkių mirčių nuo ŠKL įvyksta dėl aterosklerozinės ŠKL. Pagal Pasaulio sveikatos organizacijos statistinę klasifikaciją, Lietuva priskiriama labai didelės ŠKL rizikos regionui. Svarbiausi aterosklerozės rizikos veiksniai – </w:t>
      </w:r>
      <w:proofErr w:type="spellStart"/>
      <w:r w:rsidRPr="00A3640E">
        <w:rPr>
          <w:bCs/>
        </w:rPr>
        <w:t>dislipidemija</w:t>
      </w:r>
      <w:proofErr w:type="spellEnd"/>
      <w:r w:rsidRPr="00A3640E">
        <w:t xml:space="preserve"> (mažo tankio lipoproteinų, toliau MTL-C, padidėjimas), nekoreguojamas padidėjęs arterinis kraujo spaudimas, rūkymas, nutukimas ir cukrinis diabetas.</w:t>
      </w:r>
    </w:p>
    <w:p w14:paraId="2A2188A8" w14:textId="77777777" w:rsidR="000C20EF" w:rsidRPr="00A3640E" w:rsidRDefault="000C20EF" w:rsidP="000C20EF">
      <w:pPr>
        <w:tabs>
          <w:tab w:val="left" w:pos="426"/>
        </w:tabs>
        <w:spacing w:line="276" w:lineRule="auto"/>
        <w:jc w:val="both"/>
        <w:rPr>
          <w:rFonts w:eastAsia="Arial"/>
          <w:iCs/>
        </w:rPr>
      </w:pPr>
      <w:r w:rsidRPr="00A3640E">
        <w:rPr>
          <w:rFonts w:eastAsia="Arial"/>
          <w:iCs/>
        </w:rPr>
        <w:tab/>
      </w:r>
      <w:r w:rsidRPr="00A3640E">
        <w:rPr>
          <w:rFonts w:eastAsia="Arial"/>
          <w:iCs/>
        </w:rPr>
        <w:tab/>
      </w:r>
      <w:r w:rsidRPr="00A3640E">
        <w:t xml:space="preserve">Lietuvoje </w:t>
      </w:r>
      <w:proofErr w:type="spellStart"/>
      <w:r w:rsidRPr="00A3640E">
        <w:t>dislipidemijos</w:t>
      </w:r>
      <w:proofErr w:type="spellEnd"/>
      <w:r w:rsidRPr="00A3640E">
        <w:t xml:space="preserve"> gydymui kompensuojami </w:t>
      </w:r>
      <w:proofErr w:type="spellStart"/>
      <w:r w:rsidRPr="00A3640E">
        <w:rPr>
          <w:bCs/>
        </w:rPr>
        <w:t>statinai</w:t>
      </w:r>
      <w:proofErr w:type="spellEnd"/>
      <w:r w:rsidRPr="00A3640E">
        <w:rPr>
          <w:bCs/>
        </w:rPr>
        <w:t xml:space="preserve"> (esant ankstyvai ŠKL anamnezei, vidutinei, didelei ar labai didelei kardiovaskulinei rizikai)</w:t>
      </w:r>
      <w:r>
        <w:t xml:space="preserve"> ir</w:t>
      </w:r>
      <w:r w:rsidRPr="00A3640E">
        <w:t xml:space="preserve"> </w:t>
      </w:r>
      <w:proofErr w:type="spellStart"/>
      <w:r w:rsidRPr="00A3640E">
        <w:rPr>
          <w:bCs/>
        </w:rPr>
        <w:t>ezetimibas</w:t>
      </w:r>
      <w:proofErr w:type="spellEnd"/>
      <w:r w:rsidRPr="00A3640E">
        <w:rPr>
          <w:bCs/>
        </w:rPr>
        <w:t xml:space="preserve"> (didelei ar labai didelei kardiovaskulinei rizikai)</w:t>
      </w:r>
      <w:r w:rsidRPr="00A3640E">
        <w:t xml:space="preserve">. Šiuo metu Lietuvoje taikomoje gydymo schemoje </w:t>
      </w:r>
      <w:proofErr w:type="spellStart"/>
      <w:r w:rsidRPr="00A3640E">
        <w:t>inklisiranas</w:t>
      </w:r>
      <w:proofErr w:type="spellEnd"/>
      <w:r w:rsidRPr="00A3640E">
        <w:t xml:space="preserve"> numatom</w:t>
      </w:r>
      <w:r>
        <w:t>as</w:t>
      </w:r>
      <w:r w:rsidRPr="00A3640E">
        <w:t xml:space="preserve"> kaip papildoma (angl. </w:t>
      </w:r>
      <w:proofErr w:type="spellStart"/>
      <w:r w:rsidRPr="00A3640E">
        <w:rPr>
          <w:i/>
          <w:iCs/>
        </w:rPr>
        <w:t>add-on</w:t>
      </w:r>
      <w:proofErr w:type="spellEnd"/>
      <w:r w:rsidRPr="00A3640E">
        <w:t xml:space="preserve">) terapija aterosklerozine kardiovaskuline liga sergantiems pacientams, kai gydymas </w:t>
      </w:r>
      <w:proofErr w:type="spellStart"/>
      <w:r w:rsidRPr="00A3640E">
        <w:rPr>
          <w:bCs/>
        </w:rPr>
        <w:t>statinais</w:t>
      </w:r>
      <w:proofErr w:type="spellEnd"/>
      <w:r w:rsidRPr="00A3640E">
        <w:rPr>
          <w:bCs/>
        </w:rPr>
        <w:t xml:space="preserve"> ir </w:t>
      </w:r>
      <w:proofErr w:type="spellStart"/>
      <w:r w:rsidRPr="00A3640E">
        <w:rPr>
          <w:bCs/>
        </w:rPr>
        <w:t>ezetimibu</w:t>
      </w:r>
      <w:proofErr w:type="spellEnd"/>
      <w:r w:rsidRPr="00A3640E">
        <w:t xml:space="preserve"> ar </w:t>
      </w:r>
      <w:proofErr w:type="spellStart"/>
      <w:r w:rsidRPr="00A3640E">
        <w:rPr>
          <w:bCs/>
        </w:rPr>
        <w:t>ezetimibo</w:t>
      </w:r>
      <w:proofErr w:type="spellEnd"/>
      <w:r w:rsidRPr="00A3640E">
        <w:rPr>
          <w:bCs/>
        </w:rPr>
        <w:t xml:space="preserve"> </w:t>
      </w:r>
      <w:proofErr w:type="spellStart"/>
      <w:r w:rsidRPr="00A3640E">
        <w:rPr>
          <w:bCs/>
        </w:rPr>
        <w:t>monoterapija</w:t>
      </w:r>
      <w:proofErr w:type="spellEnd"/>
      <w:r w:rsidRPr="00A3640E">
        <w:t xml:space="preserve"> (netoleruojantiems </w:t>
      </w:r>
      <w:proofErr w:type="spellStart"/>
      <w:r w:rsidRPr="00A3640E">
        <w:t>statinų</w:t>
      </w:r>
      <w:proofErr w:type="spellEnd"/>
      <w:r w:rsidRPr="00A3640E">
        <w:t xml:space="preserve"> ar esant kontraindikacijų juos vartoti) nebuvo pakankamai efektyvus su</w:t>
      </w:r>
      <w:r>
        <w:t>mažinti MTL-C koncentracija že</w:t>
      </w:r>
      <w:r w:rsidRPr="00A3640E">
        <w:t xml:space="preserve">miau 2,6 </w:t>
      </w:r>
      <w:proofErr w:type="spellStart"/>
      <w:r w:rsidRPr="00A3640E">
        <w:t>mmol</w:t>
      </w:r>
      <w:proofErr w:type="spellEnd"/>
      <w:r w:rsidRPr="00A3640E">
        <w:t>/l.</w:t>
      </w:r>
    </w:p>
    <w:p w14:paraId="63845551" w14:textId="77777777" w:rsidR="000C20EF" w:rsidRPr="00A3640E" w:rsidRDefault="000C20EF" w:rsidP="000C20EF">
      <w:pPr>
        <w:widowControl w:val="0"/>
        <w:spacing w:line="276" w:lineRule="auto"/>
        <w:ind w:firstLine="720"/>
        <w:jc w:val="both"/>
      </w:pPr>
      <w:r w:rsidRPr="00A3640E">
        <w:t xml:space="preserve">Atsižvelgiant į Pareiškėjo pateiktą siūlomą kompensuoti indikaciją ir įprastą klinikinę praktiką Lietuvoje, nustatyta, kad aterosklerozine kardiovaskuline liga sergančių pacientų, toleruojančių gydymą </w:t>
      </w:r>
      <w:proofErr w:type="spellStart"/>
      <w:r w:rsidRPr="00A3640E">
        <w:t>statinais</w:t>
      </w:r>
      <w:proofErr w:type="spellEnd"/>
      <w:r w:rsidRPr="00A3640E">
        <w:t>, tinkamas palyginama</w:t>
      </w:r>
      <w:r>
        <w:t xml:space="preserve">sis gydymas skiriant </w:t>
      </w:r>
      <w:proofErr w:type="spellStart"/>
      <w:r>
        <w:t>inklisiraną</w:t>
      </w:r>
      <w:proofErr w:type="spellEnd"/>
      <w:r w:rsidRPr="00A3640E">
        <w:t xml:space="preserve"> kartu su </w:t>
      </w:r>
      <w:proofErr w:type="spellStart"/>
      <w:r w:rsidRPr="00A3640E">
        <w:t>statinu</w:t>
      </w:r>
      <w:proofErr w:type="spellEnd"/>
      <w:r w:rsidRPr="00A3640E">
        <w:t xml:space="preserve"> ir </w:t>
      </w:r>
      <w:proofErr w:type="spellStart"/>
      <w:r w:rsidRPr="00A3640E">
        <w:t>ezetimibu</w:t>
      </w:r>
      <w:proofErr w:type="spellEnd"/>
      <w:r w:rsidRPr="00A3640E">
        <w:t xml:space="preserve"> yra </w:t>
      </w:r>
      <w:proofErr w:type="spellStart"/>
      <w:r w:rsidRPr="00A3640E">
        <w:t>statino</w:t>
      </w:r>
      <w:proofErr w:type="spellEnd"/>
      <w:r w:rsidRPr="00A3640E">
        <w:t xml:space="preserve">, </w:t>
      </w:r>
      <w:proofErr w:type="spellStart"/>
      <w:r w:rsidRPr="00A3640E">
        <w:t>ezetimibo</w:t>
      </w:r>
      <w:proofErr w:type="spellEnd"/>
      <w:r w:rsidRPr="00A3640E">
        <w:t xml:space="preserve"> ir placebo derinys. Pacientų, netoleruojančių gydymo </w:t>
      </w:r>
      <w:proofErr w:type="spellStart"/>
      <w:r w:rsidRPr="00A3640E">
        <w:t>statinais</w:t>
      </w:r>
      <w:proofErr w:type="spellEnd"/>
      <w:r w:rsidRPr="00A3640E">
        <w:t xml:space="preserve"> ar esant kontraindikacijų juos vartoti, tinkamas palyginamasis gydymas skiriant </w:t>
      </w:r>
      <w:proofErr w:type="spellStart"/>
      <w:r w:rsidRPr="00A3640E">
        <w:t>inklisiraną</w:t>
      </w:r>
      <w:proofErr w:type="spellEnd"/>
      <w:r w:rsidRPr="00A3640E">
        <w:t xml:space="preserve"> su </w:t>
      </w:r>
      <w:proofErr w:type="spellStart"/>
      <w:r w:rsidRPr="00A3640E">
        <w:t>ezetimibu</w:t>
      </w:r>
      <w:proofErr w:type="spellEnd"/>
      <w:r w:rsidRPr="00A3640E">
        <w:t xml:space="preserve"> –  </w:t>
      </w:r>
      <w:proofErr w:type="spellStart"/>
      <w:r w:rsidRPr="00A3640E">
        <w:t>ezetimibo</w:t>
      </w:r>
      <w:proofErr w:type="spellEnd"/>
      <w:r w:rsidRPr="00A3640E">
        <w:t xml:space="preserve"> ir placebo derinys.</w:t>
      </w:r>
    </w:p>
    <w:p w14:paraId="66C9FEC8" w14:textId="77777777" w:rsidR="000C20EF" w:rsidRPr="00AC1C23" w:rsidRDefault="000C20EF" w:rsidP="000C20EF">
      <w:pPr>
        <w:tabs>
          <w:tab w:val="left" w:pos="426"/>
        </w:tabs>
        <w:spacing w:line="276" w:lineRule="auto"/>
        <w:jc w:val="both"/>
        <w:rPr>
          <w:bCs/>
          <w:color w:val="000000"/>
          <w:lang w:eastAsia="lt-LT"/>
        </w:rPr>
      </w:pPr>
    </w:p>
    <w:p w14:paraId="6E40303F" w14:textId="77777777" w:rsidR="000C20EF" w:rsidRPr="00AC1C23" w:rsidRDefault="000C20EF" w:rsidP="000C20EF">
      <w:pPr>
        <w:widowControl w:val="0"/>
        <w:spacing w:line="276" w:lineRule="auto"/>
        <w:jc w:val="both"/>
        <w:rPr>
          <w:bCs/>
          <w:i/>
          <w:iCs/>
          <w:color w:val="000000"/>
          <w:lang w:eastAsia="lt-LT"/>
        </w:rPr>
      </w:pPr>
      <w:r w:rsidRPr="00AC1C23">
        <w:rPr>
          <w:bCs/>
          <w:i/>
          <w:iCs/>
          <w:color w:val="000000"/>
          <w:lang w:eastAsia="lt-LT"/>
        </w:rPr>
        <w:t>Tiesioginis palyginimas</w:t>
      </w:r>
    </w:p>
    <w:p w14:paraId="2F87C8D0" w14:textId="77777777" w:rsidR="000C20EF" w:rsidRPr="00AC1C23" w:rsidRDefault="000C20EF" w:rsidP="000C20EF">
      <w:pPr>
        <w:widowControl w:val="0"/>
        <w:spacing w:line="276" w:lineRule="auto"/>
        <w:jc w:val="both"/>
        <w:rPr>
          <w:bCs/>
          <w:i/>
          <w:iCs/>
          <w:color w:val="000000"/>
          <w:lang w:eastAsia="lt-LT"/>
        </w:rPr>
      </w:pPr>
    </w:p>
    <w:p w14:paraId="072FAB02" w14:textId="77777777" w:rsidR="000C20EF" w:rsidRPr="00AC1C23" w:rsidRDefault="000C20EF" w:rsidP="000C20EF">
      <w:pPr>
        <w:tabs>
          <w:tab w:val="left" w:pos="492"/>
        </w:tabs>
        <w:spacing w:line="276" w:lineRule="auto"/>
        <w:jc w:val="both"/>
        <w:outlineLvl w:val="1"/>
        <w:rPr>
          <w:bCs/>
          <w:color w:val="000000"/>
          <w:lang w:eastAsia="lt-LT"/>
        </w:rPr>
      </w:pPr>
      <w:r w:rsidRPr="00AC1C23">
        <w:rPr>
          <w:rFonts w:eastAsia="Arial"/>
          <w:bCs/>
        </w:rPr>
        <w:t xml:space="preserve">ORION-9, ORION-10, ORION-11 yra III fazės, dvigubai maskuoti, placebo kontroliuojami </w:t>
      </w:r>
      <w:proofErr w:type="spellStart"/>
      <w:r w:rsidRPr="00AC1C23">
        <w:rPr>
          <w:rFonts w:eastAsia="Arial"/>
          <w:bCs/>
        </w:rPr>
        <w:t>daugiacentriniai</w:t>
      </w:r>
      <w:proofErr w:type="spellEnd"/>
      <w:r w:rsidRPr="00AC1C23">
        <w:rPr>
          <w:rFonts w:eastAsia="Arial"/>
          <w:bCs/>
        </w:rPr>
        <w:t xml:space="preserve"> tyrimai, kuriuose tiriamas </w:t>
      </w:r>
      <w:proofErr w:type="spellStart"/>
      <w:r w:rsidRPr="00AC1C23">
        <w:rPr>
          <w:rFonts w:eastAsia="Arial"/>
          <w:bCs/>
        </w:rPr>
        <w:t>inklisirano</w:t>
      </w:r>
      <w:proofErr w:type="spellEnd"/>
      <w:r w:rsidRPr="00AC1C23">
        <w:rPr>
          <w:rFonts w:eastAsia="Arial"/>
          <w:bCs/>
        </w:rPr>
        <w:t xml:space="preserve"> efektyvumas</w:t>
      </w:r>
      <w:r>
        <w:rPr>
          <w:rFonts w:eastAsia="Arial"/>
          <w:bCs/>
        </w:rPr>
        <w:t xml:space="preserve"> ir saugumas, skiriant jį </w:t>
      </w:r>
      <w:r w:rsidRPr="00AC1C23">
        <w:rPr>
          <w:rFonts w:eastAsia="Arial"/>
          <w:bCs/>
        </w:rPr>
        <w:t>patvirtina ar įtariama</w:t>
      </w:r>
      <w:r>
        <w:rPr>
          <w:rFonts w:eastAsia="Arial"/>
          <w:bCs/>
        </w:rPr>
        <w:t xml:space="preserve"> šeimine </w:t>
      </w:r>
      <w:proofErr w:type="spellStart"/>
      <w:r>
        <w:rPr>
          <w:rFonts w:eastAsia="Arial"/>
          <w:bCs/>
        </w:rPr>
        <w:t>hipercholesterolemija</w:t>
      </w:r>
      <w:proofErr w:type="spellEnd"/>
      <w:r w:rsidRPr="00AC1C23">
        <w:rPr>
          <w:rFonts w:eastAsia="Arial"/>
          <w:bCs/>
        </w:rPr>
        <w:t xml:space="preserve"> (ŠH) </w:t>
      </w:r>
      <w:r>
        <w:rPr>
          <w:rFonts w:eastAsia="Arial"/>
          <w:bCs/>
        </w:rPr>
        <w:t xml:space="preserve">sergantiems pacientams, </w:t>
      </w:r>
      <w:r w:rsidRPr="00AC1C23">
        <w:rPr>
          <w:rFonts w:eastAsia="Arial"/>
          <w:bCs/>
        </w:rPr>
        <w:t xml:space="preserve">arba </w:t>
      </w:r>
      <w:r w:rsidRPr="00AC1C23">
        <w:rPr>
          <w:rFonts w:eastAsia="Arial"/>
        </w:rPr>
        <w:t>patvirtinta ASŠKL (ORION-10 ir ORION-11) arba ASŠKL rizikos ekvivalentai</w:t>
      </w:r>
      <w:r>
        <w:rPr>
          <w:rFonts w:eastAsia="Arial"/>
        </w:rPr>
        <w:t>s</w:t>
      </w:r>
      <w:r w:rsidRPr="00AC1C23">
        <w:rPr>
          <w:rFonts w:eastAsia="Arial"/>
          <w:bCs/>
        </w:rPr>
        <w:t xml:space="preserve"> – </w:t>
      </w:r>
      <w:r>
        <w:rPr>
          <w:rFonts w:eastAsia="Arial"/>
          <w:bCs/>
        </w:rPr>
        <w:t>2 tipo diabetas, ŠH ir pacientams</w:t>
      </w:r>
      <w:r w:rsidRPr="00AC1C23">
        <w:rPr>
          <w:rFonts w:eastAsia="Arial"/>
          <w:bCs/>
        </w:rPr>
        <w:t xml:space="preserve">, kurių su ŠKL rizika (pagal </w:t>
      </w:r>
      <w:proofErr w:type="spellStart"/>
      <w:r w:rsidRPr="00AC1C23">
        <w:rPr>
          <w:rFonts w:eastAsia="Arial"/>
          <w:bCs/>
        </w:rPr>
        <w:t>Framingham</w:t>
      </w:r>
      <w:proofErr w:type="spellEnd"/>
      <w:r w:rsidRPr="00AC1C23">
        <w:rPr>
          <w:rFonts w:eastAsia="Arial"/>
          <w:bCs/>
        </w:rPr>
        <w:t xml:space="preserve"> ar ekvivalenčią rizikos skaičiuoklę) susijęs tikslinis MTL-C yra ≤ 2,6 </w:t>
      </w:r>
      <w:proofErr w:type="spellStart"/>
      <w:r w:rsidRPr="00AC1C23">
        <w:rPr>
          <w:rFonts w:eastAsia="Arial"/>
          <w:bCs/>
        </w:rPr>
        <w:t>mmol</w:t>
      </w:r>
      <w:proofErr w:type="spellEnd"/>
      <w:r w:rsidRPr="00AC1C23">
        <w:rPr>
          <w:rFonts w:eastAsia="Arial"/>
          <w:bCs/>
        </w:rPr>
        <w:t xml:space="preserve">/l (≥ 100 mg/dl) </w:t>
      </w:r>
      <w:r w:rsidRPr="00AC1C23">
        <w:rPr>
          <w:rFonts w:eastAsia="Arial"/>
        </w:rPr>
        <w:t>(ORION-11)</w:t>
      </w:r>
      <w:r w:rsidRPr="00AC1C23">
        <w:rPr>
          <w:rFonts w:eastAsia="Arial"/>
          <w:bCs/>
        </w:rPr>
        <w:t xml:space="preserve">, patikros metu nustatyta </w:t>
      </w:r>
      <w:r w:rsidRPr="00AC1C23">
        <w:rPr>
          <w:rFonts w:eastAsia="Arial"/>
        </w:rPr>
        <w:t xml:space="preserve">MTL-C ≥ 1,8 (esant ASŠKL) arba 2,6 (esant ASŠKL rizikos ekvivalentui) </w:t>
      </w:r>
      <w:proofErr w:type="spellStart"/>
      <w:r w:rsidRPr="00AC1C23">
        <w:rPr>
          <w:rFonts w:eastAsia="Arial"/>
        </w:rPr>
        <w:t>mmol</w:t>
      </w:r>
      <w:proofErr w:type="spellEnd"/>
      <w:r w:rsidRPr="00AC1C23">
        <w:rPr>
          <w:rFonts w:eastAsia="Arial"/>
        </w:rPr>
        <w:t>/l</w:t>
      </w:r>
      <w:r w:rsidRPr="00AC1C23">
        <w:rPr>
          <w:rFonts w:eastAsia="Arial"/>
          <w:bCs/>
        </w:rPr>
        <w:t xml:space="preserve"> (≥ 70 arba 100 mg/dl). </w:t>
      </w:r>
      <w:r w:rsidRPr="00AC1C23">
        <w:rPr>
          <w:bCs/>
          <w:color w:val="000000"/>
          <w:lang w:eastAsia="lt-LT"/>
        </w:rPr>
        <w:t>Klinikinis vertinimas buvo atliktas pagal paraiškoje pateiktus klinikinius tyrimus</w:t>
      </w:r>
      <w:r>
        <w:rPr>
          <w:b/>
          <w:color w:val="000000"/>
          <w:lang w:eastAsia="lt-LT"/>
        </w:rPr>
        <w:t xml:space="preserve"> </w:t>
      </w:r>
      <w:r w:rsidRPr="000D325C">
        <w:rPr>
          <w:bCs/>
          <w:color w:val="000000"/>
          <w:lang w:eastAsia="lt-LT"/>
        </w:rPr>
        <w:t>ORION-10 ir ORION-11</w:t>
      </w:r>
      <w:r w:rsidRPr="00AC1C23">
        <w:rPr>
          <w:bCs/>
          <w:color w:val="000000"/>
          <w:lang w:eastAsia="lt-LT"/>
        </w:rPr>
        <w:t xml:space="preserve"> (</w:t>
      </w:r>
      <w:proofErr w:type="spellStart"/>
      <w:r w:rsidRPr="00AC1C23">
        <w:rPr>
          <w:bCs/>
          <w:color w:val="000000"/>
          <w:lang w:eastAsia="lt-LT"/>
        </w:rPr>
        <w:t>statinus</w:t>
      </w:r>
      <w:proofErr w:type="spellEnd"/>
      <w:r w:rsidRPr="00AC1C23">
        <w:rPr>
          <w:bCs/>
          <w:color w:val="000000"/>
          <w:lang w:eastAsia="lt-LT"/>
        </w:rPr>
        <w:t xml:space="preserve"> toleruojančių pacientų populiacijoje), duomenų </w:t>
      </w:r>
      <w:proofErr w:type="spellStart"/>
      <w:r w:rsidRPr="00AC1C23">
        <w:rPr>
          <w:bCs/>
          <w:color w:val="000000"/>
          <w:lang w:eastAsia="lt-LT"/>
        </w:rPr>
        <w:t>statinus</w:t>
      </w:r>
      <w:proofErr w:type="spellEnd"/>
      <w:r w:rsidRPr="00AC1C23">
        <w:rPr>
          <w:bCs/>
          <w:color w:val="000000"/>
          <w:lang w:eastAsia="lt-LT"/>
        </w:rPr>
        <w:t xml:space="preserve"> netoleruojančių pacientų populiacijoje pareiškėjas nepateikė. ORION-9 tyrimas suteikė papildomą informaciją. </w:t>
      </w:r>
      <w:r w:rsidRPr="00AC1C23">
        <w:t xml:space="preserve">Atkreiptinas dėmesys, kad 50% ORION-9 tyrime dalyvavusių pacientų vartojo </w:t>
      </w:r>
      <w:proofErr w:type="spellStart"/>
      <w:r w:rsidRPr="00AC1C23">
        <w:t>statino</w:t>
      </w:r>
      <w:proofErr w:type="spellEnd"/>
      <w:r w:rsidRPr="00AC1C23">
        <w:t xml:space="preserve"> ir </w:t>
      </w:r>
      <w:proofErr w:type="spellStart"/>
      <w:r w:rsidRPr="00AC1C23">
        <w:t>ezetimibo</w:t>
      </w:r>
      <w:proofErr w:type="spellEnd"/>
      <w:r w:rsidRPr="00AC1C23">
        <w:t xml:space="preserve"> derinį, tačiau tyrimo populiacija buvo siauresnė (pacientai, kuriems įtariama arba patvirtinta šeiminė </w:t>
      </w:r>
      <w:proofErr w:type="spellStart"/>
      <w:r w:rsidRPr="00AC1C23">
        <w:t>hipercholesterolemija</w:t>
      </w:r>
      <w:proofErr w:type="spellEnd"/>
      <w:r w:rsidRPr="00AC1C23">
        <w:t xml:space="preserve">) ir skyrėsi nuo pareiškėjo siūlomos populiacijos (aterosklerozine kardiovaskuline liga sergantys pacientai). </w:t>
      </w:r>
      <w:r>
        <w:rPr>
          <w:bCs/>
          <w:color w:val="000000"/>
          <w:lang w:eastAsia="lt-LT"/>
        </w:rPr>
        <w:t xml:space="preserve"> </w:t>
      </w:r>
    </w:p>
    <w:p w14:paraId="4AC01E3A" w14:textId="77777777" w:rsidR="000C20EF" w:rsidRDefault="000C20EF" w:rsidP="000C20EF">
      <w:pPr>
        <w:widowControl w:val="0"/>
        <w:spacing w:line="276" w:lineRule="auto"/>
        <w:ind w:firstLine="720"/>
        <w:jc w:val="both"/>
        <w:rPr>
          <w:bCs/>
          <w:color w:val="000000"/>
          <w:lang w:eastAsia="lt-LT"/>
        </w:rPr>
      </w:pPr>
      <w:r w:rsidRPr="00AC1C23">
        <w:t xml:space="preserve">Paraiškoje pateiktuose klinikiniuose tyrimuose (ORION-10 ir ORION-11) pirminė vertinamoji baigtis buvo procentinis MTL-C koncentracijos pokytis tyrimų metu. Pagrindinės antrinės baigtys – absoliutus MTL-C koncentracijos pokytis bei procentinis PCSK9, bendro cholesterolio, </w:t>
      </w:r>
      <w:proofErr w:type="spellStart"/>
      <w:r w:rsidRPr="00AC1C23">
        <w:t>ApoB</w:t>
      </w:r>
      <w:proofErr w:type="spellEnd"/>
      <w:r w:rsidRPr="00AC1C23">
        <w:t xml:space="preserve"> ir didelio tankio lipoproteino cholesterolio koncentracijos pokytis. Kardiovaskulinių įvykių (mirties nuo ŠKL, nemirtinas miokardo infarktas, nemirtinas išeminis/hemoraginis insultas) dažnis buvo žvalgomosios baigtys. Pažymėtina, kad ORION-10 ir ORION-11 tyrimuose </w:t>
      </w:r>
      <w:proofErr w:type="spellStart"/>
      <w:r w:rsidRPr="00AC1C23">
        <w:t>statino</w:t>
      </w:r>
      <w:proofErr w:type="spellEnd"/>
      <w:r w:rsidRPr="00AC1C23">
        <w:t xml:space="preserve"> ir </w:t>
      </w:r>
      <w:proofErr w:type="spellStart"/>
      <w:r w:rsidRPr="00AC1C23">
        <w:t>ezetimibo</w:t>
      </w:r>
      <w:proofErr w:type="spellEnd"/>
      <w:r w:rsidRPr="00AC1C23">
        <w:t xml:space="preserve"> derinį vartojo apie iki 10%, </w:t>
      </w:r>
      <w:proofErr w:type="spellStart"/>
      <w:r w:rsidRPr="00AC1C23">
        <w:t>ezetimibo</w:t>
      </w:r>
      <w:proofErr w:type="spellEnd"/>
      <w:r w:rsidRPr="00AC1C23">
        <w:t xml:space="preserve"> </w:t>
      </w:r>
      <w:proofErr w:type="spellStart"/>
      <w:r w:rsidRPr="00AC1C23">
        <w:t>monoterapiją</w:t>
      </w:r>
      <w:proofErr w:type="spellEnd"/>
      <w:r w:rsidRPr="00AC1C23">
        <w:t xml:space="preserve"> – 0% visų pacientų, todėl atskirti šiuos pacientus į aktualius pogrupius pagal skiriamą </w:t>
      </w:r>
      <w:proofErr w:type="spellStart"/>
      <w:r w:rsidRPr="00AC1C23">
        <w:t>antilipidinį</w:t>
      </w:r>
      <w:proofErr w:type="spellEnd"/>
      <w:r w:rsidRPr="00AC1C23">
        <w:t xml:space="preserve"> gydymą </w:t>
      </w:r>
      <w:r w:rsidRPr="00AC1C23">
        <w:lastRenderedPageBreak/>
        <w:t xml:space="preserve">remiantis pateiktais duomenimis, buvo neįmanoma. </w:t>
      </w:r>
    </w:p>
    <w:p w14:paraId="4754813E" w14:textId="2BED0281" w:rsidR="000C20EF" w:rsidRPr="00AC1C23" w:rsidRDefault="000C20EF" w:rsidP="000C20EF">
      <w:pPr>
        <w:widowControl w:val="0"/>
        <w:spacing w:line="276" w:lineRule="auto"/>
        <w:ind w:firstLine="720"/>
        <w:jc w:val="both"/>
        <w:rPr>
          <w:rFonts w:eastAsia="Arial"/>
          <w:bCs/>
        </w:rPr>
      </w:pPr>
      <w:r>
        <w:rPr>
          <w:bCs/>
          <w:color w:val="000000"/>
          <w:lang w:eastAsia="lt-LT"/>
        </w:rPr>
        <w:t>Detaliai įvertinus pateiktus klinikinius duomenis, nustatyta</w:t>
      </w:r>
      <w:r w:rsidRPr="00AC1C23">
        <w:rPr>
          <w:bCs/>
          <w:color w:val="000000"/>
          <w:lang w:eastAsia="lt-LT"/>
        </w:rPr>
        <w:t xml:space="preserve">, kad </w:t>
      </w:r>
      <w:proofErr w:type="spellStart"/>
      <w:r w:rsidRPr="00AC1C23">
        <w:rPr>
          <w:bCs/>
          <w:color w:val="000000"/>
          <w:lang w:eastAsia="lt-LT"/>
        </w:rPr>
        <w:t>inklisirano</w:t>
      </w:r>
      <w:proofErr w:type="spellEnd"/>
      <w:r w:rsidRPr="00AC1C23">
        <w:rPr>
          <w:bCs/>
          <w:color w:val="000000"/>
          <w:lang w:eastAsia="lt-LT"/>
        </w:rPr>
        <w:t xml:space="preserve"> ir </w:t>
      </w:r>
      <w:proofErr w:type="spellStart"/>
      <w:r w:rsidRPr="00AC1C23">
        <w:rPr>
          <w:bCs/>
          <w:color w:val="000000"/>
          <w:lang w:eastAsia="lt-LT"/>
        </w:rPr>
        <w:t>statino</w:t>
      </w:r>
      <w:proofErr w:type="spellEnd"/>
      <w:r w:rsidRPr="00AC1C23">
        <w:rPr>
          <w:bCs/>
          <w:color w:val="000000"/>
          <w:lang w:eastAsia="lt-LT"/>
        </w:rPr>
        <w:t xml:space="preserve"> derinys yra statistiškai reikšmingai sumažina MTL-C ir kitų </w:t>
      </w:r>
      <w:proofErr w:type="spellStart"/>
      <w:r w:rsidRPr="00AC1C23">
        <w:rPr>
          <w:bCs/>
          <w:color w:val="000000"/>
          <w:lang w:eastAsia="lt-LT"/>
        </w:rPr>
        <w:t>lipidogramos</w:t>
      </w:r>
      <w:proofErr w:type="spellEnd"/>
      <w:r w:rsidRPr="00AC1C23">
        <w:rPr>
          <w:bCs/>
          <w:color w:val="000000"/>
          <w:lang w:eastAsia="lt-LT"/>
        </w:rPr>
        <w:t xml:space="preserve"> rodiklių koncentraciją, lyginant su </w:t>
      </w:r>
      <w:proofErr w:type="spellStart"/>
      <w:r w:rsidRPr="00AC1C23">
        <w:rPr>
          <w:bCs/>
          <w:color w:val="000000"/>
          <w:lang w:eastAsia="lt-LT"/>
        </w:rPr>
        <w:t>statino</w:t>
      </w:r>
      <w:proofErr w:type="spellEnd"/>
      <w:r w:rsidRPr="00AC1C23">
        <w:rPr>
          <w:bCs/>
          <w:color w:val="000000"/>
          <w:lang w:eastAsia="lt-LT"/>
        </w:rPr>
        <w:t xml:space="preserve"> </w:t>
      </w:r>
      <w:proofErr w:type="spellStart"/>
      <w:r w:rsidRPr="00AC1C23">
        <w:rPr>
          <w:bCs/>
          <w:color w:val="000000"/>
          <w:lang w:eastAsia="lt-LT"/>
        </w:rPr>
        <w:t>monoterapija</w:t>
      </w:r>
      <w:proofErr w:type="spellEnd"/>
      <w:r w:rsidRPr="00AC1C23">
        <w:rPr>
          <w:bCs/>
          <w:color w:val="000000"/>
          <w:lang w:eastAsia="lt-LT"/>
        </w:rPr>
        <w:t>, gydant pacientus, kuriems nustatyta ASŠKL ar jos ekvivalentas</w:t>
      </w:r>
      <w:r w:rsidRPr="00AC1C23">
        <w:rPr>
          <w:rFonts w:eastAsia="Arial"/>
          <w:bCs/>
        </w:rPr>
        <w:t xml:space="preserve">. Įvertinus ORION-10 ir ORION-11 tyrimų populiacijas, didžioji dauguma pacientų (virš 90%) vartojo </w:t>
      </w:r>
      <w:proofErr w:type="spellStart"/>
      <w:r w:rsidRPr="00AC1C23">
        <w:rPr>
          <w:rFonts w:eastAsia="Arial"/>
          <w:bCs/>
        </w:rPr>
        <w:t>statinus</w:t>
      </w:r>
      <w:proofErr w:type="spellEnd"/>
      <w:r w:rsidRPr="00AC1C23">
        <w:rPr>
          <w:rFonts w:eastAsia="Arial"/>
          <w:bCs/>
        </w:rPr>
        <w:t xml:space="preserve">. Atkreiptinas dėmesys statinio ir </w:t>
      </w:r>
      <w:proofErr w:type="spellStart"/>
      <w:r w:rsidRPr="00AC1C23">
        <w:rPr>
          <w:rFonts w:eastAsia="Arial"/>
          <w:bCs/>
        </w:rPr>
        <w:t>ezetimibo</w:t>
      </w:r>
      <w:proofErr w:type="spellEnd"/>
      <w:r w:rsidRPr="00AC1C23">
        <w:rPr>
          <w:rFonts w:eastAsia="Arial"/>
          <w:bCs/>
        </w:rPr>
        <w:t xml:space="preserve"> derinį vartojo tik apie 10 proc. pacientų. </w:t>
      </w:r>
    </w:p>
    <w:p w14:paraId="0FEF1020" w14:textId="3E85CE07" w:rsidR="000C20EF" w:rsidRPr="00AC1C23" w:rsidRDefault="000C20EF" w:rsidP="000C20EF">
      <w:pPr>
        <w:tabs>
          <w:tab w:val="left" w:pos="426"/>
        </w:tabs>
        <w:spacing w:line="276" w:lineRule="auto"/>
        <w:jc w:val="both"/>
        <w:rPr>
          <w:rFonts w:eastAsia="Arial"/>
          <w:bCs/>
        </w:rPr>
      </w:pPr>
      <w:r w:rsidRPr="00AC1C23">
        <w:rPr>
          <w:rFonts w:eastAsia="Arial"/>
          <w:bCs/>
        </w:rPr>
        <w:tab/>
      </w:r>
      <w:r w:rsidRPr="00AC1C23">
        <w:rPr>
          <w:rFonts w:eastAsia="Arial"/>
          <w:bCs/>
        </w:rPr>
        <w:tab/>
        <w:t xml:space="preserve">Pažymėtina, kad standartinė klinikinė praktika Lietuvoje yra </w:t>
      </w:r>
      <w:proofErr w:type="spellStart"/>
      <w:r w:rsidRPr="00AC1C23">
        <w:rPr>
          <w:rFonts w:eastAsia="Arial"/>
          <w:bCs/>
        </w:rPr>
        <w:t>statino</w:t>
      </w:r>
      <w:proofErr w:type="spellEnd"/>
      <w:r w:rsidRPr="00AC1C23">
        <w:rPr>
          <w:rFonts w:eastAsia="Arial"/>
          <w:bCs/>
        </w:rPr>
        <w:t xml:space="preserve"> ir </w:t>
      </w:r>
      <w:proofErr w:type="spellStart"/>
      <w:r w:rsidRPr="00AC1C23">
        <w:rPr>
          <w:rFonts w:eastAsia="Arial"/>
          <w:bCs/>
        </w:rPr>
        <w:t>ezetimibo</w:t>
      </w:r>
      <w:proofErr w:type="spellEnd"/>
      <w:r w:rsidRPr="00AC1C23">
        <w:rPr>
          <w:rFonts w:eastAsia="Arial"/>
          <w:bCs/>
        </w:rPr>
        <w:t xml:space="preserve"> derinys, kai nustatytas </w:t>
      </w:r>
      <w:proofErr w:type="spellStart"/>
      <w:r w:rsidRPr="00AC1C23">
        <w:rPr>
          <w:rFonts w:eastAsia="Arial"/>
          <w:bCs/>
        </w:rPr>
        <w:t>statinų</w:t>
      </w:r>
      <w:proofErr w:type="spellEnd"/>
      <w:r w:rsidRPr="00AC1C23">
        <w:rPr>
          <w:rFonts w:eastAsia="Arial"/>
          <w:bCs/>
        </w:rPr>
        <w:t xml:space="preserve"> netoleravimas taikoma </w:t>
      </w:r>
      <w:proofErr w:type="spellStart"/>
      <w:r w:rsidRPr="00AC1C23">
        <w:rPr>
          <w:rFonts w:eastAsia="Arial"/>
          <w:bCs/>
        </w:rPr>
        <w:t>ezetimibo</w:t>
      </w:r>
      <w:proofErr w:type="spellEnd"/>
      <w:r w:rsidRPr="00AC1C23">
        <w:rPr>
          <w:rFonts w:eastAsia="Arial"/>
          <w:bCs/>
        </w:rPr>
        <w:t xml:space="preserve"> </w:t>
      </w:r>
      <w:proofErr w:type="spellStart"/>
      <w:r w:rsidRPr="00AC1C23">
        <w:rPr>
          <w:rFonts w:eastAsia="Arial"/>
          <w:bCs/>
        </w:rPr>
        <w:t>monoterapija</w:t>
      </w:r>
      <w:proofErr w:type="spellEnd"/>
      <w:r w:rsidRPr="00AC1C23">
        <w:rPr>
          <w:rFonts w:eastAsia="Arial"/>
          <w:bCs/>
        </w:rPr>
        <w:t xml:space="preserve">. Dėl mažos pacientų, vartojančių </w:t>
      </w:r>
      <w:proofErr w:type="spellStart"/>
      <w:r w:rsidRPr="00AC1C23">
        <w:rPr>
          <w:rFonts w:eastAsia="Arial"/>
          <w:bCs/>
        </w:rPr>
        <w:t>statino</w:t>
      </w:r>
      <w:proofErr w:type="spellEnd"/>
      <w:r w:rsidRPr="00AC1C23">
        <w:rPr>
          <w:rFonts w:eastAsia="Arial"/>
          <w:bCs/>
        </w:rPr>
        <w:t xml:space="preserve"> ir </w:t>
      </w:r>
      <w:proofErr w:type="spellStart"/>
      <w:r w:rsidRPr="00AC1C23">
        <w:rPr>
          <w:rFonts w:eastAsia="Arial"/>
          <w:bCs/>
        </w:rPr>
        <w:t>ezetmibo</w:t>
      </w:r>
      <w:proofErr w:type="spellEnd"/>
      <w:r w:rsidRPr="00AC1C23">
        <w:rPr>
          <w:rFonts w:eastAsia="Arial"/>
          <w:bCs/>
        </w:rPr>
        <w:t xml:space="preserve">, dalies ORION-10 ir ORION-11 tyrimuose, neįmanoma </w:t>
      </w:r>
      <w:r>
        <w:rPr>
          <w:rFonts w:eastAsia="Arial"/>
          <w:bCs/>
        </w:rPr>
        <w:t xml:space="preserve">buvo </w:t>
      </w:r>
      <w:r w:rsidRPr="00AC1C23">
        <w:rPr>
          <w:rFonts w:eastAsia="Arial"/>
          <w:bCs/>
        </w:rPr>
        <w:t xml:space="preserve">įvertinti </w:t>
      </w:r>
      <w:proofErr w:type="spellStart"/>
      <w:r w:rsidRPr="00AC1C23">
        <w:rPr>
          <w:rFonts w:eastAsia="Arial"/>
          <w:bCs/>
        </w:rPr>
        <w:t>inklisirano</w:t>
      </w:r>
      <w:proofErr w:type="spellEnd"/>
      <w:r w:rsidRPr="00AC1C23">
        <w:rPr>
          <w:rFonts w:eastAsia="Arial"/>
          <w:bCs/>
        </w:rPr>
        <w:t xml:space="preserve"> veiksmingumą kartu su </w:t>
      </w:r>
      <w:proofErr w:type="spellStart"/>
      <w:r w:rsidRPr="00AC1C23">
        <w:rPr>
          <w:rFonts w:eastAsia="Arial"/>
          <w:bCs/>
        </w:rPr>
        <w:t>statinu</w:t>
      </w:r>
      <w:proofErr w:type="spellEnd"/>
      <w:r w:rsidRPr="00AC1C23">
        <w:rPr>
          <w:rFonts w:eastAsia="Arial"/>
          <w:bCs/>
        </w:rPr>
        <w:t xml:space="preserve"> ir </w:t>
      </w:r>
      <w:proofErr w:type="spellStart"/>
      <w:r w:rsidRPr="00AC1C23">
        <w:rPr>
          <w:rFonts w:eastAsia="Arial"/>
          <w:bCs/>
        </w:rPr>
        <w:t>ezetimibu</w:t>
      </w:r>
      <w:proofErr w:type="spellEnd"/>
      <w:r w:rsidRPr="00AC1C23">
        <w:rPr>
          <w:rFonts w:eastAsia="Arial"/>
          <w:bCs/>
        </w:rPr>
        <w:t xml:space="preserve">. </w:t>
      </w:r>
      <w:r>
        <w:rPr>
          <w:rFonts w:eastAsia="Arial"/>
          <w:bCs/>
        </w:rPr>
        <w:t xml:space="preserve">Dėl šios priežasties, </w:t>
      </w:r>
      <w:r w:rsidRPr="00AC1C23">
        <w:rPr>
          <w:rFonts w:eastAsia="Arial"/>
          <w:bCs/>
        </w:rPr>
        <w:t xml:space="preserve">pareiškėjas </w:t>
      </w:r>
      <w:r>
        <w:rPr>
          <w:rFonts w:eastAsia="Arial"/>
          <w:bCs/>
        </w:rPr>
        <w:t>p</w:t>
      </w:r>
      <w:r w:rsidRPr="00AC1C23">
        <w:rPr>
          <w:rFonts w:eastAsia="Arial"/>
          <w:bCs/>
        </w:rPr>
        <w:t xml:space="preserve">apildomai pateikė klinikiniai tyrimo ORION-15 duomenis, kuriame apie 41 proc. pacientų vartojo </w:t>
      </w:r>
      <w:proofErr w:type="spellStart"/>
      <w:r w:rsidRPr="00AC1C23">
        <w:rPr>
          <w:rFonts w:eastAsia="Arial"/>
          <w:bCs/>
        </w:rPr>
        <w:t>statino</w:t>
      </w:r>
      <w:proofErr w:type="spellEnd"/>
      <w:r w:rsidRPr="00AC1C23">
        <w:rPr>
          <w:rFonts w:eastAsia="Arial"/>
          <w:bCs/>
        </w:rPr>
        <w:t xml:space="preserve"> ir </w:t>
      </w:r>
      <w:proofErr w:type="spellStart"/>
      <w:r w:rsidRPr="00AC1C23">
        <w:rPr>
          <w:rFonts w:eastAsia="Arial"/>
          <w:bCs/>
        </w:rPr>
        <w:t>ezetimibo</w:t>
      </w:r>
      <w:proofErr w:type="spellEnd"/>
      <w:r w:rsidRPr="00AC1C23">
        <w:rPr>
          <w:rFonts w:eastAsia="Arial"/>
          <w:bCs/>
        </w:rPr>
        <w:t xml:space="preserve"> derinį.</w:t>
      </w:r>
    </w:p>
    <w:p w14:paraId="614A64FA" w14:textId="77777777" w:rsidR="000C20EF" w:rsidRDefault="000C20EF" w:rsidP="000C20EF">
      <w:pPr>
        <w:spacing w:line="276" w:lineRule="auto"/>
        <w:ind w:firstLine="720"/>
        <w:jc w:val="both"/>
        <w:rPr>
          <w:rFonts w:eastAsia="Arial"/>
          <w:bCs/>
        </w:rPr>
      </w:pPr>
      <w:r w:rsidRPr="00AC1C23">
        <w:rPr>
          <w:rFonts w:eastAsia="Arial"/>
          <w:bCs/>
        </w:rPr>
        <w:t xml:space="preserve">ORION 15 klinikinis tyrimas– 2-os fazės tyrimas, </w:t>
      </w:r>
      <w:r>
        <w:rPr>
          <w:rFonts w:eastAsia="Arial"/>
          <w:bCs/>
        </w:rPr>
        <w:t>jame</w:t>
      </w:r>
      <w:r w:rsidRPr="00AC1C23">
        <w:rPr>
          <w:rFonts w:eastAsia="Arial"/>
          <w:bCs/>
        </w:rPr>
        <w:t xml:space="preserve"> buvo vertinimas skirtingų </w:t>
      </w:r>
      <w:proofErr w:type="spellStart"/>
      <w:r w:rsidRPr="00AC1C23">
        <w:rPr>
          <w:rFonts w:eastAsia="Arial"/>
          <w:bCs/>
        </w:rPr>
        <w:t>inklisirano</w:t>
      </w:r>
      <w:proofErr w:type="spellEnd"/>
      <w:r w:rsidRPr="00AC1C23">
        <w:rPr>
          <w:rFonts w:eastAsia="Arial"/>
          <w:bCs/>
        </w:rPr>
        <w:t xml:space="preserve"> dozių efektyvumas, saugumas ir farmak</w:t>
      </w:r>
      <w:r>
        <w:rPr>
          <w:rFonts w:eastAsia="Arial"/>
          <w:bCs/>
        </w:rPr>
        <w:t>ok</w:t>
      </w:r>
      <w:r w:rsidRPr="00AC1C23">
        <w:rPr>
          <w:rFonts w:eastAsia="Arial"/>
          <w:bCs/>
        </w:rPr>
        <w:t xml:space="preserve">inetika. Pagal pradines charakteristikas apie 7% visų pacientų </w:t>
      </w:r>
      <w:proofErr w:type="spellStart"/>
      <w:r w:rsidRPr="00AC1C23">
        <w:rPr>
          <w:rFonts w:eastAsia="Arial"/>
          <w:bCs/>
        </w:rPr>
        <w:t>statinų</w:t>
      </w:r>
      <w:proofErr w:type="spellEnd"/>
      <w:r w:rsidRPr="00AC1C23">
        <w:rPr>
          <w:rFonts w:eastAsia="Arial"/>
          <w:bCs/>
        </w:rPr>
        <w:t xml:space="preserve"> netoleravo. Didelio intensyvumo </w:t>
      </w:r>
      <w:proofErr w:type="spellStart"/>
      <w:r w:rsidRPr="00AC1C23">
        <w:rPr>
          <w:rFonts w:eastAsia="Arial"/>
          <w:bCs/>
        </w:rPr>
        <w:t>statinus</w:t>
      </w:r>
      <w:proofErr w:type="spellEnd"/>
      <w:r w:rsidRPr="00AC1C23">
        <w:rPr>
          <w:rFonts w:eastAsia="Arial"/>
          <w:bCs/>
        </w:rPr>
        <w:t xml:space="preserve"> vartojo apie 14% visų pacientų. Ši pacientų proporcija apytiksliai buvo visuose </w:t>
      </w:r>
      <w:proofErr w:type="spellStart"/>
      <w:r w:rsidRPr="00AC1C23">
        <w:rPr>
          <w:rFonts w:eastAsia="Arial"/>
          <w:bCs/>
        </w:rPr>
        <w:t>inklisirano</w:t>
      </w:r>
      <w:proofErr w:type="spellEnd"/>
      <w:r w:rsidRPr="00AC1C23">
        <w:rPr>
          <w:rFonts w:eastAsia="Arial"/>
          <w:bCs/>
        </w:rPr>
        <w:t xml:space="preserve"> pogrupiuose (100mg, 200 mg ir 300 mg). Kadangi ORION-15 tyrimas buvo terapinės dozės parinkimo tyrimas, pacientai buvo suskirstyti į 3 grupes pagal </w:t>
      </w:r>
      <w:proofErr w:type="spellStart"/>
      <w:r w:rsidRPr="00AC1C23">
        <w:rPr>
          <w:rFonts w:eastAsia="Arial"/>
          <w:bCs/>
        </w:rPr>
        <w:t>inklisirano</w:t>
      </w:r>
      <w:proofErr w:type="spellEnd"/>
      <w:r w:rsidRPr="00AC1C23">
        <w:rPr>
          <w:rFonts w:eastAsia="Arial"/>
          <w:bCs/>
        </w:rPr>
        <w:t xml:space="preserve"> dozę: 100 mg, 200 mg ir 300 mg. Nepriklausomai nuo tiriamos dozės, MTL-C sumažėjo apie 50 proc. nuo gydymo pradžios. Didžiausias sumažėjimas – 56,3 proc. buvo pasiektas tarp pacientų, vartojusių </w:t>
      </w:r>
      <w:proofErr w:type="spellStart"/>
      <w:r w:rsidRPr="00AC1C23">
        <w:rPr>
          <w:rFonts w:eastAsia="Arial"/>
          <w:bCs/>
        </w:rPr>
        <w:t>inklisirano</w:t>
      </w:r>
      <w:proofErr w:type="spellEnd"/>
      <w:r w:rsidRPr="00AC1C23">
        <w:rPr>
          <w:rFonts w:eastAsia="Arial"/>
          <w:bCs/>
        </w:rPr>
        <w:t xml:space="preserve"> 300 mg, kuri yra registruota terapinė dozė. </w:t>
      </w:r>
      <w:r w:rsidRPr="004136ED">
        <w:rPr>
          <w:rFonts w:eastAsia="Arial"/>
          <w:bCs/>
        </w:rPr>
        <w:t xml:space="preserve">Nors atskirai </w:t>
      </w:r>
      <w:proofErr w:type="spellStart"/>
      <w:r w:rsidRPr="004136ED">
        <w:rPr>
          <w:rFonts w:eastAsia="Arial"/>
          <w:bCs/>
        </w:rPr>
        <w:t>inklisirano</w:t>
      </w:r>
      <w:proofErr w:type="spellEnd"/>
      <w:r w:rsidRPr="004136ED">
        <w:rPr>
          <w:rFonts w:eastAsia="Arial"/>
          <w:bCs/>
        </w:rPr>
        <w:t xml:space="preserve">, </w:t>
      </w:r>
      <w:proofErr w:type="spellStart"/>
      <w:r w:rsidRPr="004136ED">
        <w:rPr>
          <w:rFonts w:eastAsia="Arial"/>
          <w:bCs/>
        </w:rPr>
        <w:t>statino</w:t>
      </w:r>
      <w:proofErr w:type="spellEnd"/>
      <w:r w:rsidRPr="004136ED">
        <w:rPr>
          <w:rFonts w:eastAsia="Arial"/>
          <w:bCs/>
        </w:rPr>
        <w:t xml:space="preserve"> ir </w:t>
      </w:r>
      <w:proofErr w:type="spellStart"/>
      <w:r w:rsidRPr="004136ED">
        <w:rPr>
          <w:rFonts w:eastAsia="Arial"/>
          <w:bCs/>
        </w:rPr>
        <w:t>ezetimobo</w:t>
      </w:r>
      <w:proofErr w:type="spellEnd"/>
      <w:r w:rsidRPr="004136ED">
        <w:rPr>
          <w:rFonts w:eastAsia="Arial"/>
          <w:bCs/>
        </w:rPr>
        <w:t xml:space="preserve"> veiksmingumas nebuvo įvertintas, palyginus su </w:t>
      </w:r>
      <w:proofErr w:type="spellStart"/>
      <w:r w:rsidRPr="004136ED">
        <w:rPr>
          <w:rFonts w:eastAsia="Arial"/>
          <w:bCs/>
        </w:rPr>
        <w:t>statino</w:t>
      </w:r>
      <w:proofErr w:type="spellEnd"/>
      <w:r w:rsidRPr="004136ED">
        <w:rPr>
          <w:rFonts w:eastAsia="Arial"/>
          <w:bCs/>
        </w:rPr>
        <w:t xml:space="preserve"> ir </w:t>
      </w:r>
      <w:proofErr w:type="spellStart"/>
      <w:r w:rsidRPr="004136ED">
        <w:rPr>
          <w:rFonts w:eastAsia="Arial"/>
          <w:bCs/>
        </w:rPr>
        <w:t>ezetinibo</w:t>
      </w:r>
      <w:proofErr w:type="spellEnd"/>
      <w:r w:rsidRPr="004136ED">
        <w:rPr>
          <w:rFonts w:eastAsia="Arial"/>
          <w:bCs/>
        </w:rPr>
        <w:t xml:space="preserve"> deriniu, bendroje populiacijoje pridėjus </w:t>
      </w:r>
      <w:proofErr w:type="spellStart"/>
      <w:r w:rsidRPr="004136ED">
        <w:rPr>
          <w:rFonts w:eastAsia="Arial"/>
          <w:bCs/>
        </w:rPr>
        <w:t>inklisiraną</w:t>
      </w:r>
      <w:proofErr w:type="spellEnd"/>
      <w:r w:rsidRPr="004136ED">
        <w:rPr>
          <w:rFonts w:eastAsia="Arial"/>
          <w:bCs/>
        </w:rPr>
        <w:t xml:space="preserve"> 76 proc. pacientų pasiekė MTL-C koncentracijos sumažėjimą.</w:t>
      </w:r>
      <w:r w:rsidRPr="00AC1C23">
        <w:rPr>
          <w:rFonts w:eastAsia="Arial"/>
          <w:bCs/>
        </w:rPr>
        <w:t xml:space="preserve"> Kadangi apie 41 proc. pacientų  ORION-15 tyrime vartojo </w:t>
      </w:r>
      <w:proofErr w:type="spellStart"/>
      <w:r w:rsidRPr="00AC1C23">
        <w:rPr>
          <w:rFonts w:eastAsia="Arial"/>
          <w:bCs/>
        </w:rPr>
        <w:t>statino</w:t>
      </w:r>
      <w:proofErr w:type="spellEnd"/>
      <w:r w:rsidRPr="00AC1C23">
        <w:rPr>
          <w:rFonts w:eastAsia="Arial"/>
          <w:bCs/>
        </w:rPr>
        <w:t xml:space="preserve"> ir </w:t>
      </w:r>
      <w:proofErr w:type="spellStart"/>
      <w:r w:rsidRPr="00AC1C23">
        <w:rPr>
          <w:rFonts w:eastAsia="Arial"/>
          <w:bCs/>
        </w:rPr>
        <w:t>ezetimibo</w:t>
      </w:r>
      <w:proofErr w:type="spellEnd"/>
      <w:r w:rsidRPr="00AC1C23">
        <w:rPr>
          <w:rFonts w:eastAsia="Arial"/>
          <w:bCs/>
        </w:rPr>
        <w:t xml:space="preserve"> derinį, šie rezultatai laikomi priimtinu </w:t>
      </w:r>
      <w:proofErr w:type="spellStart"/>
      <w:r w:rsidRPr="00AC1C23">
        <w:rPr>
          <w:rFonts w:eastAsia="Arial"/>
          <w:bCs/>
        </w:rPr>
        <w:t>inklisirano</w:t>
      </w:r>
      <w:proofErr w:type="spellEnd"/>
      <w:r w:rsidRPr="00AC1C23">
        <w:rPr>
          <w:rFonts w:eastAsia="Arial"/>
          <w:bCs/>
        </w:rPr>
        <w:t xml:space="preserve"> efektyvumo įrodymu pridedant jį prie standartinio gydymo siekiant kontroliuoti MTL-C koncentraciją </w:t>
      </w:r>
      <w:r w:rsidRPr="00AC1C23">
        <w:t xml:space="preserve">sergantiems pirmine </w:t>
      </w:r>
      <w:proofErr w:type="spellStart"/>
      <w:r w:rsidRPr="00AC1C23">
        <w:t>hipercholesterolemija</w:t>
      </w:r>
      <w:proofErr w:type="spellEnd"/>
      <w:r w:rsidRPr="00AC1C23">
        <w:t xml:space="preserve"> (</w:t>
      </w:r>
      <w:proofErr w:type="spellStart"/>
      <w:r w:rsidRPr="00AC1C23">
        <w:t>heterozigotine</w:t>
      </w:r>
      <w:proofErr w:type="spellEnd"/>
      <w:r w:rsidRPr="00AC1C23">
        <w:t xml:space="preserve"> šeimine ir nešeimine) arba mišria </w:t>
      </w:r>
      <w:proofErr w:type="spellStart"/>
      <w:r w:rsidRPr="00AC1C23">
        <w:t>dislipidemija</w:t>
      </w:r>
      <w:proofErr w:type="spellEnd"/>
      <w:r w:rsidRPr="00AC1C23">
        <w:rPr>
          <w:rFonts w:eastAsia="Arial"/>
          <w:bCs/>
        </w:rPr>
        <w:t>.</w:t>
      </w:r>
    </w:p>
    <w:p w14:paraId="7E10C45A" w14:textId="77777777" w:rsidR="000C20EF" w:rsidRPr="005A6CA8" w:rsidRDefault="000C20EF" w:rsidP="000C20EF">
      <w:pPr>
        <w:spacing w:line="276" w:lineRule="auto"/>
        <w:ind w:firstLine="720"/>
        <w:jc w:val="both"/>
        <w:rPr>
          <w:rFonts w:eastAsia="Arial"/>
          <w:bCs/>
        </w:rPr>
      </w:pPr>
      <w:r w:rsidRPr="005A6CA8">
        <w:rPr>
          <w:rFonts w:eastAsia="Arial"/>
          <w:bCs/>
        </w:rPr>
        <w:t xml:space="preserve">Nesant tiesioginio palyginimo, daroma prielaida, kad </w:t>
      </w:r>
      <w:proofErr w:type="spellStart"/>
      <w:r w:rsidRPr="005A6CA8">
        <w:rPr>
          <w:rFonts w:eastAsia="Arial"/>
          <w:bCs/>
        </w:rPr>
        <w:t>inklisirano</w:t>
      </w:r>
      <w:proofErr w:type="spellEnd"/>
      <w:r w:rsidRPr="005A6CA8">
        <w:rPr>
          <w:rFonts w:eastAsia="Arial"/>
          <w:bCs/>
        </w:rPr>
        <w:t xml:space="preserve">, </w:t>
      </w:r>
      <w:proofErr w:type="spellStart"/>
      <w:r w:rsidRPr="005A6CA8">
        <w:rPr>
          <w:rFonts w:eastAsia="Arial"/>
          <w:bCs/>
        </w:rPr>
        <w:t>statino</w:t>
      </w:r>
      <w:proofErr w:type="spellEnd"/>
      <w:r w:rsidRPr="005A6CA8">
        <w:rPr>
          <w:rFonts w:eastAsia="Arial"/>
          <w:bCs/>
        </w:rPr>
        <w:t xml:space="preserve"> ir </w:t>
      </w:r>
      <w:proofErr w:type="spellStart"/>
      <w:r w:rsidRPr="005A6CA8">
        <w:rPr>
          <w:rFonts w:eastAsia="Arial"/>
          <w:bCs/>
        </w:rPr>
        <w:t>ezetimibo</w:t>
      </w:r>
      <w:proofErr w:type="spellEnd"/>
      <w:r w:rsidRPr="005A6CA8">
        <w:rPr>
          <w:rFonts w:eastAsia="Arial"/>
          <w:bCs/>
        </w:rPr>
        <w:t xml:space="preserve"> veiksmingumas yra teoriškai geresnis mažinant MTL-C koncentraciją, palyginus su įprastą klinikinį praktiką Lietuvoje (</w:t>
      </w:r>
      <w:proofErr w:type="spellStart"/>
      <w:r w:rsidRPr="005A6CA8">
        <w:rPr>
          <w:rFonts w:eastAsia="Arial"/>
          <w:bCs/>
        </w:rPr>
        <w:t>t.y</w:t>
      </w:r>
      <w:proofErr w:type="spellEnd"/>
      <w:r w:rsidRPr="005A6CA8">
        <w:rPr>
          <w:rFonts w:eastAsia="Arial"/>
          <w:bCs/>
        </w:rPr>
        <w:t xml:space="preserve">. </w:t>
      </w:r>
      <w:proofErr w:type="spellStart"/>
      <w:r w:rsidRPr="005A6CA8">
        <w:rPr>
          <w:rFonts w:eastAsia="Arial"/>
          <w:bCs/>
        </w:rPr>
        <w:t>statino</w:t>
      </w:r>
      <w:proofErr w:type="spellEnd"/>
      <w:r w:rsidRPr="005A6CA8">
        <w:rPr>
          <w:rFonts w:eastAsia="Arial"/>
          <w:bCs/>
        </w:rPr>
        <w:t xml:space="preserve"> ir </w:t>
      </w:r>
      <w:proofErr w:type="spellStart"/>
      <w:r w:rsidRPr="005A6CA8">
        <w:rPr>
          <w:rFonts w:eastAsia="Arial"/>
          <w:bCs/>
        </w:rPr>
        <w:t>ezetimibo</w:t>
      </w:r>
      <w:proofErr w:type="spellEnd"/>
      <w:r w:rsidRPr="005A6CA8">
        <w:rPr>
          <w:rFonts w:eastAsia="Arial"/>
          <w:bCs/>
        </w:rPr>
        <w:t xml:space="preserve"> deriniu).</w:t>
      </w:r>
    </w:p>
    <w:p w14:paraId="6449A25C" w14:textId="77777777" w:rsidR="000C20EF" w:rsidRPr="00AC1C23" w:rsidRDefault="000C20EF" w:rsidP="000C20EF">
      <w:pPr>
        <w:spacing w:line="276" w:lineRule="auto"/>
        <w:jc w:val="both"/>
        <w:rPr>
          <w:rFonts w:eastAsia="Arial"/>
          <w:bCs/>
        </w:rPr>
      </w:pPr>
      <w:r w:rsidRPr="00AC1C23">
        <w:rPr>
          <w:rFonts w:eastAsia="Arial"/>
          <w:bCs/>
        </w:rPr>
        <w:t xml:space="preserve"> </w:t>
      </w:r>
    </w:p>
    <w:p w14:paraId="77E69263" w14:textId="77777777" w:rsidR="000C20EF" w:rsidRPr="004136ED" w:rsidRDefault="000C20EF" w:rsidP="000C20EF">
      <w:pPr>
        <w:spacing w:line="276" w:lineRule="auto"/>
        <w:jc w:val="both"/>
        <w:rPr>
          <w:rFonts w:eastAsia="Arial"/>
          <w:bCs/>
          <w:i/>
          <w:iCs/>
        </w:rPr>
      </w:pPr>
      <w:r w:rsidRPr="004136ED">
        <w:rPr>
          <w:rFonts w:eastAsia="Arial"/>
          <w:bCs/>
          <w:i/>
          <w:iCs/>
        </w:rPr>
        <w:t>Netiesioginis palyginimas</w:t>
      </w:r>
    </w:p>
    <w:p w14:paraId="638AE08A" w14:textId="77777777" w:rsidR="000C20EF" w:rsidRPr="00AC1C23" w:rsidRDefault="000C20EF" w:rsidP="000C20EF">
      <w:pPr>
        <w:tabs>
          <w:tab w:val="left" w:pos="426"/>
        </w:tabs>
        <w:spacing w:line="276" w:lineRule="auto"/>
        <w:jc w:val="both"/>
        <w:rPr>
          <w:rFonts w:eastAsia="Arial"/>
          <w:bCs/>
        </w:rPr>
      </w:pPr>
    </w:p>
    <w:p w14:paraId="61D502A5" w14:textId="4D8D63E6" w:rsidR="000C20EF" w:rsidRPr="00AC1C23" w:rsidRDefault="000C20EF" w:rsidP="000C20EF">
      <w:pPr>
        <w:tabs>
          <w:tab w:val="left" w:pos="492"/>
        </w:tabs>
        <w:spacing w:line="276" w:lineRule="auto"/>
        <w:jc w:val="both"/>
        <w:outlineLvl w:val="1"/>
        <w:rPr>
          <w:rFonts w:eastAsia="Arial"/>
          <w:bCs/>
        </w:rPr>
      </w:pPr>
      <w:r>
        <w:rPr>
          <w:rFonts w:eastAsia="Arial"/>
          <w:bCs/>
        </w:rPr>
        <w:tab/>
      </w:r>
      <w:r w:rsidRPr="004136ED">
        <w:rPr>
          <w:rFonts w:eastAsia="Arial"/>
          <w:bCs/>
        </w:rPr>
        <w:t xml:space="preserve">Pareiškėjas pateikė netiesioginio palyginimo analizes (NPA), kuriose </w:t>
      </w:r>
      <w:proofErr w:type="spellStart"/>
      <w:r w:rsidRPr="004136ED">
        <w:rPr>
          <w:rFonts w:eastAsia="Arial"/>
          <w:bCs/>
        </w:rPr>
        <w:t>inklisirano</w:t>
      </w:r>
      <w:proofErr w:type="spellEnd"/>
      <w:r w:rsidRPr="004136ED">
        <w:rPr>
          <w:rFonts w:eastAsia="Arial"/>
          <w:bCs/>
        </w:rPr>
        <w:t xml:space="preserve"> santykinis efektyvumas ir saugumas lyginamas su PCSK9 inhibitori</w:t>
      </w:r>
      <w:r>
        <w:rPr>
          <w:rFonts w:eastAsia="Arial"/>
          <w:bCs/>
        </w:rPr>
        <w:t>ų</w:t>
      </w:r>
      <w:r w:rsidRPr="004136ED">
        <w:rPr>
          <w:rFonts w:eastAsia="Arial"/>
          <w:bCs/>
        </w:rPr>
        <w:t xml:space="preserve"> arba </w:t>
      </w:r>
      <w:proofErr w:type="spellStart"/>
      <w:r w:rsidRPr="004136ED">
        <w:rPr>
          <w:rFonts w:eastAsia="Arial"/>
          <w:bCs/>
        </w:rPr>
        <w:t>ezetimib</w:t>
      </w:r>
      <w:r>
        <w:rPr>
          <w:rFonts w:eastAsia="Arial"/>
          <w:bCs/>
        </w:rPr>
        <w:t>o</w:t>
      </w:r>
      <w:proofErr w:type="spellEnd"/>
      <w:r w:rsidRPr="004136ED">
        <w:rPr>
          <w:rFonts w:eastAsia="Arial"/>
          <w:bCs/>
        </w:rPr>
        <w:t xml:space="preserve"> efektyvumu pacient</w:t>
      </w:r>
      <w:r>
        <w:rPr>
          <w:rFonts w:eastAsia="Arial"/>
          <w:bCs/>
        </w:rPr>
        <w:t>ų</w:t>
      </w:r>
      <w:r w:rsidRPr="004136ED">
        <w:rPr>
          <w:rFonts w:eastAsia="Arial"/>
          <w:bCs/>
        </w:rPr>
        <w:t xml:space="preserve">, kurie jau gydomi </w:t>
      </w:r>
      <w:proofErr w:type="spellStart"/>
      <w:r w:rsidRPr="004136ED">
        <w:rPr>
          <w:rFonts w:eastAsia="Arial"/>
          <w:bCs/>
        </w:rPr>
        <w:t>statinais</w:t>
      </w:r>
      <w:proofErr w:type="spellEnd"/>
      <w:r w:rsidRPr="004136ED">
        <w:rPr>
          <w:rFonts w:eastAsia="Arial"/>
          <w:bCs/>
        </w:rPr>
        <w:t xml:space="preserve">, populiacijoje. NPA remiasi 23 tyrimais, kuriuose pacientų populiacijos, intervencijos ir rezultatai </w:t>
      </w:r>
      <w:r>
        <w:rPr>
          <w:rFonts w:eastAsia="Arial"/>
          <w:bCs/>
        </w:rPr>
        <w:t xml:space="preserve">buvo </w:t>
      </w:r>
      <w:r w:rsidRPr="004136ED">
        <w:rPr>
          <w:rFonts w:eastAsia="Arial"/>
          <w:bCs/>
        </w:rPr>
        <w:t xml:space="preserve">laikomi tinkamais </w:t>
      </w:r>
      <w:r>
        <w:rPr>
          <w:rFonts w:eastAsia="Arial"/>
          <w:bCs/>
        </w:rPr>
        <w:t xml:space="preserve">netiesioginei </w:t>
      </w:r>
      <w:r w:rsidRPr="004136ED">
        <w:rPr>
          <w:rFonts w:eastAsia="Arial"/>
          <w:bCs/>
        </w:rPr>
        <w:t>analizei</w:t>
      </w:r>
      <w:r>
        <w:rPr>
          <w:rFonts w:eastAsia="Arial"/>
          <w:bCs/>
        </w:rPr>
        <w:t xml:space="preserve"> atlikti pagal </w:t>
      </w:r>
      <w:proofErr w:type="spellStart"/>
      <w:r>
        <w:rPr>
          <w:rFonts w:eastAsia="Arial"/>
          <w:bCs/>
        </w:rPr>
        <w:t>įtraukimoir</w:t>
      </w:r>
      <w:proofErr w:type="spellEnd"/>
      <w:r>
        <w:rPr>
          <w:rFonts w:eastAsia="Arial"/>
          <w:bCs/>
        </w:rPr>
        <w:t xml:space="preserve"> atmetimo kriterijus taikomus ORION tyrimuose</w:t>
      </w:r>
      <w:r w:rsidRPr="004136ED">
        <w:rPr>
          <w:rFonts w:eastAsia="Arial"/>
          <w:bCs/>
        </w:rPr>
        <w:t>.</w:t>
      </w:r>
      <w:r>
        <w:rPr>
          <w:rFonts w:eastAsia="Arial"/>
          <w:bCs/>
        </w:rPr>
        <w:t xml:space="preserve"> NPA r</w:t>
      </w:r>
      <w:r w:rsidRPr="004136ED">
        <w:rPr>
          <w:rFonts w:eastAsia="Arial"/>
          <w:bCs/>
        </w:rPr>
        <w:t xml:space="preserve">ezultatai </w:t>
      </w:r>
      <w:r>
        <w:rPr>
          <w:rFonts w:eastAsia="Arial"/>
          <w:bCs/>
        </w:rPr>
        <w:t>parodė</w:t>
      </w:r>
      <w:r w:rsidRPr="004136ED">
        <w:rPr>
          <w:rFonts w:eastAsia="Arial"/>
          <w:bCs/>
        </w:rPr>
        <w:t xml:space="preserve">, kad pridėjus </w:t>
      </w:r>
      <w:proofErr w:type="spellStart"/>
      <w:r w:rsidRPr="004136ED">
        <w:rPr>
          <w:rFonts w:eastAsia="Arial"/>
          <w:bCs/>
        </w:rPr>
        <w:t>inklisiraną</w:t>
      </w:r>
      <w:proofErr w:type="spellEnd"/>
      <w:r w:rsidRPr="004136ED">
        <w:rPr>
          <w:rFonts w:eastAsia="Arial"/>
          <w:bCs/>
        </w:rPr>
        <w:t xml:space="preserve"> prie gydymo vienu iš </w:t>
      </w:r>
      <w:proofErr w:type="spellStart"/>
      <w:r w:rsidRPr="004136ED">
        <w:rPr>
          <w:rFonts w:eastAsia="Arial"/>
          <w:bCs/>
        </w:rPr>
        <w:t>statinų</w:t>
      </w:r>
      <w:proofErr w:type="spellEnd"/>
      <w:r w:rsidRPr="004136ED">
        <w:rPr>
          <w:rFonts w:eastAsia="Arial"/>
          <w:bCs/>
        </w:rPr>
        <w:t xml:space="preserve">, palyginti su </w:t>
      </w:r>
      <w:proofErr w:type="spellStart"/>
      <w:r w:rsidRPr="004136ED">
        <w:rPr>
          <w:rFonts w:eastAsia="Arial"/>
          <w:bCs/>
        </w:rPr>
        <w:t>ezetimibu</w:t>
      </w:r>
      <w:proofErr w:type="spellEnd"/>
      <w:r w:rsidRPr="004136ED">
        <w:rPr>
          <w:rFonts w:eastAsia="Arial"/>
          <w:bCs/>
        </w:rPr>
        <w:t xml:space="preserve">, statistiškai ir kliniškai reikšmingai sumažėjo MTL-C </w:t>
      </w:r>
      <w:r w:rsidRPr="00AC1C23">
        <w:rPr>
          <w:rFonts w:eastAsia="Arial"/>
          <w:bCs/>
        </w:rPr>
        <w:t>koncentracija. Remiantis NPL rezultatais, skiriant pacientams su AS</w:t>
      </w:r>
      <w:r>
        <w:rPr>
          <w:rFonts w:eastAsia="Arial"/>
          <w:bCs/>
        </w:rPr>
        <w:t>K</w:t>
      </w:r>
      <w:r w:rsidRPr="00AC1C23">
        <w:rPr>
          <w:rFonts w:eastAsia="Arial"/>
          <w:bCs/>
        </w:rPr>
        <w:t>V</w:t>
      </w:r>
      <w:r>
        <w:rPr>
          <w:rFonts w:eastAsia="Arial"/>
          <w:bCs/>
        </w:rPr>
        <w:t>L</w:t>
      </w:r>
      <w:r w:rsidRPr="00AC1C23">
        <w:rPr>
          <w:rFonts w:eastAsia="Arial"/>
          <w:bCs/>
        </w:rPr>
        <w:t xml:space="preserve"> ir (arba) didelės širdies ir kraujagyslių rizika</w:t>
      </w:r>
      <w:r>
        <w:rPr>
          <w:rFonts w:eastAsia="Arial"/>
          <w:bCs/>
        </w:rPr>
        <w:t>,</w:t>
      </w:r>
      <w:r w:rsidRPr="00AC1C23">
        <w:rPr>
          <w:rFonts w:eastAsia="Arial"/>
          <w:bCs/>
        </w:rPr>
        <w:t xml:space="preserve">  </w:t>
      </w:r>
      <w:proofErr w:type="spellStart"/>
      <w:r w:rsidRPr="00AC1C23">
        <w:rPr>
          <w:rFonts w:eastAsia="Arial"/>
          <w:bCs/>
        </w:rPr>
        <w:t>inklisiranas</w:t>
      </w:r>
      <w:proofErr w:type="spellEnd"/>
      <w:r w:rsidRPr="00AC1C23">
        <w:rPr>
          <w:rFonts w:eastAsia="Arial"/>
          <w:bCs/>
        </w:rPr>
        <w:t xml:space="preserve"> kaip </w:t>
      </w:r>
      <w:r>
        <w:rPr>
          <w:rFonts w:eastAsia="Arial"/>
          <w:bCs/>
        </w:rPr>
        <w:t>ir PCSK9 inhibitoriai (</w:t>
      </w:r>
      <w:proofErr w:type="spellStart"/>
      <w:r w:rsidRPr="00AC1C23">
        <w:rPr>
          <w:rFonts w:eastAsia="Arial"/>
          <w:bCs/>
        </w:rPr>
        <w:t>alirokumabas</w:t>
      </w:r>
      <w:proofErr w:type="spellEnd"/>
      <w:r w:rsidRPr="00AC1C23">
        <w:rPr>
          <w:rFonts w:eastAsia="Arial"/>
          <w:bCs/>
        </w:rPr>
        <w:t xml:space="preserve"> ir </w:t>
      </w:r>
      <w:proofErr w:type="spellStart"/>
      <w:r w:rsidRPr="00AC1C23">
        <w:rPr>
          <w:rFonts w:eastAsia="Arial"/>
          <w:bCs/>
        </w:rPr>
        <w:t>evolokumabas</w:t>
      </w:r>
      <w:proofErr w:type="spellEnd"/>
      <w:r>
        <w:rPr>
          <w:rFonts w:eastAsia="Arial"/>
          <w:bCs/>
        </w:rPr>
        <w:t>)</w:t>
      </w:r>
      <w:r w:rsidRPr="00AC1C23">
        <w:rPr>
          <w:rFonts w:eastAsia="Arial"/>
          <w:bCs/>
        </w:rPr>
        <w:t xml:space="preserve"> derinyje su </w:t>
      </w:r>
      <w:proofErr w:type="spellStart"/>
      <w:r w:rsidRPr="00AC1C23">
        <w:rPr>
          <w:rFonts w:eastAsia="Arial"/>
          <w:bCs/>
        </w:rPr>
        <w:t>statinu</w:t>
      </w:r>
      <w:proofErr w:type="spellEnd"/>
      <w:r w:rsidRPr="00AC1C23">
        <w:rPr>
          <w:rFonts w:eastAsia="Arial"/>
          <w:bCs/>
        </w:rPr>
        <w:t xml:space="preserve"> geriau mažina MTL-C koncentraciją, palyginus </w:t>
      </w:r>
      <w:r>
        <w:rPr>
          <w:rFonts w:eastAsia="Arial"/>
          <w:bCs/>
        </w:rPr>
        <w:t xml:space="preserve">vien </w:t>
      </w:r>
      <w:r w:rsidRPr="00AC1C23">
        <w:rPr>
          <w:rFonts w:eastAsia="Arial"/>
          <w:bCs/>
        </w:rPr>
        <w:t xml:space="preserve">su </w:t>
      </w:r>
      <w:proofErr w:type="spellStart"/>
      <w:r w:rsidRPr="00AC1C23">
        <w:rPr>
          <w:rFonts w:eastAsia="Arial"/>
          <w:bCs/>
        </w:rPr>
        <w:t>statino</w:t>
      </w:r>
      <w:proofErr w:type="spellEnd"/>
      <w:r w:rsidRPr="00AC1C23">
        <w:rPr>
          <w:rFonts w:eastAsia="Arial"/>
          <w:bCs/>
        </w:rPr>
        <w:t xml:space="preserve"> </w:t>
      </w:r>
      <w:proofErr w:type="spellStart"/>
      <w:r w:rsidRPr="00AC1C23">
        <w:rPr>
          <w:rFonts w:eastAsia="Arial"/>
          <w:bCs/>
        </w:rPr>
        <w:t>monoterapija</w:t>
      </w:r>
      <w:proofErr w:type="spellEnd"/>
      <w:r w:rsidRPr="00AC1C23">
        <w:rPr>
          <w:rFonts w:eastAsia="Arial"/>
          <w:bCs/>
        </w:rPr>
        <w:t xml:space="preserve">. Šie rezultatai patvirtino tiesioginio palyginimo rezultatus iš klinikinių </w:t>
      </w:r>
      <w:r>
        <w:rPr>
          <w:rFonts w:eastAsia="Arial"/>
          <w:bCs/>
        </w:rPr>
        <w:t>t</w:t>
      </w:r>
      <w:r w:rsidRPr="00AC1C23">
        <w:rPr>
          <w:rFonts w:eastAsia="Arial"/>
          <w:bCs/>
        </w:rPr>
        <w:t xml:space="preserve">yrimų </w:t>
      </w:r>
      <w:r>
        <w:rPr>
          <w:rFonts w:eastAsia="Arial"/>
          <w:bCs/>
        </w:rPr>
        <w:t xml:space="preserve">ORION-9, </w:t>
      </w:r>
      <w:r w:rsidRPr="00AC1C23">
        <w:rPr>
          <w:rFonts w:eastAsia="Arial"/>
          <w:bCs/>
        </w:rPr>
        <w:t xml:space="preserve">ORION-10 ir ORION-11. </w:t>
      </w:r>
      <w:r>
        <w:rPr>
          <w:rFonts w:eastAsia="Arial"/>
          <w:bCs/>
        </w:rPr>
        <w:t xml:space="preserve">Naujos </w:t>
      </w:r>
      <w:r w:rsidRPr="00AC1C23">
        <w:rPr>
          <w:rFonts w:eastAsia="Arial"/>
          <w:bCs/>
        </w:rPr>
        <w:t>papildom</w:t>
      </w:r>
      <w:r>
        <w:rPr>
          <w:rFonts w:eastAsia="Arial"/>
          <w:bCs/>
        </w:rPr>
        <w:t>os informacijos NPA rezultatai nesuteikė</w:t>
      </w:r>
      <w:r w:rsidRPr="00AC1C23">
        <w:rPr>
          <w:rFonts w:eastAsia="Arial"/>
          <w:bCs/>
        </w:rPr>
        <w:t xml:space="preserve">. </w:t>
      </w:r>
      <w:r>
        <w:rPr>
          <w:rFonts w:eastAsia="Arial"/>
          <w:bCs/>
        </w:rPr>
        <w:t xml:space="preserve">Taip pat </w:t>
      </w:r>
      <w:r w:rsidRPr="00AC1C23">
        <w:rPr>
          <w:rFonts w:eastAsia="Arial"/>
          <w:bCs/>
        </w:rPr>
        <w:t xml:space="preserve">NPA parodė, kad </w:t>
      </w:r>
      <w:proofErr w:type="spellStart"/>
      <w:r w:rsidRPr="00AC1C23">
        <w:rPr>
          <w:rFonts w:eastAsia="Arial"/>
          <w:bCs/>
        </w:rPr>
        <w:t>inklisirano</w:t>
      </w:r>
      <w:proofErr w:type="spellEnd"/>
      <w:r w:rsidRPr="00AC1C23">
        <w:rPr>
          <w:rFonts w:eastAsia="Arial"/>
          <w:bCs/>
        </w:rPr>
        <w:t xml:space="preserve"> saugumo profilis iš esmės nesiskiria nuo kitų PCSK9 inhibitorių.</w:t>
      </w:r>
    </w:p>
    <w:p w14:paraId="43D35F17" w14:textId="77777777" w:rsidR="000C20EF" w:rsidRPr="00AC1C23" w:rsidRDefault="000C20EF" w:rsidP="000C20EF">
      <w:pPr>
        <w:tabs>
          <w:tab w:val="left" w:pos="426"/>
        </w:tabs>
        <w:spacing w:line="276" w:lineRule="auto"/>
        <w:jc w:val="both"/>
        <w:rPr>
          <w:rFonts w:eastAsia="Arial"/>
          <w:bCs/>
        </w:rPr>
      </w:pPr>
      <w:r>
        <w:rPr>
          <w:rFonts w:eastAsia="Arial"/>
          <w:bCs/>
        </w:rPr>
        <w:tab/>
      </w:r>
      <w:r w:rsidRPr="00AC1C23">
        <w:rPr>
          <w:rFonts w:eastAsia="Arial"/>
          <w:bCs/>
        </w:rPr>
        <w:t>Remiantis pateiktai duomenimis, įrodyta, kad izoliuotas MTL-C ir kitų lipidų koncentracij</w:t>
      </w:r>
      <w:r>
        <w:rPr>
          <w:rFonts w:eastAsia="Arial"/>
          <w:bCs/>
        </w:rPr>
        <w:t xml:space="preserve">ų </w:t>
      </w:r>
      <w:proofErr w:type="spellStart"/>
      <w:r>
        <w:rPr>
          <w:rFonts w:eastAsia="Arial"/>
          <w:bCs/>
        </w:rPr>
        <w:t>karaujyje</w:t>
      </w:r>
      <w:proofErr w:type="spellEnd"/>
      <w:r w:rsidRPr="00AC1C23">
        <w:rPr>
          <w:rFonts w:eastAsia="Arial"/>
          <w:bCs/>
        </w:rPr>
        <w:t xml:space="preserve"> sumažėjimas yra reikšmingas vartojant </w:t>
      </w:r>
      <w:proofErr w:type="spellStart"/>
      <w:r w:rsidRPr="00AC1C23">
        <w:rPr>
          <w:rFonts w:eastAsia="Arial"/>
          <w:bCs/>
        </w:rPr>
        <w:t>inklisirano</w:t>
      </w:r>
      <w:proofErr w:type="spellEnd"/>
      <w:r w:rsidRPr="00AC1C23">
        <w:rPr>
          <w:rFonts w:eastAsia="Arial"/>
          <w:bCs/>
        </w:rPr>
        <w:t xml:space="preserve"> kartu su </w:t>
      </w:r>
      <w:proofErr w:type="spellStart"/>
      <w:r w:rsidRPr="00AC1C23">
        <w:rPr>
          <w:rFonts w:eastAsia="Arial"/>
          <w:bCs/>
        </w:rPr>
        <w:t>statinu</w:t>
      </w:r>
      <w:proofErr w:type="spellEnd"/>
      <w:r w:rsidRPr="00AC1C23">
        <w:rPr>
          <w:rFonts w:eastAsia="Arial"/>
          <w:bCs/>
        </w:rPr>
        <w:t xml:space="preserve"> arba </w:t>
      </w:r>
      <w:proofErr w:type="spellStart"/>
      <w:r w:rsidRPr="00AC1C23">
        <w:rPr>
          <w:rFonts w:eastAsia="Arial"/>
          <w:bCs/>
        </w:rPr>
        <w:t>statinu</w:t>
      </w:r>
      <w:proofErr w:type="spellEnd"/>
      <w:r w:rsidRPr="00AC1C23">
        <w:rPr>
          <w:rFonts w:eastAsia="Arial"/>
          <w:bCs/>
        </w:rPr>
        <w:t xml:space="preserve"> (ORION-9, </w:t>
      </w:r>
      <w:r w:rsidRPr="00AC1C23">
        <w:rPr>
          <w:rFonts w:eastAsia="Arial"/>
          <w:bCs/>
        </w:rPr>
        <w:lastRenderedPageBreak/>
        <w:t xml:space="preserve">-10 ir -11 tyrimai) ir </w:t>
      </w:r>
      <w:proofErr w:type="spellStart"/>
      <w:r w:rsidRPr="00AC1C23">
        <w:rPr>
          <w:rFonts w:eastAsia="Arial"/>
          <w:bCs/>
        </w:rPr>
        <w:t>ezetimibu</w:t>
      </w:r>
      <w:proofErr w:type="spellEnd"/>
      <w:r w:rsidRPr="00AC1C23">
        <w:rPr>
          <w:rFonts w:eastAsia="Arial"/>
          <w:bCs/>
        </w:rPr>
        <w:t xml:space="preserve"> (ORION-15 yrimas). Tačiau, ar vartojant </w:t>
      </w:r>
      <w:proofErr w:type="spellStart"/>
      <w:r w:rsidRPr="00AC1C23">
        <w:rPr>
          <w:rFonts w:eastAsia="Arial"/>
          <w:bCs/>
        </w:rPr>
        <w:t>inklisirano</w:t>
      </w:r>
      <w:proofErr w:type="spellEnd"/>
      <w:r w:rsidRPr="00AC1C23">
        <w:rPr>
          <w:rFonts w:eastAsia="Arial"/>
          <w:bCs/>
        </w:rPr>
        <w:t xml:space="preserve"> derinį kartu su </w:t>
      </w:r>
      <w:proofErr w:type="spellStart"/>
      <w:r w:rsidRPr="00AC1C23">
        <w:rPr>
          <w:rFonts w:eastAsia="Arial"/>
          <w:bCs/>
        </w:rPr>
        <w:t>statinu</w:t>
      </w:r>
      <w:proofErr w:type="spellEnd"/>
      <w:r w:rsidRPr="00AC1C23">
        <w:rPr>
          <w:rFonts w:eastAsia="Arial"/>
          <w:bCs/>
        </w:rPr>
        <w:t xml:space="preserve"> ir </w:t>
      </w:r>
      <w:proofErr w:type="spellStart"/>
      <w:r w:rsidRPr="00AC1C23">
        <w:rPr>
          <w:rFonts w:eastAsia="Arial"/>
          <w:bCs/>
        </w:rPr>
        <w:t>ezetimibu</w:t>
      </w:r>
      <w:proofErr w:type="spellEnd"/>
      <w:r w:rsidRPr="00AC1C23">
        <w:rPr>
          <w:rFonts w:eastAsia="Arial"/>
          <w:bCs/>
        </w:rPr>
        <w:t xml:space="preserve"> ir mažėjant MTL-C koncentracijai, reikšmingai mažėjo mirties ir/ar kardiovaskulinių įvykių riziką, tvirtų įrodymų nepateik</w:t>
      </w:r>
      <w:r>
        <w:rPr>
          <w:rFonts w:eastAsia="Arial"/>
          <w:bCs/>
        </w:rPr>
        <w:t>ta</w:t>
      </w:r>
      <w:r w:rsidRPr="00AC1C23">
        <w:rPr>
          <w:rFonts w:eastAsia="Arial"/>
          <w:bCs/>
        </w:rPr>
        <w:t xml:space="preserve">. Pateikti </w:t>
      </w:r>
      <w:proofErr w:type="spellStart"/>
      <w:r w:rsidRPr="00AC1C23">
        <w:rPr>
          <w:rFonts w:eastAsia="Arial"/>
          <w:bCs/>
        </w:rPr>
        <w:t>metanalizės</w:t>
      </w:r>
      <w:proofErr w:type="spellEnd"/>
      <w:r w:rsidRPr="00AC1C23">
        <w:rPr>
          <w:rFonts w:eastAsia="Arial"/>
          <w:bCs/>
        </w:rPr>
        <w:t xml:space="preserve"> kardiovaskulinių baigčių duomenys, remiantis STV-93 protokolu, yra žvalgomieji ir neatspindi ilgalaikės perspektyvos, todėl mažesnė kardiovaskulinių įvykių tikimybė skiriant pacientams </w:t>
      </w:r>
      <w:proofErr w:type="spellStart"/>
      <w:r w:rsidRPr="00AC1C23">
        <w:rPr>
          <w:rFonts w:eastAsia="Arial"/>
          <w:bCs/>
        </w:rPr>
        <w:t>inklisiraną</w:t>
      </w:r>
      <w:proofErr w:type="spellEnd"/>
      <w:r w:rsidRPr="00AC1C23">
        <w:rPr>
          <w:rFonts w:eastAsia="Arial"/>
          <w:bCs/>
        </w:rPr>
        <w:t xml:space="preserve"> derinyje su  </w:t>
      </w:r>
      <w:proofErr w:type="spellStart"/>
      <w:r w:rsidRPr="00AC1C23">
        <w:rPr>
          <w:rFonts w:eastAsia="Arial"/>
          <w:bCs/>
        </w:rPr>
        <w:t>statinu</w:t>
      </w:r>
      <w:proofErr w:type="spellEnd"/>
      <w:r w:rsidRPr="00AC1C23">
        <w:rPr>
          <w:rFonts w:eastAsia="Arial"/>
          <w:bCs/>
        </w:rPr>
        <w:t xml:space="preserve"> bei </w:t>
      </w:r>
      <w:proofErr w:type="spellStart"/>
      <w:r w:rsidRPr="00AC1C23">
        <w:rPr>
          <w:rFonts w:eastAsia="Arial"/>
          <w:bCs/>
        </w:rPr>
        <w:t>ezetimibu</w:t>
      </w:r>
      <w:proofErr w:type="spellEnd"/>
      <w:r w:rsidRPr="00AC1C23">
        <w:rPr>
          <w:rFonts w:eastAsia="Arial"/>
          <w:bCs/>
        </w:rPr>
        <w:t xml:space="preserve"> laikoma nepakankamai įrodyta, palyginus su </w:t>
      </w:r>
      <w:proofErr w:type="spellStart"/>
      <w:r w:rsidRPr="00AC1C23">
        <w:rPr>
          <w:rFonts w:eastAsia="Arial"/>
          <w:bCs/>
        </w:rPr>
        <w:t>statino</w:t>
      </w:r>
      <w:proofErr w:type="spellEnd"/>
      <w:r w:rsidRPr="00AC1C23">
        <w:rPr>
          <w:rFonts w:eastAsia="Arial"/>
          <w:bCs/>
        </w:rPr>
        <w:t xml:space="preserve"> ir </w:t>
      </w:r>
      <w:proofErr w:type="spellStart"/>
      <w:r w:rsidRPr="00AC1C23">
        <w:rPr>
          <w:rFonts w:eastAsia="Arial"/>
          <w:bCs/>
        </w:rPr>
        <w:t>ezetimibo</w:t>
      </w:r>
      <w:proofErr w:type="spellEnd"/>
      <w:r w:rsidRPr="00AC1C23">
        <w:rPr>
          <w:rFonts w:eastAsia="Arial"/>
          <w:bCs/>
        </w:rPr>
        <w:t xml:space="preserve"> deriniu (ORION-9, 10 ir 11).</w:t>
      </w:r>
    </w:p>
    <w:p w14:paraId="1EF3C575" w14:textId="6651867D" w:rsidR="000C20EF" w:rsidRDefault="000C20EF" w:rsidP="000C20EF">
      <w:pPr>
        <w:spacing w:line="276" w:lineRule="auto"/>
        <w:ind w:firstLine="720"/>
        <w:jc w:val="both"/>
        <w:rPr>
          <w:bCs/>
          <w:color w:val="000000"/>
          <w:lang w:eastAsia="lt-LT"/>
        </w:rPr>
      </w:pPr>
      <w:r w:rsidRPr="00AC1C23">
        <w:rPr>
          <w:rFonts w:eastAsia="Arial"/>
          <w:bCs/>
        </w:rPr>
        <w:t xml:space="preserve">Apibendrinant, </w:t>
      </w:r>
      <w:proofErr w:type="spellStart"/>
      <w:r w:rsidRPr="00AC1C23">
        <w:rPr>
          <w:rFonts w:eastAsia="Arial"/>
          <w:bCs/>
        </w:rPr>
        <w:t>inklisiranas</w:t>
      </w:r>
      <w:proofErr w:type="spellEnd"/>
      <w:r w:rsidRPr="00AC1C23">
        <w:rPr>
          <w:rFonts w:eastAsia="Arial"/>
          <w:bCs/>
        </w:rPr>
        <w:t xml:space="preserve"> reikšmingai mažina MTL-C koncentraciją pacientams su didele ir labai didele ŠKL rizika ir dėl to turintis potencialą mažinti kardiovaskulinių įvykių atsiradimo riziką. Tačiau tiesioginių įrodymų, kad pridėjus </w:t>
      </w:r>
      <w:proofErr w:type="spellStart"/>
      <w:r w:rsidRPr="00AC1C23">
        <w:rPr>
          <w:rFonts w:eastAsia="Arial"/>
          <w:bCs/>
        </w:rPr>
        <w:t>inklisiraną</w:t>
      </w:r>
      <w:proofErr w:type="spellEnd"/>
      <w:r w:rsidRPr="00AC1C23">
        <w:rPr>
          <w:rFonts w:eastAsia="Arial"/>
          <w:bCs/>
        </w:rPr>
        <w:t xml:space="preserve"> prie </w:t>
      </w:r>
      <w:proofErr w:type="spellStart"/>
      <w:r w:rsidRPr="00AC1C23">
        <w:rPr>
          <w:rFonts w:eastAsia="Arial"/>
          <w:bCs/>
        </w:rPr>
        <w:t>statino</w:t>
      </w:r>
      <w:proofErr w:type="spellEnd"/>
      <w:r w:rsidRPr="00AC1C23">
        <w:rPr>
          <w:rFonts w:eastAsia="Arial"/>
          <w:bCs/>
        </w:rPr>
        <w:t xml:space="preserve"> ir </w:t>
      </w:r>
      <w:proofErr w:type="spellStart"/>
      <w:r w:rsidRPr="00AC1C23">
        <w:rPr>
          <w:rFonts w:eastAsia="Arial"/>
          <w:bCs/>
        </w:rPr>
        <w:t>ezetimibo</w:t>
      </w:r>
      <w:proofErr w:type="spellEnd"/>
      <w:r w:rsidRPr="00AC1C23">
        <w:rPr>
          <w:rFonts w:eastAsia="Arial"/>
          <w:bCs/>
        </w:rPr>
        <w:t xml:space="preserve"> derinio mažėja mirties nuo ŠKL ar kardiovaskulinių įvykių (miokardo infarkto, insulto) dažnis, lyginant su standartine klinikine praktika Lietuvoje (</w:t>
      </w:r>
      <w:proofErr w:type="spellStart"/>
      <w:r w:rsidRPr="00AC1C23">
        <w:rPr>
          <w:rFonts w:eastAsia="Arial"/>
          <w:bCs/>
        </w:rPr>
        <w:t>statino</w:t>
      </w:r>
      <w:proofErr w:type="spellEnd"/>
      <w:r w:rsidRPr="00AC1C23">
        <w:rPr>
          <w:rFonts w:eastAsia="Arial"/>
          <w:bCs/>
        </w:rPr>
        <w:t xml:space="preserve"> ir </w:t>
      </w:r>
      <w:proofErr w:type="spellStart"/>
      <w:r w:rsidRPr="00AC1C23">
        <w:rPr>
          <w:rFonts w:eastAsia="Arial"/>
          <w:bCs/>
        </w:rPr>
        <w:t>ezetimibo</w:t>
      </w:r>
      <w:proofErr w:type="spellEnd"/>
      <w:r w:rsidRPr="00AC1C23">
        <w:rPr>
          <w:rFonts w:eastAsia="Arial"/>
          <w:bCs/>
        </w:rPr>
        <w:t xml:space="preserve"> deriniu arba </w:t>
      </w:r>
      <w:proofErr w:type="spellStart"/>
      <w:r w:rsidRPr="00AC1C23">
        <w:rPr>
          <w:rFonts w:eastAsia="Arial"/>
          <w:bCs/>
        </w:rPr>
        <w:t>ezetimibo</w:t>
      </w:r>
      <w:proofErr w:type="spellEnd"/>
      <w:r w:rsidRPr="00AC1C23">
        <w:rPr>
          <w:rFonts w:eastAsia="Arial"/>
          <w:bCs/>
        </w:rPr>
        <w:t xml:space="preserve"> </w:t>
      </w:r>
      <w:proofErr w:type="spellStart"/>
      <w:r w:rsidRPr="00AC1C23">
        <w:rPr>
          <w:rFonts w:eastAsia="Arial"/>
          <w:bCs/>
        </w:rPr>
        <w:t>monoterapija</w:t>
      </w:r>
      <w:proofErr w:type="spellEnd"/>
      <w:r w:rsidRPr="00AC1C23">
        <w:rPr>
          <w:rFonts w:eastAsia="Arial"/>
          <w:bCs/>
        </w:rPr>
        <w:t>) pacientams,</w:t>
      </w:r>
      <w:r w:rsidRPr="00AC1C23">
        <w:t xml:space="preserve"> sergantiems pirmine </w:t>
      </w:r>
      <w:proofErr w:type="spellStart"/>
      <w:r w:rsidRPr="00AC1C23">
        <w:t>hipercholesterolemija</w:t>
      </w:r>
      <w:proofErr w:type="spellEnd"/>
      <w:r w:rsidRPr="00AC1C23">
        <w:t xml:space="preserve"> (</w:t>
      </w:r>
      <w:proofErr w:type="spellStart"/>
      <w:r w:rsidRPr="00AC1C23">
        <w:t>heterozigotine</w:t>
      </w:r>
      <w:proofErr w:type="spellEnd"/>
      <w:r w:rsidRPr="00AC1C23">
        <w:t xml:space="preserve"> šeimine ir nešeimine) arba mišria </w:t>
      </w:r>
      <w:proofErr w:type="spellStart"/>
      <w:r w:rsidRPr="00AC1C23">
        <w:t>dislipidemija</w:t>
      </w:r>
      <w:proofErr w:type="spellEnd"/>
      <w:r w:rsidRPr="00AC1C23">
        <w:t xml:space="preserve">, </w:t>
      </w:r>
      <w:r w:rsidRPr="00AC1C23">
        <w:rPr>
          <w:rFonts w:eastAsia="Arial"/>
          <w:bCs/>
        </w:rPr>
        <w:t xml:space="preserve">nėra. </w:t>
      </w:r>
      <w:r w:rsidRPr="00AC1C23">
        <w:rPr>
          <w:bCs/>
          <w:color w:val="000000"/>
          <w:lang w:eastAsia="lt-LT"/>
        </w:rPr>
        <w:t xml:space="preserve">Vis dėlto </w:t>
      </w:r>
      <w:proofErr w:type="spellStart"/>
      <w:r w:rsidRPr="00AC1C23">
        <w:rPr>
          <w:bCs/>
          <w:color w:val="000000"/>
          <w:lang w:eastAsia="lt-LT"/>
        </w:rPr>
        <w:t>inklisirano</w:t>
      </w:r>
      <w:proofErr w:type="spellEnd"/>
      <w:r w:rsidRPr="00AC1C23">
        <w:rPr>
          <w:bCs/>
          <w:color w:val="000000"/>
          <w:lang w:eastAsia="lt-LT"/>
        </w:rPr>
        <w:t xml:space="preserve"> mažinantis MTL-C koncentraciją poveikis gali būti naudingas pacientams, </w:t>
      </w:r>
      <w:r w:rsidRPr="00AC1C23">
        <w:t xml:space="preserve">sergantiems pirmine </w:t>
      </w:r>
      <w:proofErr w:type="spellStart"/>
      <w:r w:rsidRPr="00AC1C23">
        <w:t>hipercholesterolemija</w:t>
      </w:r>
      <w:proofErr w:type="spellEnd"/>
      <w:r w:rsidRPr="00AC1C23">
        <w:t xml:space="preserve"> (</w:t>
      </w:r>
      <w:proofErr w:type="spellStart"/>
      <w:r w:rsidRPr="00AC1C23">
        <w:t>heterozigotine</w:t>
      </w:r>
      <w:proofErr w:type="spellEnd"/>
      <w:r w:rsidRPr="00AC1C23">
        <w:t xml:space="preserve"> šeimine ir nešeimine) arba mišria </w:t>
      </w:r>
      <w:proofErr w:type="spellStart"/>
      <w:r w:rsidRPr="00AC1C23">
        <w:t>dislipidemija</w:t>
      </w:r>
      <w:proofErr w:type="spellEnd"/>
      <w:r w:rsidRPr="00AC1C23" w:rsidDel="002A7C7F">
        <w:rPr>
          <w:bCs/>
          <w:color w:val="000000"/>
          <w:lang w:eastAsia="lt-LT"/>
        </w:rPr>
        <w:t xml:space="preserve"> </w:t>
      </w:r>
      <w:r w:rsidRPr="00AC1C23">
        <w:rPr>
          <w:bCs/>
          <w:color w:val="000000"/>
          <w:lang w:eastAsia="lt-LT"/>
        </w:rPr>
        <w:t xml:space="preserve">ir kuriems nepavyksta sumažinti MTL-C mažiau 2,6 </w:t>
      </w:r>
      <w:proofErr w:type="spellStart"/>
      <w:r w:rsidRPr="00AC1C23">
        <w:rPr>
          <w:bCs/>
          <w:color w:val="000000"/>
          <w:lang w:eastAsia="lt-LT"/>
        </w:rPr>
        <w:t>mmol</w:t>
      </w:r>
      <w:proofErr w:type="spellEnd"/>
      <w:r w:rsidRPr="00AC1C23">
        <w:rPr>
          <w:bCs/>
          <w:color w:val="000000"/>
          <w:lang w:eastAsia="lt-LT"/>
        </w:rPr>
        <w:t xml:space="preserve">/l vartojant </w:t>
      </w:r>
      <w:r>
        <w:rPr>
          <w:bCs/>
          <w:color w:val="000000"/>
          <w:lang w:eastAsia="lt-LT"/>
        </w:rPr>
        <w:t xml:space="preserve">maksimaliai </w:t>
      </w:r>
      <w:proofErr w:type="spellStart"/>
      <w:r>
        <w:rPr>
          <w:bCs/>
          <w:color w:val="000000"/>
          <w:lang w:eastAsia="lt-LT"/>
        </w:rPr>
        <w:t>tolerujama</w:t>
      </w:r>
      <w:proofErr w:type="spellEnd"/>
      <w:r>
        <w:rPr>
          <w:bCs/>
          <w:color w:val="000000"/>
          <w:lang w:eastAsia="lt-LT"/>
        </w:rPr>
        <w:t xml:space="preserve"> </w:t>
      </w:r>
      <w:proofErr w:type="spellStart"/>
      <w:r>
        <w:rPr>
          <w:bCs/>
          <w:color w:val="000000"/>
          <w:lang w:eastAsia="lt-LT"/>
        </w:rPr>
        <w:t>statino</w:t>
      </w:r>
      <w:proofErr w:type="spellEnd"/>
      <w:r>
        <w:rPr>
          <w:bCs/>
          <w:color w:val="000000"/>
          <w:lang w:eastAsia="lt-LT"/>
        </w:rPr>
        <w:t xml:space="preserve"> dozę</w:t>
      </w:r>
      <w:r w:rsidRPr="00AC1C23">
        <w:rPr>
          <w:bCs/>
          <w:color w:val="000000"/>
          <w:lang w:eastAsia="lt-LT"/>
        </w:rPr>
        <w:t xml:space="preserve"> </w:t>
      </w:r>
      <w:r>
        <w:rPr>
          <w:bCs/>
          <w:color w:val="000000"/>
          <w:lang w:eastAsia="lt-LT"/>
        </w:rPr>
        <w:t xml:space="preserve">kartu su </w:t>
      </w:r>
      <w:proofErr w:type="spellStart"/>
      <w:r w:rsidRPr="00AC1C23">
        <w:rPr>
          <w:bCs/>
          <w:color w:val="000000"/>
          <w:lang w:eastAsia="lt-LT"/>
        </w:rPr>
        <w:t>ezetimib</w:t>
      </w:r>
      <w:r>
        <w:rPr>
          <w:bCs/>
          <w:color w:val="000000"/>
          <w:lang w:eastAsia="lt-LT"/>
        </w:rPr>
        <w:t>u</w:t>
      </w:r>
      <w:proofErr w:type="spellEnd"/>
      <w:r w:rsidRPr="00AC1C23">
        <w:rPr>
          <w:bCs/>
          <w:color w:val="000000"/>
          <w:lang w:eastAsia="lt-LT"/>
        </w:rPr>
        <w:t xml:space="preserve">, esant didelei </w:t>
      </w:r>
      <w:r w:rsidRPr="00AC1C23">
        <w:rPr>
          <w:rFonts w:eastAsia="Arial"/>
          <w:bCs/>
        </w:rPr>
        <w:t>labai didele ŠKL rizikai</w:t>
      </w:r>
      <w:r w:rsidRPr="00AC1C23">
        <w:rPr>
          <w:bCs/>
          <w:color w:val="000000"/>
          <w:lang w:eastAsia="lt-LT"/>
        </w:rPr>
        <w:t>.</w:t>
      </w:r>
      <w:r w:rsidRPr="00AC1C23" w:rsidDel="002A7C7F">
        <w:rPr>
          <w:bCs/>
          <w:color w:val="000000"/>
          <w:lang w:eastAsia="lt-LT"/>
        </w:rPr>
        <w:t xml:space="preserve"> </w:t>
      </w:r>
      <w:bookmarkEnd w:id="1"/>
    </w:p>
    <w:p w14:paraId="279FA996" w14:textId="77777777" w:rsidR="000C20EF" w:rsidRPr="00E33EFF" w:rsidRDefault="000C20EF" w:rsidP="00A93AA6">
      <w:pPr>
        <w:pStyle w:val="Sraopastraipa"/>
        <w:tabs>
          <w:tab w:val="left" w:pos="426"/>
        </w:tabs>
        <w:ind w:left="0"/>
        <w:rPr>
          <w:b/>
          <w:bCs/>
          <w:caps/>
        </w:rPr>
      </w:pPr>
    </w:p>
    <w:p w14:paraId="7DE09EB5" w14:textId="69E9DD74" w:rsidR="00E03C3F" w:rsidRPr="00E33EFF" w:rsidRDefault="00CC7832" w:rsidP="00CC09D4">
      <w:pPr>
        <w:pStyle w:val="Sraopastraipa"/>
        <w:numPr>
          <w:ilvl w:val="0"/>
          <w:numId w:val="12"/>
        </w:numPr>
        <w:tabs>
          <w:tab w:val="left" w:pos="567"/>
        </w:tabs>
        <w:ind w:hanging="720"/>
        <w:rPr>
          <w:b/>
          <w:bCs/>
          <w:caps/>
        </w:rPr>
      </w:pPr>
      <w:r w:rsidRPr="00E33EFF">
        <w:rPr>
          <w:b/>
          <w:bCs/>
          <w:caps/>
        </w:rPr>
        <w:t xml:space="preserve">ekonominio vertinimo </w:t>
      </w:r>
      <w:r w:rsidR="002F0E4F" w:rsidRPr="00E33EFF">
        <w:rPr>
          <w:b/>
          <w:bCs/>
          <w:caps/>
        </w:rPr>
        <w:t>apibendrinimas</w:t>
      </w:r>
    </w:p>
    <w:p w14:paraId="75293617" w14:textId="77777777" w:rsidR="00015085" w:rsidRPr="00FF7D13" w:rsidRDefault="00015085" w:rsidP="00FF7D13">
      <w:pPr>
        <w:pStyle w:val="Antrat3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FF7D13">
        <w:rPr>
          <w:rFonts w:ascii="Times New Roman" w:eastAsia="Arial" w:hAnsi="Times New Roman" w:cs="Times New Roman"/>
          <w:color w:val="auto"/>
        </w:rPr>
        <w:t xml:space="preserve">Vertinimui pateikta kaštų naudingumo analizė, kurioje nagrinėjamas </w:t>
      </w:r>
      <w:proofErr w:type="spellStart"/>
      <w:r w:rsidRPr="00FF7D13">
        <w:rPr>
          <w:rFonts w:ascii="Times New Roman" w:eastAsia="Arial" w:hAnsi="Times New Roman" w:cs="Times New Roman"/>
          <w:color w:val="auto"/>
        </w:rPr>
        <w:t>inklisirano</w:t>
      </w:r>
      <w:proofErr w:type="spellEnd"/>
      <w:r w:rsidRPr="00FF7D13">
        <w:rPr>
          <w:rFonts w:ascii="Times New Roman" w:eastAsia="Arial" w:hAnsi="Times New Roman" w:cs="Times New Roman"/>
          <w:color w:val="auto"/>
        </w:rPr>
        <w:t xml:space="preserve"> (</w:t>
      </w:r>
      <w:proofErr w:type="spellStart"/>
      <w:r w:rsidRPr="00FF7D13">
        <w:rPr>
          <w:rFonts w:ascii="Times New Roman" w:eastAsia="Arial" w:hAnsi="Times New Roman" w:cs="Times New Roman"/>
          <w:color w:val="auto"/>
        </w:rPr>
        <w:t>Leqvio</w:t>
      </w:r>
      <w:proofErr w:type="spellEnd"/>
      <w:r w:rsidRPr="00FF7D13">
        <w:rPr>
          <w:rFonts w:ascii="Times New Roman" w:eastAsia="Arial" w:hAnsi="Times New Roman" w:cs="Times New Roman"/>
          <w:color w:val="auto"/>
        </w:rPr>
        <w:t xml:space="preserve">) kaštų naudingumas. Analizėje pacientų populiacija atitinka 3 fazės klinikinių  tyrimų: </w:t>
      </w:r>
      <w:r w:rsidRPr="00FF7D13">
        <w:rPr>
          <w:rFonts w:ascii="Times New Roman" w:hAnsi="Times New Roman" w:cs="Times New Roman"/>
          <w:color w:val="auto"/>
        </w:rPr>
        <w:t xml:space="preserve">ORION-9, ORION-10, ORION-11, ORION-15 ir ORION-18 populiacijas. Šiuose tyrimuose buvo įtraukti pacientai, praeityje turėję ASCVD ir serumo MTL-C koncentraciją ≥2.6 </w:t>
      </w:r>
      <w:proofErr w:type="spellStart"/>
      <w:r w:rsidRPr="00FF7D13">
        <w:rPr>
          <w:rFonts w:ascii="Times New Roman" w:hAnsi="Times New Roman" w:cs="Times New Roman"/>
          <w:color w:val="auto"/>
        </w:rPr>
        <w:t>mmol</w:t>
      </w:r>
      <w:proofErr w:type="spellEnd"/>
      <w:r w:rsidRPr="00FF7D13">
        <w:rPr>
          <w:rFonts w:ascii="Times New Roman" w:hAnsi="Times New Roman" w:cs="Times New Roman"/>
          <w:color w:val="auto"/>
        </w:rPr>
        <w:t xml:space="preserve">/L, gydomi maksimaliai toleruojamomis </w:t>
      </w:r>
      <w:proofErr w:type="spellStart"/>
      <w:r w:rsidRPr="00FF7D13">
        <w:rPr>
          <w:rFonts w:ascii="Times New Roman" w:hAnsi="Times New Roman" w:cs="Times New Roman"/>
          <w:color w:val="auto"/>
        </w:rPr>
        <w:t>statinų</w:t>
      </w:r>
      <w:proofErr w:type="spellEnd"/>
      <w:r w:rsidRPr="00FF7D13">
        <w:rPr>
          <w:rFonts w:ascii="Times New Roman" w:hAnsi="Times New Roman" w:cs="Times New Roman"/>
          <w:color w:val="auto"/>
        </w:rPr>
        <w:t xml:space="preserve"> dozėmis. Remiantis kompensavimui siūloma indikacija ir skyrimo sąlygomis, analizėje nagrinėjami šie pacientų pogrupiai: </w:t>
      </w:r>
    </w:p>
    <w:p w14:paraId="490CFBBA" w14:textId="77777777" w:rsidR="00015085" w:rsidRPr="00FF7D13" w:rsidRDefault="00015085" w:rsidP="00FF7D13">
      <w:pPr>
        <w:pStyle w:val="Tekstas"/>
        <w:numPr>
          <w:ilvl w:val="0"/>
          <w:numId w:val="13"/>
        </w:numPr>
        <w:spacing w:line="276" w:lineRule="auto"/>
        <w:rPr>
          <w:color w:val="auto"/>
          <w:lang w:val="lt-LT"/>
        </w:rPr>
      </w:pPr>
      <w:r w:rsidRPr="00FF7D13">
        <w:rPr>
          <w:color w:val="auto"/>
          <w:lang w:val="lt-LT"/>
        </w:rPr>
        <w:t xml:space="preserve">ACS 0–1 – įvykis per paskutinius 12 mėnesių; </w:t>
      </w:r>
    </w:p>
    <w:p w14:paraId="1221F3A7" w14:textId="77777777" w:rsidR="00015085" w:rsidRPr="00FF7D13" w:rsidRDefault="00015085" w:rsidP="00FF7D13">
      <w:pPr>
        <w:pStyle w:val="Tekstas"/>
        <w:numPr>
          <w:ilvl w:val="0"/>
          <w:numId w:val="13"/>
        </w:numPr>
        <w:spacing w:line="276" w:lineRule="auto"/>
        <w:rPr>
          <w:color w:val="auto"/>
          <w:lang w:val="lt-LT"/>
        </w:rPr>
      </w:pPr>
      <w:r w:rsidRPr="00FF7D13">
        <w:rPr>
          <w:color w:val="auto"/>
          <w:lang w:val="lt-LT"/>
        </w:rPr>
        <w:t xml:space="preserve">ACS 1–2 – įvykis prieš 12-24 mėnesius. </w:t>
      </w:r>
    </w:p>
    <w:p w14:paraId="3B8D026B" w14:textId="77777777" w:rsidR="00015085" w:rsidRPr="00FF7D13" w:rsidRDefault="00015085" w:rsidP="00FF7D13">
      <w:pPr>
        <w:pStyle w:val="Tekstas"/>
        <w:spacing w:line="276" w:lineRule="auto"/>
        <w:rPr>
          <w:color w:val="auto"/>
          <w:lang w:val="lt-LT"/>
        </w:rPr>
      </w:pPr>
      <w:r w:rsidRPr="00FF7D13">
        <w:rPr>
          <w:color w:val="auto"/>
          <w:lang w:val="lt-LT"/>
        </w:rPr>
        <w:t xml:space="preserve">Šios pacientų </w:t>
      </w:r>
      <w:proofErr w:type="spellStart"/>
      <w:r w:rsidRPr="00FF7D13">
        <w:rPr>
          <w:color w:val="auto"/>
          <w:lang w:val="lt-LT"/>
        </w:rPr>
        <w:t>subpopuliacijos</w:t>
      </w:r>
      <w:proofErr w:type="spellEnd"/>
      <w:r w:rsidRPr="00FF7D13">
        <w:rPr>
          <w:color w:val="auto"/>
          <w:lang w:val="lt-LT"/>
        </w:rPr>
        <w:t xml:space="preserve"> buvo skirstomos pagal toleranciją </w:t>
      </w:r>
      <w:proofErr w:type="spellStart"/>
      <w:r w:rsidRPr="00FF7D13">
        <w:rPr>
          <w:color w:val="auto"/>
          <w:lang w:val="lt-LT"/>
        </w:rPr>
        <w:t>statinams</w:t>
      </w:r>
      <w:proofErr w:type="spellEnd"/>
      <w:r w:rsidRPr="00FF7D13">
        <w:rPr>
          <w:color w:val="auto"/>
          <w:lang w:val="lt-LT"/>
        </w:rPr>
        <w:t xml:space="preserve">: </w:t>
      </w:r>
      <w:proofErr w:type="spellStart"/>
      <w:r w:rsidRPr="00FF7D13">
        <w:rPr>
          <w:color w:val="auto"/>
          <w:lang w:val="lt-LT"/>
        </w:rPr>
        <w:t>statinus</w:t>
      </w:r>
      <w:proofErr w:type="spellEnd"/>
      <w:r w:rsidRPr="00FF7D13">
        <w:rPr>
          <w:color w:val="auto"/>
          <w:lang w:val="lt-LT"/>
        </w:rPr>
        <w:t xml:space="preserve"> toleruojantys (vartoja </w:t>
      </w:r>
      <w:proofErr w:type="spellStart"/>
      <w:r w:rsidRPr="00FF7D13">
        <w:rPr>
          <w:color w:val="auto"/>
          <w:lang w:val="lt-LT"/>
        </w:rPr>
        <w:t>statinus</w:t>
      </w:r>
      <w:proofErr w:type="spellEnd"/>
      <w:r w:rsidRPr="00FF7D13">
        <w:rPr>
          <w:color w:val="auto"/>
          <w:lang w:val="lt-LT"/>
        </w:rPr>
        <w:t xml:space="preserve"> + </w:t>
      </w:r>
      <w:proofErr w:type="spellStart"/>
      <w:r w:rsidRPr="00FF7D13">
        <w:rPr>
          <w:color w:val="auto"/>
          <w:lang w:val="lt-LT"/>
        </w:rPr>
        <w:t>ezetimibe</w:t>
      </w:r>
      <w:proofErr w:type="spellEnd"/>
      <w:r w:rsidRPr="00FF7D13">
        <w:rPr>
          <w:color w:val="auto"/>
          <w:lang w:val="lt-LT"/>
        </w:rPr>
        <w:t xml:space="preserve"> kaip gydymo standartą (</w:t>
      </w:r>
      <w:proofErr w:type="spellStart"/>
      <w:r w:rsidRPr="00FF7D13">
        <w:rPr>
          <w:color w:val="auto"/>
          <w:lang w:val="lt-LT"/>
        </w:rPr>
        <w:t>SoC</w:t>
      </w:r>
      <w:proofErr w:type="spellEnd"/>
      <w:r w:rsidRPr="00FF7D13">
        <w:rPr>
          <w:color w:val="auto"/>
          <w:lang w:val="lt-LT"/>
        </w:rPr>
        <w:t xml:space="preserve">)) ir </w:t>
      </w:r>
      <w:proofErr w:type="spellStart"/>
      <w:r w:rsidRPr="00FF7D13">
        <w:rPr>
          <w:color w:val="auto"/>
          <w:lang w:val="lt-LT"/>
        </w:rPr>
        <w:t>statinų</w:t>
      </w:r>
      <w:proofErr w:type="spellEnd"/>
      <w:r w:rsidRPr="00FF7D13">
        <w:rPr>
          <w:color w:val="auto"/>
          <w:lang w:val="lt-LT"/>
        </w:rPr>
        <w:t xml:space="preserve"> netoleruojantys (vartoja </w:t>
      </w:r>
      <w:proofErr w:type="spellStart"/>
      <w:r w:rsidRPr="00FF7D13">
        <w:rPr>
          <w:color w:val="auto"/>
          <w:lang w:val="lt-LT"/>
        </w:rPr>
        <w:t>ezetimibe</w:t>
      </w:r>
      <w:proofErr w:type="spellEnd"/>
      <w:r w:rsidRPr="00FF7D13">
        <w:rPr>
          <w:color w:val="auto"/>
          <w:lang w:val="lt-LT"/>
        </w:rPr>
        <w:t xml:space="preserve"> kaip gydymo standartą (</w:t>
      </w:r>
      <w:proofErr w:type="spellStart"/>
      <w:r w:rsidRPr="00FF7D13">
        <w:rPr>
          <w:color w:val="auto"/>
          <w:lang w:val="lt-LT"/>
        </w:rPr>
        <w:t>SoC</w:t>
      </w:r>
      <w:proofErr w:type="spellEnd"/>
      <w:r w:rsidRPr="00FF7D13">
        <w:rPr>
          <w:color w:val="auto"/>
          <w:lang w:val="lt-LT"/>
        </w:rPr>
        <w:t>)).</w:t>
      </w:r>
    </w:p>
    <w:p w14:paraId="2BA297EB" w14:textId="77777777" w:rsidR="00015085" w:rsidRPr="00FF7D13" w:rsidRDefault="00015085" w:rsidP="00FF7D13">
      <w:pPr>
        <w:pStyle w:val="Tekstas"/>
        <w:spacing w:line="276" w:lineRule="auto"/>
        <w:rPr>
          <w:color w:val="auto"/>
          <w:lang w:val="lt-LT"/>
        </w:rPr>
      </w:pPr>
      <w:r w:rsidRPr="00FF7D13">
        <w:rPr>
          <w:color w:val="auto"/>
          <w:lang w:val="lt-LT"/>
        </w:rPr>
        <w:t xml:space="preserve">Analizėje taikomas </w:t>
      </w:r>
      <w:proofErr w:type="spellStart"/>
      <w:r w:rsidRPr="00FF7D13">
        <w:rPr>
          <w:color w:val="auto"/>
          <w:lang w:val="lt-LT"/>
        </w:rPr>
        <w:t>Markovo</w:t>
      </w:r>
      <w:proofErr w:type="spellEnd"/>
      <w:r w:rsidRPr="00FF7D13">
        <w:rPr>
          <w:color w:val="auto"/>
          <w:lang w:val="lt-LT"/>
        </w:rPr>
        <w:t xml:space="preserve"> būklių perėjimo metodas, kuriame pacientai modelyje juda remiantis prognozuojama kardiovaskulinių įvykių bei mirties rizika. Pacientai į modelį patenka vienoje iš pradinių būsenų, remiantis pradine paciento būklę (KV įvykis iki patekimo į modelį). Šitoks modeliavimo metodas pasirinktas remiantis ISPOR rekomendacijomis. Vertinama, jog tokia analizės struktūra yra tinkama analizės rezultato apskaičiavimui, šališkumas nepastebėtas.</w:t>
      </w:r>
    </w:p>
    <w:p w14:paraId="17AACC12" w14:textId="41A6B829" w:rsidR="00015085" w:rsidRPr="00FF7D13" w:rsidRDefault="00015085" w:rsidP="00FF7D13">
      <w:pPr>
        <w:pStyle w:val="Tekstas"/>
        <w:spacing w:line="276" w:lineRule="auto"/>
        <w:rPr>
          <w:color w:val="auto"/>
          <w:lang w:val="lt-LT"/>
        </w:rPr>
      </w:pPr>
      <w:r w:rsidRPr="00FF7D13">
        <w:rPr>
          <w:color w:val="auto"/>
          <w:lang w:val="lt-LT"/>
        </w:rPr>
        <w:t xml:space="preserve">Gydymo efektyvumas modelyje įvertinamas remiantis </w:t>
      </w:r>
      <w:proofErr w:type="spellStart"/>
      <w:r w:rsidRPr="00FF7D13">
        <w:rPr>
          <w:color w:val="auto"/>
          <w:lang w:val="lt-LT"/>
        </w:rPr>
        <w:t>Novartis</w:t>
      </w:r>
      <w:proofErr w:type="spellEnd"/>
      <w:r w:rsidRPr="00FF7D13">
        <w:rPr>
          <w:color w:val="auto"/>
          <w:lang w:val="lt-LT"/>
        </w:rPr>
        <w:t xml:space="preserve"> atlikta tinkline </w:t>
      </w:r>
      <w:proofErr w:type="spellStart"/>
      <w:r w:rsidRPr="00FF7D13">
        <w:rPr>
          <w:color w:val="auto"/>
          <w:lang w:val="lt-LT"/>
        </w:rPr>
        <w:t>metaanalize</w:t>
      </w:r>
      <w:proofErr w:type="spellEnd"/>
      <w:r w:rsidRPr="00FF7D13">
        <w:rPr>
          <w:color w:val="auto"/>
          <w:lang w:val="lt-LT"/>
        </w:rPr>
        <w:t xml:space="preserve">. </w:t>
      </w:r>
      <w:proofErr w:type="spellStart"/>
      <w:r w:rsidRPr="00FF7D13">
        <w:rPr>
          <w:color w:val="auto"/>
          <w:lang w:val="lt-LT"/>
        </w:rPr>
        <w:t>SoC</w:t>
      </w:r>
      <w:proofErr w:type="spellEnd"/>
      <w:r w:rsidRPr="00FF7D13">
        <w:rPr>
          <w:color w:val="auto"/>
          <w:lang w:val="lt-LT"/>
        </w:rPr>
        <w:t xml:space="preserve"> grupei naudojami duomenys iš ORION klinikinių tyrimų, o efektyvumo įvertinimui naudojami  MTL-C koncentracijos pokyčiai, taikant intervenciją pacientams. Remiantis </w:t>
      </w:r>
      <w:proofErr w:type="spellStart"/>
      <w:r w:rsidRPr="00FF7D13">
        <w:rPr>
          <w:color w:val="auto"/>
          <w:lang w:val="lt-LT"/>
        </w:rPr>
        <w:t>metaanalizės</w:t>
      </w:r>
      <w:proofErr w:type="spellEnd"/>
      <w:r w:rsidRPr="00FF7D13">
        <w:rPr>
          <w:color w:val="auto"/>
          <w:lang w:val="lt-LT"/>
        </w:rPr>
        <w:t xml:space="preserve"> rezultatais buvo apskaičiuojamas MTL-C koncentracijos ryšys su KV įvykių tikimybėmis. Tarnyba pabrėžia, jog analizė nėra grįsta tiesioginiais vertinamųjų baigčių rezultatais iš klinikinių tyrimų (mirties, KV įvykių tikimybė) ir tai yra laikoma neapibrėžtumu. Tačiau </w:t>
      </w:r>
      <w:r w:rsidR="00FF7D13" w:rsidRPr="00FF7D13">
        <w:rPr>
          <w:color w:val="auto"/>
          <w:lang w:val="lt-LT"/>
        </w:rPr>
        <w:t>atsižvelgiant</w:t>
      </w:r>
      <w:r w:rsidRPr="00FF7D13">
        <w:rPr>
          <w:color w:val="auto"/>
          <w:lang w:val="lt-LT"/>
        </w:rPr>
        <w:t xml:space="preserve"> į tai, jog tokių duomenų Pareiškėjas neturi, Tarnyba vertina, jog pateiktos analizės rezultatą galima interpretuoti.</w:t>
      </w:r>
    </w:p>
    <w:p w14:paraId="0E637CC6" w14:textId="371A7D9C" w:rsidR="00015085" w:rsidRPr="00FF7D13" w:rsidRDefault="00015085" w:rsidP="00FF7D13">
      <w:pPr>
        <w:pStyle w:val="Tekstas"/>
        <w:spacing w:line="276" w:lineRule="auto"/>
        <w:rPr>
          <w:i/>
          <w:iCs/>
          <w:lang w:val="lt-LT" w:eastAsia="lt-LT"/>
        </w:rPr>
      </w:pPr>
      <w:r w:rsidRPr="00FF7D13">
        <w:rPr>
          <w:color w:val="auto"/>
          <w:lang w:val="lt-LT"/>
        </w:rPr>
        <w:lastRenderedPageBreak/>
        <w:t xml:space="preserve">Įvertinta, jog ligos našta atitinka mažiausią vertę, todėl nustatyta mažiausia referencinė kaštų naudingumo vertė – 1 BVP per </w:t>
      </w:r>
      <w:proofErr w:type="spellStart"/>
      <w:r w:rsidRPr="00FF7D13">
        <w:rPr>
          <w:color w:val="auto"/>
          <w:lang w:val="lt-LT"/>
        </w:rPr>
        <w:t>capita</w:t>
      </w:r>
      <w:proofErr w:type="spellEnd"/>
      <w:r w:rsidRPr="00FF7D13">
        <w:rPr>
          <w:color w:val="auto"/>
          <w:lang w:val="lt-LT"/>
        </w:rPr>
        <w:t xml:space="preserve"> (</w:t>
      </w:r>
      <w:r w:rsidR="00766519">
        <w:rPr>
          <w:i/>
          <w:iCs/>
          <w:lang w:val="lt-LT" w:eastAsia="lt-LT"/>
        </w:rPr>
        <w:t>*****</w:t>
      </w:r>
      <w:r w:rsidRPr="00FF7D13">
        <w:rPr>
          <w:i/>
          <w:iCs/>
          <w:lang w:val="lt-LT" w:eastAsia="lt-LT"/>
        </w:rPr>
        <w:t xml:space="preserve"> </w:t>
      </w:r>
      <w:proofErr w:type="spellStart"/>
      <w:r w:rsidRPr="00FF7D13">
        <w:rPr>
          <w:i/>
          <w:iCs/>
          <w:lang w:val="lt-LT" w:eastAsia="lt-LT"/>
        </w:rPr>
        <w:t>eur</w:t>
      </w:r>
      <w:proofErr w:type="spellEnd"/>
      <w:r w:rsidRPr="00FF7D13">
        <w:rPr>
          <w:i/>
          <w:iCs/>
          <w:lang w:val="lt-LT" w:eastAsia="lt-LT"/>
        </w:rPr>
        <w:t>/QALY).</w:t>
      </w:r>
    </w:p>
    <w:p w14:paraId="19B66E2E" w14:textId="77777777" w:rsidR="00015085" w:rsidRPr="00FF7D13" w:rsidRDefault="00015085" w:rsidP="00FF7D13">
      <w:pPr>
        <w:pStyle w:val="Tekstas"/>
        <w:spacing w:line="276" w:lineRule="auto"/>
        <w:rPr>
          <w:iCs/>
          <w:lang w:val="lt-LT" w:eastAsia="lt-LT"/>
        </w:rPr>
      </w:pPr>
      <w:r w:rsidRPr="00FF7D13">
        <w:rPr>
          <w:iCs/>
          <w:lang w:val="lt-LT" w:eastAsia="lt-LT"/>
        </w:rPr>
        <w:t>Tarnyba pateikia analizės rezultatus skirtingiems pogrupiams, referencinė kaštų naudingumo vertė nėra viršijama nė viename pogrupyje.</w:t>
      </w:r>
    </w:p>
    <w:p w14:paraId="06ADA1AC" w14:textId="77777777" w:rsidR="00015085" w:rsidRPr="00FF7D13" w:rsidRDefault="00015085" w:rsidP="00FF7D13">
      <w:pPr>
        <w:pStyle w:val="Tekstas"/>
        <w:spacing w:line="276" w:lineRule="auto"/>
        <w:rPr>
          <w:color w:val="auto"/>
          <w:lang w:val="lt-LT"/>
        </w:rPr>
      </w:pPr>
      <w:r w:rsidRPr="00FF7D13">
        <w:rPr>
          <w:rFonts w:eastAsia="Calibri"/>
          <w:lang w:val="lt-LT"/>
        </w:rPr>
        <w:t xml:space="preserve">Pabrėžiame, jog pagrindinio atvejo analizės ICER įvertis yra ribinis, taikant 1 BVP per </w:t>
      </w:r>
      <w:proofErr w:type="spellStart"/>
      <w:r w:rsidRPr="00FF7D13">
        <w:rPr>
          <w:rFonts w:eastAsia="Calibri"/>
          <w:lang w:val="lt-LT"/>
        </w:rPr>
        <w:t>capita</w:t>
      </w:r>
      <w:proofErr w:type="spellEnd"/>
      <w:r w:rsidRPr="00FF7D13">
        <w:rPr>
          <w:rFonts w:eastAsia="Calibri"/>
          <w:lang w:val="lt-LT"/>
        </w:rPr>
        <w:t xml:space="preserve"> slenkstį (mažiausia ligos našta), todėl ir jautrumo analizėje referencinė kaštų naudingumo vertė yra viršijama. Didžiausią įtaką analizės rezultatui pastebime vertinant vaisto efektyvumą – MTL-C koncentracijos įtaka mirties rizikai. Tarnyba pabrėžia, jog šis neapibrėžtumas galėtų būti išspręstas gavus papildomų klinikinių duomenų, kuriuose būtų nagrinėjamos tiesioginės vertinamosios baigtys (mirties rizika, kardiovaskulinių įvykių rizika), tačiau atsižvelgiant į šiuo metu prieinamus duomenis, Tarnyba vertina, jog pateikta analizė yra tinkama rezultato interpretavimui ir sprendimo priėmimui. Vis dėlto, sumažinus vaistinio preparato </w:t>
      </w:r>
      <w:proofErr w:type="spellStart"/>
      <w:r w:rsidRPr="00FF7D13">
        <w:rPr>
          <w:rFonts w:eastAsia="Calibri"/>
          <w:lang w:val="lt-LT"/>
        </w:rPr>
        <w:t>inklisirano</w:t>
      </w:r>
      <w:proofErr w:type="spellEnd"/>
      <w:r w:rsidRPr="00FF7D13">
        <w:rPr>
          <w:rFonts w:eastAsia="Calibri"/>
          <w:lang w:val="lt-LT"/>
        </w:rPr>
        <w:t xml:space="preserve"> (</w:t>
      </w:r>
      <w:proofErr w:type="spellStart"/>
      <w:r w:rsidRPr="00FF7D13">
        <w:rPr>
          <w:rFonts w:eastAsia="Calibri"/>
          <w:lang w:val="lt-LT"/>
        </w:rPr>
        <w:t>leqvio</w:t>
      </w:r>
      <w:proofErr w:type="spellEnd"/>
      <w:r w:rsidRPr="00FF7D13">
        <w:rPr>
          <w:rFonts w:eastAsia="Calibri"/>
          <w:lang w:val="lt-LT"/>
        </w:rPr>
        <w:t>) kainą, sumažėtų klaidingo teigiamo sprendimo priėmimo rizika.</w:t>
      </w:r>
    </w:p>
    <w:p w14:paraId="1A900598" w14:textId="4826E5DF" w:rsidR="00C62B36" w:rsidRPr="00E33EFF" w:rsidRDefault="00C62B36" w:rsidP="00A93AA6">
      <w:pPr>
        <w:tabs>
          <w:tab w:val="left" w:pos="426"/>
        </w:tabs>
        <w:rPr>
          <w:b/>
          <w:bCs/>
          <w:caps/>
        </w:rPr>
      </w:pPr>
    </w:p>
    <w:p w14:paraId="174D84D7" w14:textId="1D3D77D2" w:rsidR="0035172D" w:rsidRDefault="0035172D" w:rsidP="00A93AA6">
      <w:pPr>
        <w:tabs>
          <w:tab w:val="left" w:pos="426"/>
        </w:tabs>
        <w:rPr>
          <w:b/>
          <w:lang w:eastAsia="lt-LT"/>
        </w:rPr>
      </w:pPr>
      <w:r w:rsidRPr="00E33EFF">
        <w:rPr>
          <w:b/>
          <w:lang w:eastAsia="lt-LT"/>
        </w:rPr>
        <w:t>Ekonominės analizės rezultatas</w:t>
      </w:r>
    </w:p>
    <w:p w14:paraId="5A2A8004" w14:textId="06F0354E" w:rsidR="00015085" w:rsidRDefault="00015085" w:rsidP="00A93AA6">
      <w:pPr>
        <w:tabs>
          <w:tab w:val="left" w:pos="426"/>
        </w:tabs>
        <w:rPr>
          <w:b/>
          <w:lang w:eastAsia="lt-LT"/>
        </w:rPr>
      </w:pPr>
    </w:p>
    <w:p w14:paraId="74DA289D" w14:textId="77777777" w:rsidR="00015085" w:rsidRDefault="00015085" w:rsidP="00015085">
      <w:pPr>
        <w:tabs>
          <w:tab w:val="left" w:pos="567"/>
        </w:tabs>
        <w:jc w:val="both"/>
        <w:rPr>
          <w:iCs/>
          <w:lang w:eastAsia="lt-LT"/>
        </w:rPr>
      </w:pPr>
      <w:r>
        <w:rPr>
          <w:iCs/>
          <w:lang w:eastAsia="lt-LT"/>
        </w:rPr>
        <w:t xml:space="preserve">Pacientai, vartojantys </w:t>
      </w:r>
      <w:proofErr w:type="spellStart"/>
      <w:r>
        <w:rPr>
          <w:iCs/>
          <w:lang w:eastAsia="lt-LT"/>
        </w:rPr>
        <w:t>statinus+ezetimibą</w:t>
      </w:r>
      <w:proofErr w:type="spellEnd"/>
    </w:p>
    <w:p w14:paraId="70551754" w14:textId="77777777" w:rsidR="00015085" w:rsidRDefault="00015085" w:rsidP="00015085">
      <w:pPr>
        <w:tabs>
          <w:tab w:val="left" w:pos="567"/>
        </w:tabs>
        <w:jc w:val="both"/>
        <w:rPr>
          <w:iCs/>
          <w:lang w:eastAsia="lt-LT"/>
        </w:rPr>
      </w:pPr>
    </w:p>
    <w:p w14:paraId="483998F9" w14:textId="73A432E7" w:rsidR="00015085" w:rsidRPr="00015085" w:rsidRDefault="00015085" w:rsidP="00015085">
      <w:pPr>
        <w:tabs>
          <w:tab w:val="left" w:pos="567"/>
        </w:tabs>
        <w:jc w:val="both"/>
        <w:rPr>
          <w:iCs/>
          <w:lang w:eastAsia="lt-LT"/>
        </w:rPr>
      </w:pPr>
      <w:r>
        <w:rPr>
          <w:iCs/>
          <w:lang w:eastAsia="lt-LT"/>
        </w:rPr>
        <w:t xml:space="preserve">ACS 0-1 </w:t>
      </w:r>
      <w:proofErr w:type="spellStart"/>
      <w:r>
        <w:rPr>
          <w:iCs/>
          <w:lang w:eastAsia="lt-LT"/>
        </w:rPr>
        <w:t>sub</w:t>
      </w:r>
      <w:proofErr w:type="spellEnd"/>
      <w:r>
        <w:rPr>
          <w:iCs/>
          <w:lang w:eastAsia="lt-LT"/>
        </w:rPr>
        <w:t xml:space="preserve"> populiacija</w:t>
      </w:r>
    </w:p>
    <w:tbl>
      <w:tblPr>
        <w:tblStyle w:val="Lentelstinklelis"/>
        <w:tblW w:w="99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97"/>
        <w:gridCol w:w="1613"/>
        <w:gridCol w:w="2019"/>
        <w:gridCol w:w="3579"/>
      </w:tblGrid>
      <w:tr w:rsidR="00015085" w:rsidRPr="00D05364" w14:paraId="0F06F921" w14:textId="77777777" w:rsidTr="001D52A8">
        <w:trPr>
          <w:trHeight w:val="364"/>
          <w:jc w:val="center"/>
        </w:trPr>
        <w:tc>
          <w:tcPr>
            <w:tcW w:w="9908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0BF8967" w14:textId="77777777" w:rsidR="00015085" w:rsidRPr="00D05364" w:rsidRDefault="00015085" w:rsidP="001D52A8">
            <w:pPr>
              <w:tabs>
                <w:tab w:val="left" w:pos="567"/>
              </w:tabs>
              <w:jc w:val="center"/>
              <w:rPr>
                <w:b/>
                <w:i/>
                <w:iCs/>
                <w:color w:val="00B050"/>
                <w:sz w:val="22"/>
                <w:szCs w:val="22"/>
                <w:lang w:eastAsia="lt-LT"/>
              </w:rPr>
            </w:pPr>
            <w:r w:rsidRPr="00D05364">
              <w:rPr>
                <w:b/>
                <w:lang w:eastAsia="lt-LT"/>
              </w:rPr>
              <w:t>Kaštai</w:t>
            </w:r>
          </w:p>
        </w:tc>
      </w:tr>
      <w:tr w:rsidR="00015085" w:rsidRPr="00D05364" w14:paraId="2792EC7E" w14:textId="77777777" w:rsidTr="001D52A8">
        <w:trPr>
          <w:jc w:val="center"/>
        </w:trPr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14:paraId="1990301F" w14:textId="77777777" w:rsidR="00015085" w:rsidRPr="00D05364" w:rsidRDefault="00015085" w:rsidP="001D52A8">
            <w:pPr>
              <w:tabs>
                <w:tab w:val="left" w:pos="567"/>
              </w:tabs>
              <w:jc w:val="both"/>
              <w:rPr>
                <w:color w:val="00B050"/>
                <w:lang w:eastAsia="lt-LT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14:paraId="4B92D387" w14:textId="77777777" w:rsidR="00015085" w:rsidRPr="00D05364" w:rsidRDefault="00015085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proofErr w:type="spellStart"/>
            <w:r>
              <w:rPr>
                <w:i/>
                <w:iCs/>
                <w:lang w:eastAsia="lt-LT"/>
              </w:rPr>
              <w:t>Inklisiran</w:t>
            </w:r>
            <w:proofErr w:type="spellEnd"/>
            <w:r>
              <w:rPr>
                <w:i/>
                <w:iCs/>
                <w:lang w:eastAsia="lt-LT"/>
              </w:rPr>
              <w:t xml:space="preserve"> (</w:t>
            </w:r>
            <w:proofErr w:type="spellStart"/>
            <w:r>
              <w:rPr>
                <w:i/>
                <w:iCs/>
                <w:lang w:eastAsia="lt-LT"/>
              </w:rPr>
              <w:t>leqvio</w:t>
            </w:r>
            <w:proofErr w:type="spellEnd"/>
            <w:r>
              <w:rPr>
                <w:i/>
                <w:iCs/>
                <w:lang w:eastAsia="lt-LT"/>
              </w:rPr>
              <w:t>)</w:t>
            </w: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14:paraId="5AC9B9B5" w14:textId="77777777" w:rsidR="00015085" w:rsidRPr="00D05364" w:rsidRDefault="00015085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proofErr w:type="spellStart"/>
            <w:r>
              <w:rPr>
                <w:i/>
                <w:iCs/>
                <w:lang w:eastAsia="lt-LT"/>
              </w:rPr>
              <w:t>Statinai+ezetimib</w:t>
            </w:r>
            <w:proofErr w:type="spellEnd"/>
          </w:p>
        </w:tc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</w:tcPr>
          <w:p w14:paraId="07E64287" w14:textId="77777777" w:rsidR="00015085" w:rsidRPr="00D05364" w:rsidRDefault="00015085" w:rsidP="001D52A8">
            <w:pPr>
              <w:tabs>
                <w:tab w:val="left" w:pos="567"/>
              </w:tabs>
              <w:jc w:val="both"/>
              <w:rPr>
                <w:i/>
                <w:lang w:eastAsia="lt-LT"/>
              </w:rPr>
            </w:pPr>
            <w:r w:rsidRPr="00D05364">
              <w:rPr>
                <w:i/>
                <w:lang w:eastAsia="lt-LT"/>
              </w:rPr>
              <w:t>Skirtumas</w:t>
            </w:r>
          </w:p>
        </w:tc>
      </w:tr>
      <w:tr w:rsidR="00015085" w:rsidRPr="00D05364" w14:paraId="2FB0BE2D" w14:textId="77777777" w:rsidTr="001D52A8">
        <w:trPr>
          <w:jc w:val="center"/>
        </w:trPr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14:paraId="4A876122" w14:textId="77777777" w:rsidR="00015085" w:rsidRPr="00D05364" w:rsidRDefault="00015085" w:rsidP="001D52A8">
            <w:pPr>
              <w:tabs>
                <w:tab w:val="left" w:pos="567"/>
              </w:tabs>
              <w:jc w:val="both"/>
              <w:rPr>
                <w:iCs/>
                <w:color w:val="00B050"/>
                <w:lang w:eastAsia="lt-LT"/>
              </w:rPr>
            </w:pPr>
            <w:r>
              <w:rPr>
                <w:iCs/>
                <w:color w:val="000000"/>
                <w:lang w:eastAsia="lt-LT"/>
              </w:rPr>
              <w:t>KV įvykių kaštai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14:paraId="46A63A81" w14:textId="4B95612D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14:paraId="721F48F1" w14:textId="202D5922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</w:tcPr>
          <w:p w14:paraId="353E3CD6" w14:textId="3B76C6C8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</w:tr>
      <w:tr w:rsidR="00015085" w:rsidRPr="00D05364" w14:paraId="4A3455B6" w14:textId="77777777" w:rsidTr="001D52A8">
        <w:trPr>
          <w:jc w:val="center"/>
        </w:trPr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14:paraId="2A7C956C" w14:textId="77777777" w:rsidR="00015085" w:rsidRPr="00D05364" w:rsidRDefault="00015085" w:rsidP="001D52A8">
            <w:pPr>
              <w:tabs>
                <w:tab w:val="left" w:pos="567"/>
              </w:tabs>
              <w:rPr>
                <w:iCs/>
                <w:color w:val="000000"/>
                <w:lang w:eastAsia="lt-LT"/>
              </w:rPr>
            </w:pPr>
            <w:r w:rsidRPr="00D05364">
              <w:rPr>
                <w:iCs/>
                <w:color w:val="000000"/>
                <w:lang w:eastAsia="lt-LT"/>
              </w:rPr>
              <w:t>Vaistinių preparatų įsigijimo kaštai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14:paraId="087D183F" w14:textId="6DFF08AE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14:paraId="4217CB5B" w14:textId="5F7D2EE9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</w:tcPr>
          <w:p w14:paraId="25E12AD1" w14:textId="4C0113FD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</w:tr>
      <w:tr w:rsidR="00015085" w:rsidRPr="00D05364" w14:paraId="277F9E7E" w14:textId="77777777" w:rsidTr="001D52A8">
        <w:trPr>
          <w:jc w:val="center"/>
        </w:trPr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14:paraId="54C91363" w14:textId="77777777" w:rsidR="00015085" w:rsidRPr="00D05364" w:rsidRDefault="00015085" w:rsidP="001D52A8">
            <w:pPr>
              <w:tabs>
                <w:tab w:val="left" w:pos="567"/>
              </w:tabs>
              <w:jc w:val="both"/>
              <w:rPr>
                <w:iCs/>
                <w:color w:val="00B050"/>
                <w:lang w:eastAsia="lt-LT"/>
              </w:rPr>
            </w:pPr>
            <w:r w:rsidRPr="00D05364">
              <w:rPr>
                <w:iCs/>
                <w:color w:val="000000"/>
                <w:lang w:eastAsia="lt-LT"/>
              </w:rPr>
              <w:t>Nepageidaujamų reiškinių valdymo kaštai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14:paraId="40F9A8DD" w14:textId="2D2E799C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14:paraId="44CFEF57" w14:textId="6533A33B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</w:tcPr>
          <w:p w14:paraId="781DBA43" w14:textId="5C71137B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</w:tr>
      <w:tr w:rsidR="00015085" w:rsidRPr="00D05364" w14:paraId="37F398A0" w14:textId="77777777" w:rsidTr="001D52A8">
        <w:trPr>
          <w:jc w:val="center"/>
        </w:trPr>
        <w:tc>
          <w:tcPr>
            <w:tcW w:w="2697" w:type="dxa"/>
            <w:tcBorders>
              <w:top w:val="single" w:sz="4" w:space="0" w:color="auto"/>
              <w:bottom w:val="single" w:sz="12" w:space="0" w:color="auto"/>
            </w:tcBorders>
          </w:tcPr>
          <w:p w14:paraId="65F00EE1" w14:textId="77777777" w:rsidR="00015085" w:rsidRPr="00D05364" w:rsidRDefault="00015085" w:rsidP="001D52A8">
            <w:pPr>
              <w:tabs>
                <w:tab w:val="left" w:pos="567"/>
              </w:tabs>
              <w:jc w:val="both"/>
              <w:rPr>
                <w:iCs/>
                <w:lang w:eastAsia="lt-LT"/>
              </w:rPr>
            </w:pPr>
            <w:r>
              <w:rPr>
                <w:iCs/>
                <w:lang w:eastAsia="lt-LT"/>
              </w:rPr>
              <w:t>Viso: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2" w:space="0" w:color="auto"/>
            </w:tcBorders>
          </w:tcPr>
          <w:p w14:paraId="4577B60A" w14:textId="56E03AA5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  <w:tc>
          <w:tcPr>
            <w:tcW w:w="2019" w:type="dxa"/>
            <w:tcBorders>
              <w:top w:val="single" w:sz="4" w:space="0" w:color="auto"/>
              <w:bottom w:val="single" w:sz="12" w:space="0" w:color="auto"/>
            </w:tcBorders>
          </w:tcPr>
          <w:p w14:paraId="1C8F717B" w14:textId="12DEB731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  <w:tc>
          <w:tcPr>
            <w:tcW w:w="3579" w:type="dxa"/>
            <w:tcBorders>
              <w:top w:val="single" w:sz="4" w:space="0" w:color="auto"/>
              <w:bottom w:val="single" w:sz="12" w:space="0" w:color="auto"/>
            </w:tcBorders>
          </w:tcPr>
          <w:p w14:paraId="460138FA" w14:textId="352A7EBD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</w:tr>
      <w:tr w:rsidR="00015085" w:rsidRPr="00D05364" w14:paraId="1BE339F7" w14:textId="77777777" w:rsidTr="001D52A8">
        <w:trPr>
          <w:jc w:val="center"/>
        </w:trPr>
        <w:tc>
          <w:tcPr>
            <w:tcW w:w="9908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173308BF" w14:textId="77777777" w:rsidR="00015085" w:rsidRPr="00D05364" w:rsidRDefault="00015085" w:rsidP="001D52A8">
            <w:pPr>
              <w:tabs>
                <w:tab w:val="left" w:pos="567"/>
              </w:tabs>
              <w:jc w:val="center"/>
              <w:rPr>
                <w:iCs/>
                <w:lang w:eastAsia="lt-LT"/>
              </w:rPr>
            </w:pPr>
            <w:r w:rsidRPr="00D05364">
              <w:rPr>
                <w:lang w:eastAsia="lt-LT"/>
              </w:rPr>
              <w:t>Papildomi gyvenimo metai (LY)</w:t>
            </w:r>
          </w:p>
        </w:tc>
      </w:tr>
      <w:tr w:rsidR="00015085" w:rsidRPr="00D05364" w14:paraId="041F0F92" w14:textId="77777777" w:rsidTr="001D52A8">
        <w:trPr>
          <w:jc w:val="center"/>
        </w:trPr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14:paraId="77338382" w14:textId="77777777" w:rsidR="00015085" w:rsidRPr="00D05364" w:rsidRDefault="00015085" w:rsidP="001D52A8">
            <w:pPr>
              <w:tabs>
                <w:tab w:val="left" w:pos="567"/>
              </w:tabs>
              <w:jc w:val="both"/>
              <w:rPr>
                <w:lang w:eastAsia="lt-LT"/>
              </w:rPr>
            </w:pPr>
            <w:proofErr w:type="spellStart"/>
            <w:r>
              <w:rPr>
                <w:i/>
                <w:iCs/>
                <w:lang w:eastAsia="lt-LT"/>
              </w:rPr>
              <w:t>Inklisiran</w:t>
            </w:r>
            <w:proofErr w:type="spellEnd"/>
            <w:r>
              <w:rPr>
                <w:i/>
                <w:iCs/>
                <w:lang w:eastAsia="lt-LT"/>
              </w:rPr>
              <w:t xml:space="preserve"> (</w:t>
            </w:r>
            <w:proofErr w:type="spellStart"/>
            <w:r>
              <w:rPr>
                <w:i/>
                <w:iCs/>
                <w:lang w:eastAsia="lt-LT"/>
              </w:rPr>
              <w:t>leqvio</w:t>
            </w:r>
            <w:proofErr w:type="spellEnd"/>
            <w:r>
              <w:rPr>
                <w:i/>
                <w:iCs/>
                <w:lang w:eastAsia="lt-LT"/>
              </w:rPr>
              <w:t>)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48F6B5" w14:textId="32034C93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  <w:tc>
          <w:tcPr>
            <w:tcW w:w="3579" w:type="dxa"/>
            <w:vMerge w:val="restart"/>
            <w:tcBorders>
              <w:top w:val="single" w:sz="4" w:space="0" w:color="auto"/>
            </w:tcBorders>
          </w:tcPr>
          <w:p w14:paraId="202D478F" w14:textId="716CF064" w:rsidR="00015085" w:rsidRPr="00D05364" w:rsidRDefault="00015085" w:rsidP="001D52A8">
            <w:pPr>
              <w:tabs>
                <w:tab w:val="left" w:pos="567"/>
              </w:tabs>
              <w:jc w:val="both"/>
              <w:rPr>
                <w:lang w:eastAsia="lt-LT"/>
              </w:rPr>
            </w:pPr>
            <w:r w:rsidRPr="00D05364">
              <w:rPr>
                <w:lang w:eastAsia="lt-LT"/>
              </w:rPr>
              <w:t>Skirtumas:</w:t>
            </w:r>
            <w:r>
              <w:rPr>
                <w:lang w:eastAsia="lt-LT"/>
              </w:rPr>
              <w:t xml:space="preserve"> </w:t>
            </w:r>
            <w:r w:rsidR="00766519">
              <w:rPr>
                <w:i/>
                <w:iCs/>
                <w:lang w:eastAsia="lt-LT"/>
              </w:rPr>
              <w:t>*****</w:t>
            </w:r>
          </w:p>
        </w:tc>
      </w:tr>
      <w:tr w:rsidR="00015085" w:rsidRPr="00D05364" w14:paraId="0F7DBED3" w14:textId="77777777" w:rsidTr="001D52A8">
        <w:trPr>
          <w:jc w:val="center"/>
        </w:trPr>
        <w:tc>
          <w:tcPr>
            <w:tcW w:w="2697" w:type="dxa"/>
            <w:tcBorders>
              <w:top w:val="single" w:sz="4" w:space="0" w:color="auto"/>
              <w:bottom w:val="single" w:sz="12" w:space="0" w:color="auto"/>
            </w:tcBorders>
          </w:tcPr>
          <w:p w14:paraId="36A5069E" w14:textId="77777777" w:rsidR="00015085" w:rsidRPr="00D05364" w:rsidRDefault="00015085" w:rsidP="001D52A8">
            <w:pPr>
              <w:tabs>
                <w:tab w:val="left" w:pos="567"/>
              </w:tabs>
              <w:jc w:val="both"/>
              <w:rPr>
                <w:lang w:eastAsia="lt-LT"/>
              </w:rPr>
            </w:pPr>
            <w:proofErr w:type="spellStart"/>
            <w:r>
              <w:rPr>
                <w:i/>
                <w:iCs/>
                <w:lang w:eastAsia="lt-LT"/>
              </w:rPr>
              <w:t>Statinai+ezetimib</w:t>
            </w:r>
            <w:proofErr w:type="spellEnd"/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3FBA62D" w14:textId="0956A22B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  <w:tc>
          <w:tcPr>
            <w:tcW w:w="3579" w:type="dxa"/>
            <w:vMerge/>
            <w:tcBorders>
              <w:bottom w:val="single" w:sz="12" w:space="0" w:color="auto"/>
            </w:tcBorders>
          </w:tcPr>
          <w:p w14:paraId="1822F0D4" w14:textId="77777777" w:rsidR="00015085" w:rsidRPr="00D05364" w:rsidRDefault="00015085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</w:p>
        </w:tc>
      </w:tr>
      <w:tr w:rsidR="00015085" w:rsidRPr="00D05364" w14:paraId="4EDC2138" w14:textId="77777777" w:rsidTr="001D52A8">
        <w:trPr>
          <w:jc w:val="center"/>
        </w:trPr>
        <w:tc>
          <w:tcPr>
            <w:tcW w:w="9908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660E54E7" w14:textId="77777777" w:rsidR="00015085" w:rsidRPr="00D05364" w:rsidRDefault="00015085" w:rsidP="001D52A8">
            <w:pPr>
              <w:tabs>
                <w:tab w:val="left" w:pos="567"/>
              </w:tabs>
              <w:jc w:val="center"/>
              <w:rPr>
                <w:iCs/>
                <w:lang w:eastAsia="lt-LT"/>
              </w:rPr>
            </w:pPr>
            <w:r w:rsidRPr="00D05364">
              <w:rPr>
                <w:lang w:eastAsia="lt-LT"/>
              </w:rPr>
              <w:t>Kokybiški gyvenimo metai (QALY)</w:t>
            </w:r>
          </w:p>
        </w:tc>
      </w:tr>
      <w:tr w:rsidR="00015085" w:rsidRPr="00D05364" w14:paraId="7F9F6A72" w14:textId="77777777" w:rsidTr="001D52A8">
        <w:trPr>
          <w:jc w:val="center"/>
        </w:trPr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14:paraId="6DF3527C" w14:textId="77777777" w:rsidR="00015085" w:rsidRPr="00D05364" w:rsidRDefault="00015085" w:rsidP="001D52A8">
            <w:pPr>
              <w:tabs>
                <w:tab w:val="left" w:pos="567"/>
              </w:tabs>
              <w:jc w:val="both"/>
              <w:rPr>
                <w:iCs/>
                <w:lang w:eastAsia="lt-LT"/>
              </w:rPr>
            </w:pPr>
            <w:proofErr w:type="spellStart"/>
            <w:r>
              <w:rPr>
                <w:i/>
                <w:iCs/>
                <w:lang w:eastAsia="lt-LT"/>
              </w:rPr>
              <w:t>Inklisiran</w:t>
            </w:r>
            <w:proofErr w:type="spellEnd"/>
            <w:r>
              <w:rPr>
                <w:i/>
                <w:iCs/>
                <w:lang w:eastAsia="lt-LT"/>
              </w:rPr>
              <w:t xml:space="preserve"> (</w:t>
            </w:r>
            <w:proofErr w:type="spellStart"/>
            <w:r>
              <w:rPr>
                <w:i/>
                <w:iCs/>
                <w:lang w:eastAsia="lt-LT"/>
              </w:rPr>
              <w:t>leqvio</w:t>
            </w:r>
            <w:proofErr w:type="spellEnd"/>
            <w:r>
              <w:rPr>
                <w:i/>
                <w:iCs/>
                <w:lang w:eastAsia="lt-LT"/>
              </w:rPr>
              <w:t>)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B04387" w14:textId="22CBE470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  <w:tc>
          <w:tcPr>
            <w:tcW w:w="3579" w:type="dxa"/>
            <w:vMerge w:val="restart"/>
            <w:tcBorders>
              <w:top w:val="single" w:sz="4" w:space="0" w:color="auto"/>
            </w:tcBorders>
          </w:tcPr>
          <w:p w14:paraId="471B5BD9" w14:textId="4D13907A" w:rsidR="00015085" w:rsidRPr="00D05364" w:rsidRDefault="00015085" w:rsidP="001D52A8">
            <w:pPr>
              <w:tabs>
                <w:tab w:val="left" w:pos="567"/>
              </w:tabs>
              <w:jc w:val="both"/>
              <w:rPr>
                <w:lang w:eastAsia="lt-LT"/>
              </w:rPr>
            </w:pPr>
            <w:r w:rsidRPr="00D05364">
              <w:rPr>
                <w:lang w:eastAsia="lt-LT"/>
              </w:rPr>
              <w:t xml:space="preserve">Skirtumas: </w:t>
            </w:r>
            <w:r w:rsidR="00766519">
              <w:rPr>
                <w:i/>
                <w:iCs/>
                <w:lang w:eastAsia="lt-LT"/>
              </w:rPr>
              <w:t>*****</w:t>
            </w:r>
          </w:p>
        </w:tc>
      </w:tr>
      <w:tr w:rsidR="00015085" w:rsidRPr="00D05364" w14:paraId="735F4924" w14:textId="77777777" w:rsidTr="001D52A8">
        <w:trPr>
          <w:jc w:val="center"/>
        </w:trPr>
        <w:tc>
          <w:tcPr>
            <w:tcW w:w="2697" w:type="dxa"/>
            <w:tcBorders>
              <w:top w:val="single" w:sz="4" w:space="0" w:color="auto"/>
              <w:bottom w:val="single" w:sz="12" w:space="0" w:color="auto"/>
            </w:tcBorders>
          </w:tcPr>
          <w:p w14:paraId="21C396B8" w14:textId="77777777" w:rsidR="00015085" w:rsidRPr="00D05364" w:rsidRDefault="00015085" w:rsidP="001D52A8">
            <w:pPr>
              <w:tabs>
                <w:tab w:val="left" w:pos="567"/>
              </w:tabs>
              <w:jc w:val="both"/>
              <w:rPr>
                <w:iCs/>
                <w:lang w:eastAsia="lt-LT"/>
              </w:rPr>
            </w:pPr>
            <w:proofErr w:type="spellStart"/>
            <w:r>
              <w:rPr>
                <w:i/>
                <w:iCs/>
                <w:lang w:eastAsia="lt-LT"/>
              </w:rPr>
              <w:t>Statinai+ezetimib</w:t>
            </w:r>
            <w:proofErr w:type="spellEnd"/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6779DBB2" w14:textId="7C25A007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  <w:tc>
          <w:tcPr>
            <w:tcW w:w="3579" w:type="dxa"/>
            <w:vMerge/>
            <w:tcBorders>
              <w:bottom w:val="single" w:sz="12" w:space="0" w:color="auto"/>
            </w:tcBorders>
          </w:tcPr>
          <w:p w14:paraId="48EE271C" w14:textId="77777777" w:rsidR="00015085" w:rsidRPr="00D05364" w:rsidRDefault="00015085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</w:p>
        </w:tc>
      </w:tr>
      <w:tr w:rsidR="00015085" w:rsidRPr="00D05364" w14:paraId="10010EC6" w14:textId="77777777" w:rsidTr="001D52A8">
        <w:trPr>
          <w:trHeight w:val="347"/>
          <w:jc w:val="center"/>
        </w:trPr>
        <w:tc>
          <w:tcPr>
            <w:tcW w:w="9908" w:type="dxa"/>
            <w:gridSpan w:val="4"/>
            <w:tcBorders>
              <w:top w:val="single" w:sz="12" w:space="0" w:color="auto"/>
            </w:tcBorders>
            <w:vAlign w:val="center"/>
          </w:tcPr>
          <w:p w14:paraId="2985E077" w14:textId="77777777" w:rsidR="00015085" w:rsidRPr="00D05364" w:rsidRDefault="00015085" w:rsidP="001D52A8">
            <w:pPr>
              <w:tabs>
                <w:tab w:val="left" w:pos="567"/>
              </w:tabs>
              <w:jc w:val="center"/>
              <w:rPr>
                <w:b/>
                <w:bCs/>
                <w:sz w:val="26"/>
                <w:szCs w:val="26"/>
                <w:lang w:eastAsia="lt-LT"/>
              </w:rPr>
            </w:pPr>
            <w:r w:rsidRPr="00D05364">
              <w:rPr>
                <w:b/>
                <w:bCs/>
                <w:sz w:val="26"/>
                <w:szCs w:val="26"/>
                <w:lang w:eastAsia="lt-LT"/>
              </w:rPr>
              <w:t>Rezultatai</w:t>
            </w:r>
          </w:p>
        </w:tc>
      </w:tr>
      <w:tr w:rsidR="00015085" w:rsidRPr="00D05364" w14:paraId="309D5624" w14:textId="77777777" w:rsidTr="001D52A8">
        <w:trPr>
          <w:jc w:val="center"/>
        </w:trPr>
        <w:tc>
          <w:tcPr>
            <w:tcW w:w="6329" w:type="dxa"/>
            <w:gridSpan w:val="3"/>
          </w:tcPr>
          <w:p w14:paraId="13A077BB" w14:textId="77777777" w:rsidR="00015085" w:rsidRPr="00D05364" w:rsidRDefault="00015085" w:rsidP="001D52A8">
            <w:pPr>
              <w:tabs>
                <w:tab w:val="left" w:pos="567"/>
              </w:tabs>
              <w:jc w:val="right"/>
              <w:rPr>
                <w:iCs/>
                <w:lang w:eastAsia="lt-LT"/>
              </w:rPr>
            </w:pPr>
            <w:r w:rsidRPr="00D05364">
              <w:rPr>
                <w:iCs/>
                <w:lang w:eastAsia="lt-LT"/>
              </w:rPr>
              <w:t>ICER už LY</w:t>
            </w:r>
          </w:p>
        </w:tc>
        <w:tc>
          <w:tcPr>
            <w:tcW w:w="3579" w:type="dxa"/>
          </w:tcPr>
          <w:p w14:paraId="0E1E0473" w14:textId="444CA4BF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  <w:r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015085">
              <w:rPr>
                <w:i/>
                <w:iCs/>
                <w:lang w:eastAsia="lt-LT"/>
              </w:rPr>
              <w:t>eur</w:t>
            </w:r>
            <w:proofErr w:type="spellEnd"/>
            <w:r w:rsidR="00015085">
              <w:rPr>
                <w:i/>
                <w:iCs/>
                <w:lang w:eastAsia="lt-LT"/>
              </w:rPr>
              <w:t>/LY</w:t>
            </w:r>
          </w:p>
        </w:tc>
      </w:tr>
      <w:tr w:rsidR="00015085" w:rsidRPr="00D05364" w14:paraId="58332062" w14:textId="77777777" w:rsidTr="001D52A8">
        <w:trPr>
          <w:jc w:val="center"/>
        </w:trPr>
        <w:tc>
          <w:tcPr>
            <w:tcW w:w="6329" w:type="dxa"/>
            <w:gridSpan w:val="3"/>
          </w:tcPr>
          <w:p w14:paraId="1EFE7CEB" w14:textId="77777777" w:rsidR="00015085" w:rsidRPr="00D05364" w:rsidRDefault="00015085" w:rsidP="001D52A8">
            <w:pPr>
              <w:tabs>
                <w:tab w:val="left" w:pos="567"/>
              </w:tabs>
              <w:jc w:val="right"/>
              <w:rPr>
                <w:iCs/>
                <w:lang w:eastAsia="lt-LT"/>
              </w:rPr>
            </w:pPr>
            <w:r w:rsidRPr="00D05364">
              <w:rPr>
                <w:iCs/>
                <w:lang w:eastAsia="lt-LT"/>
              </w:rPr>
              <w:t>ICER už QALY</w:t>
            </w:r>
          </w:p>
        </w:tc>
        <w:tc>
          <w:tcPr>
            <w:tcW w:w="3579" w:type="dxa"/>
          </w:tcPr>
          <w:p w14:paraId="240B150C" w14:textId="4FE0AED8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  <w:r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015085">
              <w:rPr>
                <w:i/>
                <w:iCs/>
                <w:lang w:eastAsia="lt-LT"/>
              </w:rPr>
              <w:t>eur</w:t>
            </w:r>
            <w:proofErr w:type="spellEnd"/>
            <w:r w:rsidR="00015085">
              <w:rPr>
                <w:i/>
                <w:iCs/>
                <w:lang w:eastAsia="lt-LT"/>
              </w:rPr>
              <w:t>/QALY</w:t>
            </w:r>
          </w:p>
        </w:tc>
      </w:tr>
      <w:tr w:rsidR="00015085" w:rsidRPr="00D05364" w14:paraId="056C2E91" w14:textId="77777777" w:rsidTr="001D52A8">
        <w:trPr>
          <w:jc w:val="center"/>
        </w:trPr>
        <w:tc>
          <w:tcPr>
            <w:tcW w:w="6329" w:type="dxa"/>
            <w:gridSpan w:val="3"/>
          </w:tcPr>
          <w:p w14:paraId="3C6E4431" w14:textId="77777777" w:rsidR="00015085" w:rsidRPr="00D05364" w:rsidRDefault="00015085" w:rsidP="001D52A8">
            <w:pPr>
              <w:tabs>
                <w:tab w:val="left" w:pos="567"/>
              </w:tabs>
              <w:jc w:val="right"/>
              <w:rPr>
                <w:iCs/>
                <w:lang w:eastAsia="lt-LT"/>
              </w:rPr>
            </w:pPr>
            <w:r w:rsidRPr="00D05364">
              <w:rPr>
                <w:iCs/>
                <w:lang w:eastAsia="lt-LT"/>
              </w:rPr>
              <w:t>Referencinė kaštų naudingumo vertė</w:t>
            </w:r>
          </w:p>
        </w:tc>
        <w:tc>
          <w:tcPr>
            <w:tcW w:w="3579" w:type="dxa"/>
          </w:tcPr>
          <w:p w14:paraId="6D3AD78D" w14:textId="4DA4921D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  <w:r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015085">
              <w:rPr>
                <w:i/>
                <w:iCs/>
                <w:lang w:eastAsia="lt-LT"/>
              </w:rPr>
              <w:t>eur</w:t>
            </w:r>
            <w:proofErr w:type="spellEnd"/>
            <w:r w:rsidR="00015085">
              <w:rPr>
                <w:i/>
                <w:iCs/>
                <w:lang w:eastAsia="lt-LT"/>
              </w:rPr>
              <w:t>/QALY</w:t>
            </w:r>
          </w:p>
        </w:tc>
      </w:tr>
    </w:tbl>
    <w:p w14:paraId="5FC8C737" w14:textId="4136B7F4" w:rsidR="0035172D" w:rsidRPr="00E33EFF" w:rsidRDefault="00E5102E" w:rsidP="0035172D">
      <w:pPr>
        <w:tabs>
          <w:tab w:val="left" w:pos="567"/>
        </w:tabs>
        <w:jc w:val="both"/>
        <w:rPr>
          <w:iCs/>
          <w:sz w:val="20"/>
          <w:lang w:eastAsia="lt-LT"/>
        </w:rPr>
      </w:pPr>
      <w:r w:rsidRPr="00E33EFF">
        <w:rPr>
          <w:iCs/>
          <w:sz w:val="20"/>
          <w:lang w:eastAsia="lt-LT"/>
        </w:rPr>
        <w:t xml:space="preserve">ICER </w:t>
      </w:r>
      <w:r w:rsidR="00453862" w:rsidRPr="00E33EFF">
        <w:rPr>
          <w:iCs/>
          <w:sz w:val="20"/>
          <w:lang w:eastAsia="lt-LT"/>
        </w:rPr>
        <w:t>– (</w:t>
      </w:r>
      <w:r w:rsidR="00453862" w:rsidRPr="00E33EFF">
        <w:rPr>
          <w:i/>
          <w:sz w:val="20"/>
          <w:lang w:eastAsia="lt-LT"/>
        </w:rPr>
        <w:t xml:space="preserve">angl. </w:t>
      </w:r>
      <w:proofErr w:type="spellStart"/>
      <w:r w:rsidR="00453862" w:rsidRPr="00E33EFF">
        <w:rPr>
          <w:i/>
          <w:sz w:val="20"/>
          <w:lang w:eastAsia="lt-LT"/>
        </w:rPr>
        <w:t>incremental</w:t>
      </w:r>
      <w:proofErr w:type="spellEnd"/>
      <w:r w:rsidR="00453862" w:rsidRPr="00E33EFF">
        <w:rPr>
          <w:i/>
          <w:sz w:val="20"/>
          <w:lang w:eastAsia="lt-LT"/>
        </w:rPr>
        <w:t xml:space="preserve"> </w:t>
      </w:r>
      <w:proofErr w:type="spellStart"/>
      <w:r w:rsidR="00453862" w:rsidRPr="00E33EFF">
        <w:rPr>
          <w:i/>
          <w:sz w:val="20"/>
          <w:lang w:eastAsia="lt-LT"/>
        </w:rPr>
        <w:t>cost-effectiveness</w:t>
      </w:r>
      <w:proofErr w:type="spellEnd"/>
      <w:r w:rsidR="00453862" w:rsidRPr="00E33EFF">
        <w:rPr>
          <w:i/>
          <w:sz w:val="20"/>
          <w:lang w:eastAsia="lt-LT"/>
        </w:rPr>
        <w:t xml:space="preserve"> </w:t>
      </w:r>
      <w:proofErr w:type="spellStart"/>
      <w:r w:rsidR="00453862" w:rsidRPr="00E33EFF">
        <w:rPr>
          <w:i/>
          <w:sz w:val="20"/>
          <w:lang w:eastAsia="lt-LT"/>
        </w:rPr>
        <w:t>ratio</w:t>
      </w:r>
      <w:proofErr w:type="spellEnd"/>
      <w:r w:rsidR="00453862" w:rsidRPr="00E33EFF">
        <w:rPr>
          <w:iCs/>
          <w:sz w:val="20"/>
          <w:lang w:eastAsia="lt-LT"/>
        </w:rPr>
        <w:t xml:space="preserve">) </w:t>
      </w:r>
      <w:proofErr w:type="spellStart"/>
      <w:r w:rsidR="00453862" w:rsidRPr="00E33EFF">
        <w:rPr>
          <w:iCs/>
          <w:sz w:val="20"/>
          <w:lang w:eastAsia="lt-LT"/>
        </w:rPr>
        <w:t>inkrementinis</w:t>
      </w:r>
      <w:proofErr w:type="spellEnd"/>
      <w:r w:rsidR="00453862" w:rsidRPr="00E33EFF">
        <w:rPr>
          <w:iCs/>
          <w:sz w:val="20"/>
          <w:lang w:eastAsia="lt-LT"/>
        </w:rPr>
        <w:t xml:space="preserve"> kaštų naudingumo koeficientas</w:t>
      </w:r>
      <w:r w:rsidRPr="00E33EFF">
        <w:rPr>
          <w:iCs/>
          <w:sz w:val="20"/>
          <w:lang w:eastAsia="lt-LT"/>
        </w:rPr>
        <w:t>; LY –</w:t>
      </w:r>
      <w:r w:rsidR="00453862" w:rsidRPr="00E33EFF">
        <w:rPr>
          <w:iCs/>
          <w:sz w:val="20"/>
          <w:lang w:eastAsia="lt-LT"/>
        </w:rPr>
        <w:t xml:space="preserve"> (</w:t>
      </w:r>
      <w:r w:rsidR="00453862" w:rsidRPr="00E33EFF">
        <w:rPr>
          <w:i/>
          <w:sz w:val="20"/>
          <w:lang w:eastAsia="lt-LT"/>
        </w:rPr>
        <w:t xml:space="preserve">angl. </w:t>
      </w:r>
      <w:proofErr w:type="spellStart"/>
      <w:r w:rsidR="00453862" w:rsidRPr="00E33EFF">
        <w:rPr>
          <w:i/>
          <w:sz w:val="20"/>
          <w:lang w:eastAsia="lt-LT"/>
        </w:rPr>
        <w:t>life</w:t>
      </w:r>
      <w:proofErr w:type="spellEnd"/>
      <w:r w:rsidR="00453862" w:rsidRPr="00E33EFF">
        <w:rPr>
          <w:i/>
          <w:sz w:val="20"/>
          <w:lang w:eastAsia="lt-LT"/>
        </w:rPr>
        <w:t xml:space="preserve"> </w:t>
      </w:r>
      <w:proofErr w:type="spellStart"/>
      <w:r w:rsidR="00453862" w:rsidRPr="00E33EFF">
        <w:rPr>
          <w:i/>
          <w:sz w:val="20"/>
          <w:lang w:eastAsia="lt-LT"/>
        </w:rPr>
        <w:t>years</w:t>
      </w:r>
      <w:proofErr w:type="spellEnd"/>
      <w:r w:rsidR="00453862" w:rsidRPr="00E33EFF">
        <w:rPr>
          <w:iCs/>
          <w:sz w:val="20"/>
          <w:lang w:eastAsia="lt-LT"/>
        </w:rPr>
        <w:t>) gyvenimo metai</w:t>
      </w:r>
      <w:r w:rsidRPr="00E33EFF">
        <w:rPr>
          <w:iCs/>
          <w:sz w:val="20"/>
          <w:lang w:eastAsia="lt-LT"/>
        </w:rPr>
        <w:t xml:space="preserve">; QALY- </w:t>
      </w:r>
      <w:r w:rsidR="00453862" w:rsidRPr="00E33EFF">
        <w:rPr>
          <w:iCs/>
          <w:sz w:val="20"/>
          <w:lang w:eastAsia="lt-LT"/>
        </w:rPr>
        <w:t>(</w:t>
      </w:r>
      <w:r w:rsidR="00453862" w:rsidRPr="00E33EFF">
        <w:rPr>
          <w:i/>
          <w:sz w:val="20"/>
          <w:lang w:eastAsia="lt-LT"/>
        </w:rPr>
        <w:t xml:space="preserve">angl. </w:t>
      </w:r>
      <w:proofErr w:type="spellStart"/>
      <w:r w:rsidR="00453862" w:rsidRPr="00E33EFF">
        <w:rPr>
          <w:i/>
          <w:sz w:val="20"/>
          <w:lang w:eastAsia="lt-LT"/>
        </w:rPr>
        <w:t>quality</w:t>
      </w:r>
      <w:proofErr w:type="spellEnd"/>
      <w:r w:rsidR="00453862" w:rsidRPr="00E33EFF">
        <w:rPr>
          <w:i/>
          <w:sz w:val="20"/>
          <w:lang w:eastAsia="lt-LT"/>
        </w:rPr>
        <w:t xml:space="preserve"> </w:t>
      </w:r>
      <w:proofErr w:type="spellStart"/>
      <w:r w:rsidR="00453862" w:rsidRPr="00E33EFF">
        <w:rPr>
          <w:i/>
          <w:sz w:val="20"/>
          <w:lang w:eastAsia="lt-LT"/>
        </w:rPr>
        <w:t>adjusted</w:t>
      </w:r>
      <w:proofErr w:type="spellEnd"/>
      <w:r w:rsidR="00453862" w:rsidRPr="00E33EFF">
        <w:rPr>
          <w:i/>
          <w:sz w:val="20"/>
          <w:lang w:eastAsia="lt-LT"/>
        </w:rPr>
        <w:t xml:space="preserve"> </w:t>
      </w:r>
      <w:proofErr w:type="spellStart"/>
      <w:r w:rsidR="00453862" w:rsidRPr="00E33EFF">
        <w:rPr>
          <w:i/>
          <w:sz w:val="20"/>
          <w:lang w:eastAsia="lt-LT"/>
        </w:rPr>
        <w:t>life</w:t>
      </w:r>
      <w:proofErr w:type="spellEnd"/>
      <w:r w:rsidR="00453862" w:rsidRPr="00E33EFF">
        <w:rPr>
          <w:i/>
          <w:sz w:val="20"/>
          <w:lang w:eastAsia="lt-LT"/>
        </w:rPr>
        <w:t xml:space="preserve"> </w:t>
      </w:r>
      <w:proofErr w:type="spellStart"/>
      <w:r w:rsidR="00453862" w:rsidRPr="00E33EFF">
        <w:rPr>
          <w:i/>
          <w:sz w:val="20"/>
          <w:lang w:eastAsia="lt-LT"/>
        </w:rPr>
        <w:t>years</w:t>
      </w:r>
      <w:proofErr w:type="spellEnd"/>
      <w:r w:rsidR="00453862" w:rsidRPr="00E33EFF">
        <w:rPr>
          <w:i/>
          <w:sz w:val="20"/>
          <w:lang w:eastAsia="lt-LT"/>
        </w:rPr>
        <w:t xml:space="preserve">) </w:t>
      </w:r>
      <w:r w:rsidR="00453862" w:rsidRPr="00E33EFF">
        <w:rPr>
          <w:iCs/>
          <w:sz w:val="20"/>
          <w:lang w:eastAsia="lt-LT"/>
        </w:rPr>
        <w:t>kokybiški gyvenimo metai.</w:t>
      </w:r>
    </w:p>
    <w:p w14:paraId="33875138" w14:textId="381DF635" w:rsidR="0035172D" w:rsidRDefault="0035172D" w:rsidP="00A93AA6">
      <w:pPr>
        <w:tabs>
          <w:tab w:val="left" w:pos="426"/>
        </w:tabs>
        <w:rPr>
          <w:b/>
          <w:bCs/>
          <w:caps/>
        </w:rPr>
      </w:pPr>
    </w:p>
    <w:p w14:paraId="247163DC" w14:textId="77777777" w:rsidR="00015085" w:rsidRDefault="00015085" w:rsidP="00015085">
      <w:pPr>
        <w:tabs>
          <w:tab w:val="left" w:pos="567"/>
        </w:tabs>
        <w:jc w:val="both"/>
        <w:rPr>
          <w:iCs/>
          <w:lang w:eastAsia="lt-LT"/>
        </w:rPr>
      </w:pPr>
      <w:r>
        <w:rPr>
          <w:iCs/>
          <w:lang w:eastAsia="lt-LT"/>
        </w:rPr>
        <w:t xml:space="preserve">ACS 1-2 </w:t>
      </w:r>
      <w:proofErr w:type="spellStart"/>
      <w:r>
        <w:rPr>
          <w:iCs/>
          <w:lang w:eastAsia="lt-LT"/>
        </w:rPr>
        <w:t>sub</w:t>
      </w:r>
      <w:proofErr w:type="spellEnd"/>
      <w:r>
        <w:rPr>
          <w:iCs/>
          <w:lang w:eastAsia="lt-LT"/>
        </w:rPr>
        <w:t xml:space="preserve"> populiacija</w:t>
      </w:r>
    </w:p>
    <w:tbl>
      <w:tblPr>
        <w:tblStyle w:val="Lentelstinklelis"/>
        <w:tblW w:w="99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97"/>
        <w:gridCol w:w="1613"/>
        <w:gridCol w:w="2019"/>
        <w:gridCol w:w="3579"/>
      </w:tblGrid>
      <w:tr w:rsidR="00015085" w:rsidRPr="00D05364" w14:paraId="26A4C098" w14:textId="77777777" w:rsidTr="001D52A8">
        <w:trPr>
          <w:trHeight w:val="364"/>
          <w:jc w:val="center"/>
        </w:trPr>
        <w:tc>
          <w:tcPr>
            <w:tcW w:w="9908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D3573B6" w14:textId="77777777" w:rsidR="00015085" w:rsidRPr="00D05364" w:rsidRDefault="00015085" w:rsidP="001D52A8">
            <w:pPr>
              <w:tabs>
                <w:tab w:val="left" w:pos="567"/>
              </w:tabs>
              <w:jc w:val="center"/>
              <w:rPr>
                <w:b/>
                <w:i/>
                <w:iCs/>
                <w:color w:val="00B050"/>
                <w:sz w:val="22"/>
                <w:szCs w:val="22"/>
                <w:lang w:eastAsia="lt-LT"/>
              </w:rPr>
            </w:pPr>
            <w:r w:rsidRPr="00D05364">
              <w:rPr>
                <w:b/>
                <w:lang w:eastAsia="lt-LT"/>
              </w:rPr>
              <w:t>Kaštai</w:t>
            </w:r>
          </w:p>
        </w:tc>
      </w:tr>
      <w:tr w:rsidR="00015085" w:rsidRPr="00D05364" w14:paraId="20A1E1BA" w14:textId="77777777" w:rsidTr="001D52A8">
        <w:trPr>
          <w:jc w:val="center"/>
        </w:trPr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14:paraId="197D58E5" w14:textId="77777777" w:rsidR="00015085" w:rsidRPr="00D05364" w:rsidRDefault="00015085" w:rsidP="001D52A8">
            <w:pPr>
              <w:tabs>
                <w:tab w:val="left" w:pos="567"/>
              </w:tabs>
              <w:jc w:val="both"/>
              <w:rPr>
                <w:color w:val="00B050"/>
                <w:lang w:eastAsia="lt-LT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14:paraId="78C7FC37" w14:textId="77777777" w:rsidR="00015085" w:rsidRPr="00D05364" w:rsidRDefault="00015085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proofErr w:type="spellStart"/>
            <w:r>
              <w:rPr>
                <w:i/>
                <w:iCs/>
                <w:lang w:eastAsia="lt-LT"/>
              </w:rPr>
              <w:t>Inklisiran</w:t>
            </w:r>
            <w:proofErr w:type="spellEnd"/>
            <w:r>
              <w:rPr>
                <w:i/>
                <w:iCs/>
                <w:lang w:eastAsia="lt-LT"/>
              </w:rPr>
              <w:t xml:space="preserve"> (</w:t>
            </w:r>
            <w:proofErr w:type="spellStart"/>
            <w:r>
              <w:rPr>
                <w:i/>
                <w:iCs/>
                <w:lang w:eastAsia="lt-LT"/>
              </w:rPr>
              <w:t>leqvio</w:t>
            </w:r>
            <w:proofErr w:type="spellEnd"/>
            <w:r>
              <w:rPr>
                <w:i/>
                <w:iCs/>
                <w:lang w:eastAsia="lt-LT"/>
              </w:rPr>
              <w:t>)</w:t>
            </w: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14:paraId="2B23BE92" w14:textId="77777777" w:rsidR="00015085" w:rsidRPr="00D05364" w:rsidRDefault="00015085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proofErr w:type="spellStart"/>
            <w:r>
              <w:rPr>
                <w:i/>
                <w:iCs/>
                <w:lang w:eastAsia="lt-LT"/>
              </w:rPr>
              <w:t>Statinai+ezetimib</w:t>
            </w:r>
            <w:proofErr w:type="spellEnd"/>
          </w:p>
        </w:tc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</w:tcPr>
          <w:p w14:paraId="1552B2CB" w14:textId="77777777" w:rsidR="00015085" w:rsidRPr="00D05364" w:rsidRDefault="00015085" w:rsidP="001D52A8">
            <w:pPr>
              <w:tabs>
                <w:tab w:val="left" w:pos="567"/>
              </w:tabs>
              <w:jc w:val="both"/>
              <w:rPr>
                <w:i/>
                <w:lang w:eastAsia="lt-LT"/>
              </w:rPr>
            </w:pPr>
            <w:r w:rsidRPr="00D05364">
              <w:rPr>
                <w:i/>
                <w:lang w:eastAsia="lt-LT"/>
              </w:rPr>
              <w:t>Skirtumas</w:t>
            </w:r>
          </w:p>
        </w:tc>
      </w:tr>
      <w:tr w:rsidR="00015085" w:rsidRPr="00D05364" w14:paraId="1B469CAF" w14:textId="77777777" w:rsidTr="001D52A8">
        <w:trPr>
          <w:jc w:val="center"/>
        </w:trPr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14:paraId="7D5D5716" w14:textId="77777777" w:rsidR="00015085" w:rsidRPr="00D05364" w:rsidRDefault="00015085" w:rsidP="001D52A8">
            <w:pPr>
              <w:tabs>
                <w:tab w:val="left" w:pos="567"/>
              </w:tabs>
              <w:jc w:val="both"/>
              <w:rPr>
                <w:iCs/>
                <w:color w:val="00B050"/>
                <w:lang w:eastAsia="lt-LT"/>
              </w:rPr>
            </w:pPr>
            <w:r>
              <w:rPr>
                <w:iCs/>
                <w:color w:val="000000"/>
                <w:lang w:eastAsia="lt-LT"/>
              </w:rPr>
              <w:t>KV įvykių kaštai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14:paraId="00E2E1E1" w14:textId="60992E20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14:paraId="1B002405" w14:textId="51CA842F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</w:tcPr>
          <w:p w14:paraId="6F729EE5" w14:textId="1E49C894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</w:tr>
      <w:tr w:rsidR="00015085" w:rsidRPr="00D05364" w14:paraId="0FB1006B" w14:textId="77777777" w:rsidTr="001D52A8">
        <w:trPr>
          <w:jc w:val="center"/>
        </w:trPr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14:paraId="7EF5AD94" w14:textId="77777777" w:rsidR="00015085" w:rsidRPr="00D05364" w:rsidRDefault="00015085" w:rsidP="001D52A8">
            <w:pPr>
              <w:tabs>
                <w:tab w:val="left" w:pos="567"/>
              </w:tabs>
              <w:rPr>
                <w:iCs/>
                <w:color w:val="000000"/>
                <w:lang w:eastAsia="lt-LT"/>
              </w:rPr>
            </w:pPr>
            <w:r w:rsidRPr="00D05364">
              <w:rPr>
                <w:iCs/>
                <w:color w:val="000000"/>
                <w:lang w:eastAsia="lt-LT"/>
              </w:rPr>
              <w:lastRenderedPageBreak/>
              <w:t>Vaistinių preparatų įsigijimo kaštai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14:paraId="3210F5F6" w14:textId="1C73248F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14:paraId="4FB8A71F" w14:textId="3FE2348A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</w:tcPr>
          <w:p w14:paraId="79F03869" w14:textId="6585BFD5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</w:tr>
      <w:tr w:rsidR="00015085" w:rsidRPr="00D05364" w14:paraId="291A79CE" w14:textId="77777777" w:rsidTr="001D52A8">
        <w:trPr>
          <w:jc w:val="center"/>
        </w:trPr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14:paraId="1469CE7C" w14:textId="77777777" w:rsidR="00015085" w:rsidRPr="00D05364" w:rsidRDefault="00015085" w:rsidP="001D52A8">
            <w:pPr>
              <w:tabs>
                <w:tab w:val="left" w:pos="567"/>
              </w:tabs>
              <w:jc w:val="both"/>
              <w:rPr>
                <w:iCs/>
                <w:color w:val="00B050"/>
                <w:lang w:eastAsia="lt-LT"/>
              </w:rPr>
            </w:pPr>
            <w:r w:rsidRPr="00D05364">
              <w:rPr>
                <w:iCs/>
                <w:color w:val="000000"/>
                <w:lang w:eastAsia="lt-LT"/>
              </w:rPr>
              <w:t>Nepageidaujamų reiškinių valdymo kaštai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14:paraId="3A2314B5" w14:textId="55E5A110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14:paraId="6EDE3D4A" w14:textId="1ED56397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</w:tcPr>
          <w:p w14:paraId="5EE24268" w14:textId="19DE017E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</w:tr>
      <w:tr w:rsidR="00015085" w:rsidRPr="00D05364" w14:paraId="7E015EE2" w14:textId="77777777" w:rsidTr="001D52A8">
        <w:trPr>
          <w:jc w:val="center"/>
        </w:trPr>
        <w:tc>
          <w:tcPr>
            <w:tcW w:w="2697" w:type="dxa"/>
            <w:tcBorders>
              <w:top w:val="single" w:sz="4" w:space="0" w:color="auto"/>
              <w:bottom w:val="single" w:sz="12" w:space="0" w:color="auto"/>
            </w:tcBorders>
          </w:tcPr>
          <w:p w14:paraId="77BFAE7F" w14:textId="77777777" w:rsidR="00015085" w:rsidRPr="00D05364" w:rsidRDefault="00015085" w:rsidP="001D52A8">
            <w:pPr>
              <w:tabs>
                <w:tab w:val="left" w:pos="567"/>
              </w:tabs>
              <w:jc w:val="both"/>
              <w:rPr>
                <w:iCs/>
                <w:lang w:eastAsia="lt-LT"/>
              </w:rPr>
            </w:pPr>
            <w:r>
              <w:rPr>
                <w:iCs/>
                <w:lang w:eastAsia="lt-LT"/>
              </w:rPr>
              <w:t>Viso: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2" w:space="0" w:color="auto"/>
            </w:tcBorders>
          </w:tcPr>
          <w:p w14:paraId="0F96361A" w14:textId="0AF479D1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  <w:tc>
          <w:tcPr>
            <w:tcW w:w="2019" w:type="dxa"/>
            <w:tcBorders>
              <w:top w:val="single" w:sz="4" w:space="0" w:color="auto"/>
              <w:bottom w:val="single" w:sz="12" w:space="0" w:color="auto"/>
            </w:tcBorders>
          </w:tcPr>
          <w:p w14:paraId="10A62F95" w14:textId="4B6BA1C1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  <w:tc>
          <w:tcPr>
            <w:tcW w:w="3579" w:type="dxa"/>
            <w:tcBorders>
              <w:top w:val="single" w:sz="4" w:space="0" w:color="auto"/>
              <w:bottom w:val="single" w:sz="12" w:space="0" w:color="auto"/>
            </w:tcBorders>
          </w:tcPr>
          <w:p w14:paraId="527C1A14" w14:textId="780EA6EA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</w:tr>
      <w:tr w:rsidR="00015085" w:rsidRPr="00D05364" w14:paraId="020DA75D" w14:textId="77777777" w:rsidTr="001D52A8">
        <w:trPr>
          <w:jc w:val="center"/>
        </w:trPr>
        <w:tc>
          <w:tcPr>
            <w:tcW w:w="9908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15A1FA57" w14:textId="77777777" w:rsidR="00015085" w:rsidRPr="00D05364" w:rsidRDefault="00015085" w:rsidP="001D52A8">
            <w:pPr>
              <w:tabs>
                <w:tab w:val="left" w:pos="567"/>
              </w:tabs>
              <w:jc w:val="center"/>
              <w:rPr>
                <w:iCs/>
                <w:lang w:eastAsia="lt-LT"/>
              </w:rPr>
            </w:pPr>
            <w:r w:rsidRPr="00D05364">
              <w:rPr>
                <w:lang w:eastAsia="lt-LT"/>
              </w:rPr>
              <w:t>Papildomi gyvenimo metai (LY)</w:t>
            </w:r>
          </w:p>
        </w:tc>
      </w:tr>
      <w:tr w:rsidR="00015085" w:rsidRPr="00D05364" w14:paraId="0E1A9DB3" w14:textId="77777777" w:rsidTr="001D52A8">
        <w:trPr>
          <w:jc w:val="center"/>
        </w:trPr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14:paraId="60DA4066" w14:textId="77777777" w:rsidR="00015085" w:rsidRPr="00D05364" w:rsidRDefault="00015085" w:rsidP="001D52A8">
            <w:pPr>
              <w:tabs>
                <w:tab w:val="left" w:pos="567"/>
              </w:tabs>
              <w:jc w:val="both"/>
              <w:rPr>
                <w:lang w:eastAsia="lt-LT"/>
              </w:rPr>
            </w:pPr>
            <w:proofErr w:type="spellStart"/>
            <w:r>
              <w:rPr>
                <w:i/>
                <w:iCs/>
                <w:lang w:eastAsia="lt-LT"/>
              </w:rPr>
              <w:t>Inklisiran</w:t>
            </w:r>
            <w:proofErr w:type="spellEnd"/>
            <w:r>
              <w:rPr>
                <w:i/>
                <w:iCs/>
                <w:lang w:eastAsia="lt-LT"/>
              </w:rPr>
              <w:t xml:space="preserve"> (</w:t>
            </w:r>
            <w:proofErr w:type="spellStart"/>
            <w:r>
              <w:rPr>
                <w:i/>
                <w:iCs/>
                <w:lang w:eastAsia="lt-LT"/>
              </w:rPr>
              <w:t>leqvio</w:t>
            </w:r>
            <w:proofErr w:type="spellEnd"/>
            <w:r>
              <w:rPr>
                <w:i/>
                <w:iCs/>
                <w:lang w:eastAsia="lt-LT"/>
              </w:rPr>
              <w:t>)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E569F1" w14:textId="63171C75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  <w:tc>
          <w:tcPr>
            <w:tcW w:w="3579" w:type="dxa"/>
            <w:vMerge w:val="restart"/>
            <w:tcBorders>
              <w:top w:val="single" w:sz="4" w:space="0" w:color="auto"/>
            </w:tcBorders>
          </w:tcPr>
          <w:p w14:paraId="0F1E07B7" w14:textId="3B2E26FD" w:rsidR="00015085" w:rsidRPr="00D05364" w:rsidRDefault="00015085" w:rsidP="001D52A8">
            <w:pPr>
              <w:tabs>
                <w:tab w:val="left" w:pos="567"/>
              </w:tabs>
              <w:jc w:val="both"/>
              <w:rPr>
                <w:lang w:eastAsia="lt-LT"/>
              </w:rPr>
            </w:pPr>
            <w:r w:rsidRPr="00D05364">
              <w:rPr>
                <w:lang w:eastAsia="lt-LT"/>
              </w:rPr>
              <w:t>Skirtumas:</w:t>
            </w:r>
            <w:r>
              <w:rPr>
                <w:lang w:eastAsia="lt-LT"/>
              </w:rPr>
              <w:t xml:space="preserve"> </w:t>
            </w:r>
            <w:r w:rsidR="00766519">
              <w:rPr>
                <w:i/>
                <w:iCs/>
                <w:lang w:eastAsia="lt-LT"/>
              </w:rPr>
              <w:t>*****</w:t>
            </w:r>
          </w:p>
        </w:tc>
      </w:tr>
      <w:tr w:rsidR="00015085" w:rsidRPr="00D05364" w14:paraId="1ACD8B68" w14:textId="77777777" w:rsidTr="001D52A8">
        <w:trPr>
          <w:jc w:val="center"/>
        </w:trPr>
        <w:tc>
          <w:tcPr>
            <w:tcW w:w="2697" w:type="dxa"/>
            <w:tcBorders>
              <w:top w:val="single" w:sz="4" w:space="0" w:color="auto"/>
              <w:bottom w:val="single" w:sz="12" w:space="0" w:color="auto"/>
            </w:tcBorders>
          </w:tcPr>
          <w:p w14:paraId="2E208191" w14:textId="77777777" w:rsidR="00015085" w:rsidRPr="00D05364" w:rsidRDefault="00015085" w:rsidP="001D52A8">
            <w:pPr>
              <w:tabs>
                <w:tab w:val="left" w:pos="567"/>
              </w:tabs>
              <w:jc w:val="both"/>
              <w:rPr>
                <w:lang w:eastAsia="lt-LT"/>
              </w:rPr>
            </w:pPr>
            <w:proofErr w:type="spellStart"/>
            <w:r>
              <w:rPr>
                <w:i/>
                <w:iCs/>
                <w:lang w:eastAsia="lt-LT"/>
              </w:rPr>
              <w:t>Statinai+ezetimib</w:t>
            </w:r>
            <w:proofErr w:type="spellEnd"/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30177197" w14:textId="39976B19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  <w:tc>
          <w:tcPr>
            <w:tcW w:w="3579" w:type="dxa"/>
            <w:vMerge/>
            <w:tcBorders>
              <w:bottom w:val="single" w:sz="12" w:space="0" w:color="auto"/>
            </w:tcBorders>
          </w:tcPr>
          <w:p w14:paraId="0E6D8680" w14:textId="77777777" w:rsidR="00015085" w:rsidRPr="00D05364" w:rsidRDefault="00015085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</w:p>
        </w:tc>
      </w:tr>
      <w:tr w:rsidR="00015085" w:rsidRPr="00D05364" w14:paraId="2B44EED6" w14:textId="77777777" w:rsidTr="001D52A8">
        <w:trPr>
          <w:jc w:val="center"/>
        </w:trPr>
        <w:tc>
          <w:tcPr>
            <w:tcW w:w="9908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5A69E361" w14:textId="77777777" w:rsidR="00015085" w:rsidRPr="00D05364" w:rsidRDefault="00015085" w:rsidP="001D52A8">
            <w:pPr>
              <w:tabs>
                <w:tab w:val="left" w:pos="567"/>
              </w:tabs>
              <w:jc w:val="center"/>
              <w:rPr>
                <w:iCs/>
                <w:lang w:eastAsia="lt-LT"/>
              </w:rPr>
            </w:pPr>
            <w:r w:rsidRPr="00D05364">
              <w:rPr>
                <w:lang w:eastAsia="lt-LT"/>
              </w:rPr>
              <w:t>Kokybiški gyvenimo metai (QALY)</w:t>
            </w:r>
          </w:p>
        </w:tc>
      </w:tr>
      <w:tr w:rsidR="00015085" w:rsidRPr="00D05364" w14:paraId="7FD16E3C" w14:textId="77777777" w:rsidTr="001D52A8">
        <w:trPr>
          <w:jc w:val="center"/>
        </w:trPr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14:paraId="0E8B3F1E" w14:textId="77777777" w:rsidR="00015085" w:rsidRPr="00D05364" w:rsidRDefault="00015085" w:rsidP="001D52A8">
            <w:pPr>
              <w:tabs>
                <w:tab w:val="left" w:pos="567"/>
              </w:tabs>
              <w:jc w:val="both"/>
              <w:rPr>
                <w:iCs/>
                <w:lang w:eastAsia="lt-LT"/>
              </w:rPr>
            </w:pPr>
            <w:proofErr w:type="spellStart"/>
            <w:r>
              <w:rPr>
                <w:i/>
                <w:iCs/>
                <w:lang w:eastAsia="lt-LT"/>
              </w:rPr>
              <w:t>Inklisiran</w:t>
            </w:r>
            <w:proofErr w:type="spellEnd"/>
            <w:r>
              <w:rPr>
                <w:i/>
                <w:iCs/>
                <w:lang w:eastAsia="lt-LT"/>
              </w:rPr>
              <w:t xml:space="preserve"> (</w:t>
            </w:r>
            <w:proofErr w:type="spellStart"/>
            <w:r>
              <w:rPr>
                <w:i/>
                <w:iCs/>
                <w:lang w:eastAsia="lt-LT"/>
              </w:rPr>
              <w:t>leqvio</w:t>
            </w:r>
            <w:proofErr w:type="spellEnd"/>
            <w:r>
              <w:rPr>
                <w:i/>
                <w:iCs/>
                <w:lang w:eastAsia="lt-LT"/>
              </w:rPr>
              <w:t>)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011E4B" w14:textId="1DF5D171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  <w:tc>
          <w:tcPr>
            <w:tcW w:w="3579" w:type="dxa"/>
            <w:vMerge w:val="restart"/>
            <w:tcBorders>
              <w:top w:val="single" w:sz="4" w:space="0" w:color="auto"/>
            </w:tcBorders>
          </w:tcPr>
          <w:p w14:paraId="38F3E628" w14:textId="6746C1DC" w:rsidR="00015085" w:rsidRPr="00D05364" w:rsidRDefault="00015085" w:rsidP="001D52A8">
            <w:pPr>
              <w:tabs>
                <w:tab w:val="left" w:pos="567"/>
              </w:tabs>
              <w:jc w:val="both"/>
              <w:rPr>
                <w:lang w:eastAsia="lt-LT"/>
              </w:rPr>
            </w:pPr>
            <w:r w:rsidRPr="00D05364">
              <w:rPr>
                <w:lang w:eastAsia="lt-LT"/>
              </w:rPr>
              <w:t xml:space="preserve">Skirtumas: </w:t>
            </w:r>
            <w:r w:rsidR="00766519">
              <w:rPr>
                <w:i/>
                <w:iCs/>
                <w:lang w:eastAsia="lt-LT"/>
              </w:rPr>
              <w:t>*****</w:t>
            </w:r>
          </w:p>
        </w:tc>
      </w:tr>
      <w:tr w:rsidR="00015085" w:rsidRPr="00D05364" w14:paraId="4417DAE4" w14:textId="77777777" w:rsidTr="001D52A8">
        <w:trPr>
          <w:jc w:val="center"/>
        </w:trPr>
        <w:tc>
          <w:tcPr>
            <w:tcW w:w="2697" w:type="dxa"/>
            <w:tcBorders>
              <w:top w:val="single" w:sz="4" w:space="0" w:color="auto"/>
              <w:bottom w:val="single" w:sz="12" w:space="0" w:color="auto"/>
            </w:tcBorders>
          </w:tcPr>
          <w:p w14:paraId="207EEE9B" w14:textId="77777777" w:rsidR="00015085" w:rsidRPr="00D05364" w:rsidRDefault="00015085" w:rsidP="001D52A8">
            <w:pPr>
              <w:tabs>
                <w:tab w:val="left" w:pos="567"/>
              </w:tabs>
              <w:jc w:val="both"/>
              <w:rPr>
                <w:iCs/>
                <w:lang w:eastAsia="lt-LT"/>
              </w:rPr>
            </w:pPr>
            <w:proofErr w:type="spellStart"/>
            <w:r>
              <w:rPr>
                <w:i/>
                <w:iCs/>
                <w:lang w:eastAsia="lt-LT"/>
              </w:rPr>
              <w:t>Statinai+ezetimib</w:t>
            </w:r>
            <w:proofErr w:type="spellEnd"/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40947F0F" w14:textId="4A984737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  <w:tc>
          <w:tcPr>
            <w:tcW w:w="3579" w:type="dxa"/>
            <w:vMerge/>
            <w:tcBorders>
              <w:bottom w:val="single" w:sz="12" w:space="0" w:color="auto"/>
            </w:tcBorders>
          </w:tcPr>
          <w:p w14:paraId="1BDB389F" w14:textId="77777777" w:rsidR="00015085" w:rsidRPr="00D05364" w:rsidRDefault="00015085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</w:p>
        </w:tc>
      </w:tr>
      <w:tr w:rsidR="00015085" w:rsidRPr="00D05364" w14:paraId="2FF1DF1C" w14:textId="77777777" w:rsidTr="001D52A8">
        <w:trPr>
          <w:trHeight w:val="347"/>
          <w:jc w:val="center"/>
        </w:trPr>
        <w:tc>
          <w:tcPr>
            <w:tcW w:w="9908" w:type="dxa"/>
            <w:gridSpan w:val="4"/>
            <w:tcBorders>
              <w:top w:val="single" w:sz="12" w:space="0" w:color="auto"/>
            </w:tcBorders>
            <w:vAlign w:val="center"/>
          </w:tcPr>
          <w:p w14:paraId="62354055" w14:textId="77777777" w:rsidR="00015085" w:rsidRPr="00D05364" w:rsidRDefault="00015085" w:rsidP="001D52A8">
            <w:pPr>
              <w:tabs>
                <w:tab w:val="left" w:pos="567"/>
              </w:tabs>
              <w:jc w:val="center"/>
              <w:rPr>
                <w:b/>
                <w:bCs/>
                <w:sz w:val="26"/>
                <w:szCs w:val="26"/>
                <w:lang w:eastAsia="lt-LT"/>
              </w:rPr>
            </w:pPr>
            <w:r w:rsidRPr="00D05364">
              <w:rPr>
                <w:b/>
                <w:bCs/>
                <w:sz w:val="26"/>
                <w:szCs w:val="26"/>
                <w:lang w:eastAsia="lt-LT"/>
              </w:rPr>
              <w:t>Rezultatai</w:t>
            </w:r>
          </w:p>
        </w:tc>
      </w:tr>
      <w:tr w:rsidR="00015085" w:rsidRPr="00D05364" w14:paraId="40B143FB" w14:textId="77777777" w:rsidTr="001D52A8">
        <w:trPr>
          <w:jc w:val="center"/>
        </w:trPr>
        <w:tc>
          <w:tcPr>
            <w:tcW w:w="6329" w:type="dxa"/>
            <w:gridSpan w:val="3"/>
          </w:tcPr>
          <w:p w14:paraId="6D091407" w14:textId="77777777" w:rsidR="00015085" w:rsidRPr="00D05364" w:rsidRDefault="00015085" w:rsidP="001D52A8">
            <w:pPr>
              <w:tabs>
                <w:tab w:val="left" w:pos="567"/>
              </w:tabs>
              <w:jc w:val="right"/>
              <w:rPr>
                <w:iCs/>
                <w:lang w:eastAsia="lt-LT"/>
              </w:rPr>
            </w:pPr>
            <w:r w:rsidRPr="00D05364">
              <w:rPr>
                <w:iCs/>
                <w:lang w:eastAsia="lt-LT"/>
              </w:rPr>
              <w:t>ICER už LY</w:t>
            </w:r>
          </w:p>
        </w:tc>
        <w:tc>
          <w:tcPr>
            <w:tcW w:w="3579" w:type="dxa"/>
          </w:tcPr>
          <w:p w14:paraId="10524F1A" w14:textId="3BE80183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  <w:r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015085">
              <w:rPr>
                <w:i/>
                <w:iCs/>
                <w:lang w:eastAsia="lt-LT"/>
              </w:rPr>
              <w:t>eur</w:t>
            </w:r>
            <w:proofErr w:type="spellEnd"/>
            <w:r w:rsidR="00015085">
              <w:rPr>
                <w:i/>
                <w:iCs/>
                <w:lang w:eastAsia="lt-LT"/>
              </w:rPr>
              <w:t>/LY</w:t>
            </w:r>
          </w:p>
        </w:tc>
      </w:tr>
      <w:tr w:rsidR="00015085" w:rsidRPr="00D05364" w14:paraId="62DEE1CA" w14:textId="77777777" w:rsidTr="001D52A8">
        <w:trPr>
          <w:jc w:val="center"/>
        </w:trPr>
        <w:tc>
          <w:tcPr>
            <w:tcW w:w="6329" w:type="dxa"/>
            <w:gridSpan w:val="3"/>
          </w:tcPr>
          <w:p w14:paraId="6B89BC1D" w14:textId="77777777" w:rsidR="00015085" w:rsidRPr="00D05364" w:rsidRDefault="00015085" w:rsidP="001D52A8">
            <w:pPr>
              <w:tabs>
                <w:tab w:val="left" w:pos="567"/>
              </w:tabs>
              <w:jc w:val="right"/>
              <w:rPr>
                <w:iCs/>
                <w:lang w:eastAsia="lt-LT"/>
              </w:rPr>
            </w:pPr>
            <w:r w:rsidRPr="00D05364">
              <w:rPr>
                <w:iCs/>
                <w:lang w:eastAsia="lt-LT"/>
              </w:rPr>
              <w:t>ICER už QALY</w:t>
            </w:r>
          </w:p>
        </w:tc>
        <w:tc>
          <w:tcPr>
            <w:tcW w:w="3579" w:type="dxa"/>
          </w:tcPr>
          <w:p w14:paraId="1E028CC3" w14:textId="02696EF2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  <w:r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015085">
              <w:rPr>
                <w:i/>
                <w:iCs/>
                <w:lang w:eastAsia="lt-LT"/>
              </w:rPr>
              <w:t>eur</w:t>
            </w:r>
            <w:proofErr w:type="spellEnd"/>
            <w:r w:rsidR="00015085">
              <w:rPr>
                <w:i/>
                <w:iCs/>
                <w:lang w:eastAsia="lt-LT"/>
              </w:rPr>
              <w:t>/QALY</w:t>
            </w:r>
          </w:p>
        </w:tc>
      </w:tr>
      <w:tr w:rsidR="00015085" w:rsidRPr="00D05364" w14:paraId="1923F220" w14:textId="77777777" w:rsidTr="001D52A8">
        <w:trPr>
          <w:jc w:val="center"/>
        </w:trPr>
        <w:tc>
          <w:tcPr>
            <w:tcW w:w="6329" w:type="dxa"/>
            <w:gridSpan w:val="3"/>
          </w:tcPr>
          <w:p w14:paraId="1B88F121" w14:textId="77777777" w:rsidR="00015085" w:rsidRPr="00D05364" w:rsidRDefault="00015085" w:rsidP="001D52A8">
            <w:pPr>
              <w:tabs>
                <w:tab w:val="left" w:pos="567"/>
              </w:tabs>
              <w:jc w:val="right"/>
              <w:rPr>
                <w:iCs/>
                <w:lang w:eastAsia="lt-LT"/>
              </w:rPr>
            </w:pPr>
            <w:r w:rsidRPr="00D05364">
              <w:rPr>
                <w:iCs/>
                <w:lang w:eastAsia="lt-LT"/>
              </w:rPr>
              <w:t>Referencinė kaštų naudingumo vertė</w:t>
            </w:r>
          </w:p>
        </w:tc>
        <w:tc>
          <w:tcPr>
            <w:tcW w:w="3579" w:type="dxa"/>
          </w:tcPr>
          <w:p w14:paraId="6F97444B" w14:textId="44913ADB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  <w:r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015085">
              <w:rPr>
                <w:i/>
                <w:iCs/>
                <w:lang w:eastAsia="lt-LT"/>
              </w:rPr>
              <w:t>eur</w:t>
            </w:r>
            <w:proofErr w:type="spellEnd"/>
            <w:r w:rsidR="00015085">
              <w:rPr>
                <w:i/>
                <w:iCs/>
                <w:lang w:eastAsia="lt-LT"/>
              </w:rPr>
              <w:t>/QALY</w:t>
            </w:r>
          </w:p>
        </w:tc>
      </w:tr>
    </w:tbl>
    <w:p w14:paraId="247FF6D4" w14:textId="77777777" w:rsidR="00015085" w:rsidRPr="00E33EFF" w:rsidRDefault="00015085" w:rsidP="00015085">
      <w:pPr>
        <w:tabs>
          <w:tab w:val="left" w:pos="567"/>
        </w:tabs>
        <w:jc w:val="both"/>
        <w:rPr>
          <w:iCs/>
          <w:sz w:val="20"/>
          <w:lang w:eastAsia="lt-LT"/>
        </w:rPr>
      </w:pPr>
      <w:r w:rsidRPr="00E33EFF">
        <w:rPr>
          <w:iCs/>
          <w:sz w:val="20"/>
          <w:lang w:eastAsia="lt-LT"/>
        </w:rPr>
        <w:t>ICER – (</w:t>
      </w:r>
      <w:r w:rsidRPr="00E33EFF">
        <w:rPr>
          <w:i/>
          <w:sz w:val="20"/>
          <w:lang w:eastAsia="lt-LT"/>
        </w:rPr>
        <w:t xml:space="preserve">angl. </w:t>
      </w:r>
      <w:proofErr w:type="spellStart"/>
      <w:r w:rsidRPr="00E33EFF">
        <w:rPr>
          <w:i/>
          <w:sz w:val="20"/>
          <w:lang w:eastAsia="lt-LT"/>
        </w:rPr>
        <w:t>incremental</w:t>
      </w:r>
      <w:proofErr w:type="spellEnd"/>
      <w:r w:rsidRPr="00E33EFF">
        <w:rPr>
          <w:i/>
          <w:sz w:val="20"/>
          <w:lang w:eastAsia="lt-LT"/>
        </w:rPr>
        <w:t xml:space="preserve"> </w:t>
      </w:r>
      <w:proofErr w:type="spellStart"/>
      <w:r w:rsidRPr="00E33EFF">
        <w:rPr>
          <w:i/>
          <w:sz w:val="20"/>
          <w:lang w:eastAsia="lt-LT"/>
        </w:rPr>
        <w:t>cost-effectiveness</w:t>
      </w:r>
      <w:proofErr w:type="spellEnd"/>
      <w:r w:rsidRPr="00E33EFF">
        <w:rPr>
          <w:i/>
          <w:sz w:val="20"/>
          <w:lang w:eastAsia="lt-LT"/>
        </w:rPr>
        <w:t xml:space="preserve"> </w:t>
      </w:r>
      <w:proofErr w:type="spellStart"/>
      <w:r w:rsidRPr="00E33EFF">
        <w:rPr>
          <w:i/>
          <w:sz w:val="20"/>
          <w:lang w:eastAsia="lt-LT"/>
        </w:rPr>
        <w:t>ratio</w:t>
      </w:r>
      <w:proofErr w:type="spellEnd"/>
      <w:r w:rsidRPr="00E33EFF">
        <w:rPr>
          <w:iCs/>
          <w:sz w:val="20"/>
          <w:lang w:eastAsia="lt-LT"/>
        </w:rPr>
        <w:t xml:space="preserve">) </w:t>
      </w:r>
      <w:proofErr w:type="spellStart"/>
      <w:r w:rsidRPr="00E33EFF">
        <w:rPr>
          <w:iCs/>
          <w:sz w:val="20"/>
          <w:lang w:eastAsia="lt-LT"/>
        </w:rPr>
        <w:t>inkrementinis</w:t>
      </w:r>
      <w:proofErr w:type="spellEnd"/>
      <w:r w:rsidRPr="00E33EFF">
        <w:rPr>
          <w:iCs/>
          <w:sz w:val="20"/>
          <w:lang w:eastAsia="lt-LT"/>
        </w:rPr>
        <w:t xml:space="preserve"> kaštų naudingumo koeficientas; LY – (</w:t>
      </w:r>
      <w:r w:rsidRPr="00E33EFF">
        <w:rPr>
          <w:i/>
          <w:sz w:val="20"/>
          <w:lang w:eastAsia="lt-LT"/>
        </w:rPr>
        <w:t xml:space="preserve">angl. </w:t>
      </w:r>
      <w:proofErr w:type="spellStart"/>
      <w:r w:rsidRPr="00E33EFF">
        <w:rPr>
          <w:i/>
          <w:sz w:val="20"/>
          <w:lang w:eastAsia="lt-LT"/>
        </w:rPr>
        <w:t>life</w:t>
      </w:r>
      <w:proofErr w:type="spellEnd"/>
      <w:r w:rsidRPr="00E33EFF">
        <w:rPr>
          <w:i/>
          <w:sz w:val="20"/>
          <w:lang w:eastAsia="lt-LT"/>
        </w:rPr>
        <w:t xml:space="preserve"> </w:t>
      </w:r>
      <w:proofErr w:type="spellStart"/>
      <w:r w:rsidRPr="00E33EFF">
        <w:rPr>
          <w:i/>
          <w:sz w:val="20"/>
          <w:lang w:eastAsia="lt-LT"/>
        </w:rPr>
        <w:t>years</w:t>
      </w:r>
      <w:proofErr w:type="spellEnd"/>
      <w:r w:rsidRPr="00E33EFF">
        <w:rPr>
          <w:iCs/>
          <w:sz w:val="20"/>
          <w:lang w:eastAsia="lt-LT"/>
        </w:rPr>
        <w:t>) gyvenimo metai; QALY- (</w:t>
      </w:r>
      <w:r w:rsidRPr="00E33EFF">
        <w:rPr>
          <w:i/>
          <w:sz w:val="20"/>
          <w:lang w:eastAsia="lt-LT"/>
        </w:rPr>
        <w:t xml:space="preserve">angl. </w:t>
      </w:r>
      <w:proofErr w:type="spellStart"/>
      <w:r w:rsidRPr="00E33EFF">
        <w:rPr>
          <w:i/>
          <w:sz w:val="20"/>
          <w:lang w:eastAsia="lt-LT"/>
        </w:rPr>
        <w:t>quality</w:t>
      </w:r>
      <w:proofErr w:type="spellEnd"/>
      <w:r w:rsidRPr="00E33EFF">
        <w:rPr>
          <w:i/>
          <w:sz w:val="20"/>
          <w:lang w:eastAsia="lt-LT"/>
        </w:rPr>
        <w:t xml:space="preserve"> </w:t>
      </w:r>
      <w:proofErr w:type="spellStart"/>
      <w:r w:rsidRPr="00E33EFF">
        <w:rPr>
          <w:i/>
          <w:sz w:val="20"/>
          <w:lang w:eastAsia="lt-LT"/>
        </w:rPr>
        <w:t>adjusted</w:t>
      </w:r>
      <w:proofErr w:type="spellEnd"/>
      <w:r w:rsidRPr="00E33EFF">
        <w:rPr>
          <w:i/>
          <w:sz w:val="20"/>
          <w:lang w:eastAsia="lt-LT"/>
        </w:rPr>
        <w:t xml:space="preserve"> </w:t>
      </w:r>
      <w:proofErr w:type="spellStart"/>
      <w:r w:rsidRPr="00E33EFF">
        <w:rPr>
          <w:i/>
          <w:sz w:val="20"/>
          <w:lang w:eastAsia="lt-LT"/>
        </w:rPr>
        <w:t>life</w:t>
      </w:r>
      <w:proofErr w:type="spellEnd"/>
      <w:r w:rsidRPr="00E33EFF">
        <w:rPr>
          <w:i/>
          <w:sz w:val="20"/>
          <w:lang w:eastAsia="lt-LT"/>
        </w:rPr>
        <w:t xml:space="preserve"> </w:t>
      </w:r>
      <w:proofErr w:type="spellStart"/>
      <w:r w:rsidRPr="00E33EFF">
        <w:rPr>
          <w:i/>
          <w:sz w:val="20"/>
          <w:lang w:eastAsia="lt-LT"/>
        </w:rPr>
        <w:t>years</w:t>
      </w:r>
      <w:proofErr w:type="spellEnd"/>
      <w:r w:rsidRPr="00E33EFF">
        <w:rPr>
          <w:i/>
          <w:sz w:val="20"/>
          <w:lang w:eastAsia="lt-LT"/>
        </w:rPr>
        <w:t xml:space="preserve">) </w:t>
      </w:r>
      <w:r w:rsidRPr="00E33EFF">
        <w:rPr>
          <w:iCs/>
          <w:sz w:val="20"/>
          <w:lang w:eastAsia="lt-LT"/>
        </w:rPr>
        <w:t>kokybiški gyvenimo metai.</w:t>
      </w:r>
    </w:p>
    <w:p w14:paraId="707B3408" w14:textId="4230C890" w:rsidR="00015085" w:rsidRDefault="00015085" w:rsidP="00A93AA6">
      <w:pPr>
        <w:tabs>
          <w:tab w:val="left" w:pos="426"/>
        </w:tabs>
        <w:rPr>
          <w:b/>
          <w:bCs/>
          <w:caps/>
        </w:rPr>
      </w:pPr>
    </w:p>
    <w:p w14:paraId="5C3B955D" w14:textId="77777777" w:rsidR="00015085" w:rsidRDefault="00015085" w:rsidP="00015085">
      <w:pPr>
        <w:tabs>
          <w:tab w:val="left" w:pos="567"/>
        </w:tabs>
        <w:jc w:val="both"/>
        <w:rPr>
          <w:i/>
          <w:iCs/>
          <w:lang w:eastAsia="lt-LT"/>
        </w:rPr>
      </w:pPr>
      <w:r>
        <w:rPr>
          <w:i/>
          <w:iCs/>
          <w:lang w:eastAsia="lt-LT"/>
        </w:rPr>
        <w:t xml:space="preserve">Pacientai, vartojantys </w:t>
      </w:r>
      <w:proofErr w:type="spellStart"/>
      <w:r w:rsidRPr="0092698D">
        <w:rPr>
          <w:i/>
          <w:iCs/>
          <w:lang w:eastAsia="lt-LT"/>
        </w:rPr>
        <w:t>ezetimibą</w:t>
      </w:r>
      <w:proofErr w:type="spellEnd"/>
    </w:p>
    <w:p w14:paraId="74DE0A64" w14:textId="77777777" w:rsidR="00015085" w:rsidRDefault="00015085" w:rsidP="00015085">
      <w:pPr>
        <w:tabs>
          <w:tab w:val="left" w:pos="567"/>
        </w:tabs>
        <w:jc w:val="both"/>
        <w:rPr>
          <w:i/>
          <w:iCs/>
          <w:lang w:eastAsia="lt-LT"/>
        </w:rPr>
      </w:pPr>
    </w:p>
    <w:p w14:paraId="054196F7" w14:textId="77777777" w:rsidR="00015085" w:rsidRPr="0092698D" w:rsidRDefault="00015085" w:rsidP="00015085">
      <w:pPr>
        <w:tabs>
          <w:tab w:val="left" w:pos="567"/>
        </w:tabs>
        <w:jc w:val="both"/>
        <w:rPr>
          <w:i/>
          <w:iCs/>
          <w:lang w:eastAsia="lt-LT"/>
        </w:rPr>
      </w:pPr>
      <w:r>
        <w:rPr>
          <w:i/>
          <w:iCs/>
          <w:lang w:eastAsia="lt-LT"/>
        </w:rPr>
        <w:t>ACS 0-1 populiacija</w:t>
      </w:r>
    </w:p>
    <w:tbl>
      <w:tblPr>
        <w:tblStyle w:val="Lentelstinklelis"/>
        <w:tblW w:w="99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97"/>
        <w:gridCol w:w="1613"/>
        <w:gridCol w:w="2019"/>
        <w:gridCol w:w="3579"/>
      </w:tblGrid>
      <w:tr w:rsidR="00015085" w:rsidRPr="00D05364" w14:paraId="45BE410E" w14:textId="77777777" w:rsidTr="001D52A8">
        <w:trPr>
          <w:trHeight w:val="364"/>
          <w:jc w:val="center"/>
        </w:trPr>
        <w:tc>
          <w:tcPr>
            <w:tcW w:w="9908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0EFACA0" w14:textId="77777777" w:rsidR="00015085" w:rsidRPr="00D05364" w:rsidRDefault="00015085" w:rsidP="001D52A8">
            <w:pPr>
              <w:tabs>
                <w:tab w:val="left" w:pos="567"/>
              </w:tabs>
              <w:jc w:val="center"/>
              <w:rPr>
                <w:b/>
                <w:i/>
                <w:iCs/>
                <w:color w:val="00B050"/>
                <w:sz w:val="22"/>
                <w:szCs w:val="22"/>
                <w:lang w:eastAsia="lt-LT"/>
              </w:rPr>
            </w:pPr>
            <w:r w:rsidRPr="00D05364">
              <w:rPr>
                <w:b/>
                <w:lang w:eastAsia="lt-LT"/>
              </w:rPr>
              <w:t>Kaštai</w:t>
            </w:r>
          </w:p>
        </w:tc>
      </w:tr>
      <w:tr w:rsidR="00015085" w:rsidRPr="00D05364" w14:paraId="7AA95E4A" w14:textId="77777777" w:rsidTr="001D52A8">
        <w:trPr>
          <w:jc w:val="center"/>
        </w:trPr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14:paraId="2ED28224" w14:textId="77777777" w:rsidR="00015085" w:rsidRPr="00D05364" w:rsidRDefault="00015085" w:rsidP="001D52A8">
            <w:pPr>
              <w:tabs>
                <w:tab w:val="left" w:pos="567"/>
              </w:tabs>
              <w:jc w:val="both"/>
              <w:rPr>
                <w:color w:val="00B050"/>
                <w:lang w:eastAsia="lt-LT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14:paraId="5CD76090" w14:textId="77777777" w:rsidR="00015085" w:rsidRPr="00D05364" w:rsidRDefault="00015085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proofErr w:type="spellStart"/>
            <w:r>
              <w:rPr>
                <w:i/>
                <w:iCs/>
                <w:lang w:eastAsia="lt-LT"/>
              </w:rPr>
              <w:t>Inklisiran</w:t>
            </w:r>
            <w:proofErr w:type="spellEnd"/>
            <w:r>
              <w:rPr>
                <w:i/>
                <w:iCs/>
                <w:lang w:eastAsia="lt-LT"/>
              </w:rPr>
              <w:t xml:space="preserve"> (</w:t>
            </w:r>
            <w:proofErr w:type="spellStart"/>
            <w:r>
              <w:rPr>
                <w:i/>
                <w:iCs/>
                <w:lang w:eastAsia="lt-LT"/>
              </w:rPr>
              <w:t>leqvio</w:t>
            </w:r>
            <w:proofErr w:type="spellEnd"/>
            <w:r>
              <w:rPr>
                <w:i/>
                <w:iCs/>
                <w:lang w:eastAsia="lt-LT"/>
              </w:rPr>
              <w:t>)</w:t>
            </w: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14:paraId="4DA06B13" w14:textId="77777777" w:rsidR="00015085" w:rsidRPr="00D05364" w:rsidRDefault="00015085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proofErr w:type="spellStart"/>
            <w:r>
              <w:rPr>
                <w:i/>
                <w:iCs/>
                <w:lang w:eastAsia="lt-LT"/>
              </w:rPr>
              <w:t>Ezetimib</w:t>
            </w:r>
            <w:proofErr w:type="spellEnd"/>
          </w:p>
        </w:tc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</w:tcPr>
          <w:p w14:paraId="1E388DEC" w14:textId="77777777" w:rsidR="00015085" w:rsidRPr="00D05364" w:rsidRDefault="00015085" w:rsidP="001D52A8">
            <w:pPr>
              <w:tabs>
                <w:tab w:val="left" w:pos="567"/>
              </w:tabs>
              <w:jc w:val="both"/>
              <w:rPr>
                <w:i/>
                <w:lang w:eastAsia="lt-LT"/>
              </w:rPr>
            </w:pPr>
            <w:r w:rsidRPr="00D05364">
              <w:rPr>
                <w:i/>
                <w:lang w:eastAsia="lt-LT"/>
              </w:rPr>
              <w:t>Skirtumas</w:t>
            </w:r>
          </w:p>
        </w:tc>
      </w:tr>
      <w:tr w:rsidR="00015085" w:rsidRPr="00D05364" w14:paraId="36F5BC12" w14:textId="77777777" w:rsidTr="001D52A8">
        <w:trPr>
          <w:jc w:val="center"/>
        </w:trPr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14:paraId="4E9328A1" w14:textId="77777777" w:rsidR="00015085" w:rsidRPr="00D05364" w:rsidRDefault="00015085" w:rsidP="001D52A8">
            <w:pPr>
              <w:tabs>
                <w:tab w:val="left" w:pos="567"/>
              </w:tabs>
              <w:jc w:val="both"/>
              <w:rPr>
                <w:iCs/>
                <w:color w:val="00B050"/>
                <w:lang w:eastAsia="lt-LT"/>
              </w:rPr>
            </w:pPr>
            <w:r>
              <w:rPr>
                <w:iCs/>
                <w:color w:val="000000"/>
                <w:lang w:eastAsia="lt-LT"/>
              </w:rPr>
              <w:t>KV įvykių kaštai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14:paraId="7E8A8A1E" w14:textId="6D9D21CC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14:paraId="23E194BD" w14:textId="14559618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</w:tcPr>
          <w:p w14:paraId="2013E99C" w14:textId="206C17CC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</w:tr>
      <w:tr w:rsidR="00015085" w:rsidRPr="00D05364" w14:paraId="38387689" w14:textId="77777777" w:rsidTr="001D52A8">
        <w:trPr>
          <w:jc w:val="center"/>
        </w:trPr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14:paraId="0C3CD370" w14:textId="77777777" w:rsidR="00015085" w:rsidRPr="00D05364" w:rsidRDefault="00015085" w:rsidP="001D52A8">
            <w:pPr>
              <w:tabs>
                <w:tab w:val="left" w:pos="567"/>
              </w:tabs>
              <w:rPr>
                <w:iCs/>
                <w:color w:val="000000"/>
                <w:lang w:eastAsia="lt-LT"/>
              </w:rPr>
            </w:pPr>
            <w:r w:rsidRPr="00D05364">
              <w:rPr>
                <w:iCs/>
                <w:color w:val="000000"/>
                <w:lang w:eastAsia="lt-LT"/>
              </w:rPr>
              <w:t>Vaistinių preparatų įsigijimo kaštai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14:paraId="14881B73" w14:textId="536DAF95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14:paraId="4491C140" w14:textId="3D68AB36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</w:tcPr>
          <w:p w14:paraId="26AF901D" w14:textId="214BDA66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</w:tr>
      <w:tr w:rsidR="00015085" w:rsidRPr="00D05364" w14:paraId="378DDCAA" w14:textId="77777777" w:rsidTr="001D52A8">
        <w:trPr>
          <w:jc w:val="center"/>
        </w:trPr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14:paraId="692842FA" w14:textId="77777777" w:rsidR="00015085" w:rsidRPr="00D05364" w:rsidRDefault="00015085" w:rsidP="001D52A8">
            <w:pPr>
              <w:tabs>
                <w:tab w:val="left" w:pos="567"/>
              </w:tabs>
              <w:jc w:val="both"/>
              <w:rPr>
                <w:iCs/>
                <w:color w:val="00B050"/>
                <w:lang w:eastAsia="lt-LT"/>
              </w:rPr>
            </w:pPr>
            <w:r w:rsidRPr="00D05364">
              <w:rPr>
                <w:iCs/>
                <w:color w:val="000000"/>
                <w:lang w:eastAsia="lt-LT"/>
              </w:rPr>
              <w:t>Nepageidaujamų reiškinių valdymo kaštai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14:paraId="489E6F86" w14:textId="6B472E9F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14:paraId="01294771" w14:textId="0581BFBA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</w:tcPr>
          <w:p w14:paraId="27A672C6" w14:textId="1D1E14EC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</w:tr>
      <w:tr w:rsidR="00015085" w:rsidRPr="00D05364" w14:paraId="21F8407D" w14:textId="77777777" w:rsidTr="001D52A8">
        <w:trPr>
          <w:jc w:val="center"/>
        </w:trPr>
        <w:tc>
          <w:tcPr>
            <w:tcW w:w="2697" w:type="dxa"/>
            <w:tcBorders>
              <w:top w:val="single" w:sz="4" w:space="0" w:color="auto"/>
              <w:bottom w:val="single" w:sz="12" w:space="0" w:color="auto"/>
            </w:tcBorders>
          </w:tcPr>
          <w:p w14:paraId="585736B7" w14:textId="77777777" w:rsidR="00015085" w:rsidRPr="00D05364" w:rsidRDefault="00015085" w:rsidP="001D52A8">
            <w:pPr>
              <w:tabs>
                <w:tab w:val="left" w:pos="567"/>
              </w:tabs>
              <w:jc w:val="both"/>
              <w:rPr>
                <w:iCs/>
                <w:lang w:eastAsia="lt-LT"/>
              </w:rPr>
            </w:pPr>
            <w:r>
              <w:rPr>
                <w:iCs/>
                <w:lang w:eastAsia="lt-LT"/>
              </w:rPr>
              <w:t>Viso: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2" w:space="0" w:color="auto"/>
            </w:tcBorders>
          </w:tcPr>
          <w:p w14:paraId="24DB019E" w14:textId="02C4372A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  <w:tc>
          <w:tcPr>
            <w:tcW w:w="2019" w:type="dxa"/>
            <w:tcBorders>
              <w:top w:val="single" w:sz="4" w:space="0" w:color="auto"/>
              <w:bottom w:val="single" w:sz="12" w:space="0" w:color="auto"/>
            </w:tcBorders>
          </w:tcPr>
          <w:p w14:paraId="00D9DCE6" w14:textId="09E4EDF9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  <w:tc>
          <w:tcPr>
            <w:tcW w:w="3579" w:type="dxa"/>
            <w:tcBorders>
              <w:top w:val="single" w:sz="4" w:space="0" w:color="auto"/>
              <w:bottom w:val="single" w:sz="12" w:space="0" w:color="auto"/>
            </w:tcBorders>
          </w:tcPr>
          <w:p w14:paraId="40FC1682" w14:textId="1BE8A4FD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</w:tr>
      <w:tr w:rsidR="00015085" w:rsidRPr="00D05364" w14:paraId="5351898D" w14:textId="77777777" w:rsidTr="001D52A8">
        <w:trPr>
          <w:jc w:val="center"/>
        </w:trPr>
        <w:tc>
          <w:tcPr>
            <w:tcW w:w="9908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4BCEB062" w14:textId="77777777" w:rsidR="00015085" w:rsidRPr="00D05364" w:rsidRDefault="00015085" w:rsidP="001D52A8">
            <w:pPr>
              <w:tabs>
                <w:tab w:val="left" w:pos="567"/>
              </w:tabs>
              <w:jc w:val="center"/>
              <w:rPr>
                <w:iCs/>
                <w:lang w:eastAsia="lt-LT"/>
              </w:rPr>
            </w:pPr>
            <w:r w:rsidRPr="00D05364">
              <w:rPr>
                <w:lang w:eastAsia="lt-LT"/>
              </w:rPr>
              <w:t>Papildomi gyvenimo metai (LY)</w:t>
            </w:r>
          </w:p>
        </w:tc>
      </w:tr>
      <w:tr w:rsidR="00015085" w:rsidRPr="00D05364" w14:paraId="7D69CB48" w14:textId="77777777" w:rsidTr="001D52A8">
        <w:trPr>
          <w:jc w:val="center"/>
        </w:trPr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14:paraId="7A16B9EA" w14:textId="77777777" w:rsidR="00015085" w:rsidRPr="00D05364" w:rsidRDefault="00015085" w:rsidP="001D52A8">
            <w:pPr>
              <w:tabs>
                <w:tab w:val="left" w:pos="567"/>
              </w:tabs>
              <w:jc w:val="both"/>
              <w:rPr>
                <w:lang w:eastAsia="lt-LT"/>
              </w:rPr>
            </w:pPr>
            <w:proofErr w:type="spellStart"/>
            <w:r>
              <w:rPr>
                <w:i/>
                <w:iCs/>
                <w:lang w:eastAsia="lt-LT"/>
              </w:rPr>
              <w:t>Inklisiran</w:t>
            </w:r>
            <w:proofErr w:type="spellEnd"/>
            <w:r>
              <w:rPr>
                <w:i/>
                <w:iCs/>
                <w:lang w:eastAsia="lt-LT"/>
              </w:rPr>
              <w:t xml:space="preserve"> (</w:t>
            </w:r>
            <w:proofErr w:type="spellStart"/>
            <w:r>
              <w:rPr>
                <w:i/>
                <w:iCs/>
                <w:lang w:eastAsia="lt-LT"/>
              </w:rPr>
              <w:t>leqvio</w:t>
            </w:r>
            <w:proofErr w:type="spellEnd"/>
            <w:r>
              <w:rPr>
                <w:i/>
                <w:iCs/>
                <w:lang w:eastAsia="lt-LT"/>
              </w:rPr>
              <w:t>)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E74217" w14:textId="557E86AF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  <w:tc>
          <w:tcPr>
            <w:tcW w:w="3579" w:type="dxa"/>
            <w:vMerge w:val="restart"/>
            <w:tcBorders>
              <w:top w:val="single" w:sz="4" w:space="0" w:color="auto"/>
            </w:tcBorders>
          </w:tcPr>
          <w:p w14:paraId="46DF3E67" w14:textId="5821FA27" w:rsidR="00015085" w:rsidRPr="00D05364" w:rsidRDefault="00015085" w:rsidP="001D52A8">
            <w:pPr>
              <w:tabs>
                <w:tab w:val="left" w:pos="567"/>
              </w:tabs>
              <w:jc w:val="both"/>
              <w:rPr>
                <w:lang w:eastAsia="lt-LT"/>
              </w:rPr>
            </w:pPr>
            <w:r w:rsidRPr="00D05364">
              <w:rPr>
                <w:lang w:eastAsia="lt-LT"/>
              </w:rPr>
              <w:t>Skirtumas:</w:t>
            </w:r>
            <w:r>
              <w:rPr>
                <w:lang w:eastAsia="lt-LT"/>
              </w:rPr>
              <w:t xml:space="preserve"> </w:t>
            </w:r>
            <w:r w:rsidR="00766519">
              <w:rPr>
                <w:i/>
                <w:iCs/>
                <w:lang w:eastAsia="lt-LT"/>
              </w:rPr>
              <w:t>*****</w:t>
            </w:r>
          </w:p>
        </w:tc>
      </w:tr>
      <w:tr w:rsidR="00015085" w:rsidRPr="00D05364" w14:paraId="5E53E4EA" w14:textId="77777777" w:rsidTr="001D52A8">
        <w:trPr>
          <w:jc w:val="center"/>
        </w:trPr>
        <w:tc>
          <w:tcPr>
            <w:tcW w:w="2697" w:type="dxa"/>
            <w:tcBorders>
              <w:top w:val="single" w:sz="4" w:space="0" w:color="auto"/>
              <w:bottom w:val="single" w:sz="12" w:space="0" w:color="auto"/>
            </w:tcBorders>
          </w:tcPr>
          <w:p w14:paraId="5EA88F80" w14:textId="77777777" w:rsidR="00015085" w:rsidRPr="00D05364" w:rsidRDefault="00015085" w:rsidP="001D52A8">
            <w:pPr>
              <w:tabs>
                <w:tab w:val="left" w:pos="567"/>
              </w:tabs>
              <w:jc w:val="both"/>
              <w:rPr>
                <w:lang w:eastAsia="lt-LT"/>
              </w:rPr>
            </w:pPr>
            <w:proofErr w:type="spellStart"/>
            <w:r>
              <w:rPr>
                <w:i/>
                <w:iCs/>
                <w:lang w:eastAsia="lt-LT"/>
              </w:rPr>
              <w:t>Ezetimib</w:t>
            </w:r>
            <w:proofErr w:type="spellEnd"/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03961591" w14:textId="4A9937D5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  <w:tc>
          <w:tcPr>
            <w:tcW w:w="3579" w:type="dxa"/>
            <w:vMerge/>
            <w:tcBorders>
              <w:bottom w:val="single" w:sz="12" w:space="0" w:color="auto"/>
            </w:tcBorders>
          </w:tcPr>
          <w:p w14:paraId="2FC61D04" w14:textId="77777777" w:rsidR="00015085" w:rsidRPr="00D05364" w:rsidRDefault="00015085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</w:p>
        </w:tc>
      </w:tr>
      <w:tr w:rsidR="00015085" w:rsidRPr="00D05364" w14:paraId="342CF4E0" w14:textId="77777777" w:rsidTr="001D52A8">
        <w:trPr>
          <w:jc w:val="center"/>
        </w:trPr>
        <w:tc>
          <w:tcPr>
            <w:tcW w:w="9908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5381C344" w14:textId="77777777" w:rsidR="00015085" w:rsidRPr="00D05364" w:rsidRDefault="00015085" w:rsidP="001D52A8">
            <w:pPr>
              <w:tabs>
                <w:tab w:val="left" w:pos="567"/>
              </w:tabs>
              <w:jc w:val="center"/>
              <w:rPr>
                <w:iCs/>
                <w:lang w:eastAsia="lt-LT"/>
              </w:rPr>
            </w:pPr>
            <w:r w:rsidRPr="00D05364">
              <w:rPr>
                <w:lang w:eastAsia="lt-LT"/>
              </w:rPr>
              <w:t>Kokybiški gyvenimo metai (QALY)</w:t>
            </w:r>
          </w:p>
        </w:tc>
      </w:tr>
      <w:tr w:rsidR="00015085" w:rsidRPr="00D05364" w14:paraId="74B06B60" w14:textId="77777777" w:rsidTr="001D52A8">
        <w:trPr>
          <w:jc w:val="center"/>
        </w:trPr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14:paraId="3BBB01CD" w14:textId="77777777" w:rsidR="00015085" w:rsidRPr="00D05364" w:rsidRDefault="00015085" w:rsidP="001D52A8">
            <w:pPr>
              <w:tabs>
                <w:tab w:val="left" w:pos="567"/>
              </w:tabs>
              <w:jc w:val="both"/>
              <w:rPr>
                <w:iCs/>
                <w:lang w:eastAsia="lt-LT"/>
              </w:rPr>
            </w:pPr>
            <w:proofErr w:type="spellStart"/>
            <w:r>
              <w:rPr>
                <w:i/>
                <w:iCs/>
                <w:lang w:eastAsia="lt-LT"/>
              </w:rPr>
              <w:t>Inklisiran</w:t>
            </w:r>
            <w:proofErr w:type="spellEnd"/>
            <w:r>
              <w:rPr>
                <w:i/>
                <w:iCs/>
                <w:lang w:eastAsia="lt-LT"/>
              </w:rPr>
              <w:t xml:space="preserve"> (</w:t>
            </w:r>
            <w:proofErr w:type="spellStart"/>
            <w:r>
              <w:rPr>
                <w:i/>
                <w:iCs/>
                <w:lang w:eastAsia="lt-LT"/>
              </w:rPr>
              <w:t>leqvio</w:t>
            </w:r>
            <w:proofErr w:type="spellEnd"/>
            <w:r>
              <w:rPr>
                <w:i/>
                <w:iCs/>
                <w:lang w:eastAsia="lt-LT"/>
              </w:rPr>
              <w:t>)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40F9CE" w14:textId="7D2A4C3F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  <w:tc>
          <w:tcPr>
            <w:tcW w:w="3579" w:type="dxa"/>
            <w:vMerge w:val="restart"/>
            <w:tcBorders>
              <w:top w:val="single" w:sz="4" w:space="0" w:color="auto"/>
            </w:tcBorders>
          </w:tcPr>
          <w:p w14:paraId="27BC0FA1" w14:textId="07FB75F3" w:rsidR="00015085" w:rsidRPr="00D05364" w:rsidRDefault="00015085" w:rsidP="001D52A8">
            <w:pPr>
              <w:tabs>
                <w:tab w:val="left" w:pos="567"/>
              </w:tabs>
              <w:jc w:val="both"/>
              <w:rPr>
                <w:lang w:eastAsia="lt-LT"/>
              </w:rPr>
            </w:pPr>
            <w:r w:rsidRPr="00D05364">
              <w:rPr>
                <w:lang w:eastAsia="lt-LT"/>
              </w:rPr>
              <w:t xml:space="preserve">Skirtumas: </w:t>
            </w:r>
            <w:r w:rsidR="00766519">
              <w:rPr>
                <w:i/>
                <w:iCs/>
                <w:lang w:eastAsia="lt-LT"/>
              </w:rPr>
              <w:t>*****</w:t>
            </w:r>
          </w:p>
        </w:tc>
      </w:tr>
      <w:tr w:rsidR="00015085" w:rsidRPr="00D05364" w14:paraId="68847CAE" w14:textId="77777777" w:rsidTr="001D52A8">
        <w:trPr>
          <w:jc w:val="center"/>
        </w:trPr>
        <w:tc>
          <w:tcPr>
            <w:tcW w:w="2697" w:type="dxa"/>
            <w:tcBorders>
              <w:top w:val="single" w:sz="4" w:space="0" w:color="auto"/>
              <w:bottom w:val="single" w:sz="12" w:space="0" w:color="auto"/>
            </w:tcBorders>
          </w:tcPr>
          <w:p w14:paraId="2F14448D" w14:textId="77777777" w:rsidR="00015085" w:rsidRPr="00D05364" w:rsidRDefault="00015085" w:rsidP="001D52A8">
            <w:pPr>
              <w:tabs>
                <w:tab w:val="left" w:pos="567"/>
              </w:tabs>
              <w:jc w:val="both"/>
              <w:rPr>
                <w:iCs/>
                <w:lang w:eastAsia="lt-LT"/>
              </w:rPr>
            </w:pPr>
            <w:proofErr w:type="spellStart"/>
            <w:r>
              <w:rPr>
                <w:i/>
                <w:iCs/>
                <w:lang w:eastAsia="lt-LT"/>
              </w:rPr>
              <w:t>Ezetimib</w:t>
            </w:r>
            <w:proofErr w:type="spellEnd"/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3796A6AC" w14:textId="78132258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  <w:tc>
          <w:tcPr>
            <w:tcW w:w="3579" w:type="dxa"/>
            <w:vMerge/>
            <w:tcBorders>
              <w:bottom w:val="single" w:sz="12" w:space="0" w:color="auto"/>
            </w:tcBorders>
          </w:tcPr>
          <w:p w14:paraId="2984D8F8" w14:textId="77777777" w:rsidR="00015085" w:rsidRPr="00D05364" w:rsidRDefault="00015085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</w:p>
        </w:tc>
      </w:tr>
      <w:tr w:rsidR="00015085" w:rsidRPr="00D05364" w14:paraId="266A716F" w14:textId="77777777" w:rsidTr="001D52A8">
        <w:trPr>
          <w:trHeight w:val="347"/>
          <w:jc w:val="center"/>
        </w:trPr>
        <w:tc>
          <w:tcPr>
            <w:tcW w:w="9908" w:type="dxa"/>
            <w:gridSpan w:val="4"/>
            <w:tcBorders>
              <w:top w:val="single" w:sz="12" w:space="0" w:color="auto"/>
            </w:tcBorders>
            <w:vAlign w:val="center"/>
          </w:tcPr>
          <w:p w14:paraId="3DB01034" w14:textId="77777777" w:rsidR="00015085" w:rsidRPr="00D05364" w:rsidRDefault="00015085" w:rsidP="001D52A8">
            <w:pPr>
              <w:tabs>
                <w:tab w:val="left" w:pos="567"/>
              </w:tabs>
              <w:jc w:val="center"/>
              <w:rPr>
                <w:b/>
                <w:bCs/>
                <w:sz w:val="26"/>
                <w:szCs w:val="26"/>
                <w:lang w:eastAsia="lt-LT"/>
              </w:rPr>
            </w:pPr>
            <w:r w:rsidRPr="00D05364">
              <w:rPr>
                <w:b/>
                <w:bCs/>
                <w:sz w:val="26"/>
                <w:szCs w:val="26"/>
                <w:lang w:eastAsia="lt-LT"/>
              </w:rPr>
              <w:t>Rezultatai</w:t>
            </w:r>
          </w:p>
        </w:tc>
      </w:tr>
      <w:tr w:rsidR="00015085" w:rsidRPr="00D05364" w14:paraId="2A76D255" w14:textId="77777777" w:rsidTr="001D52A8">
        <w:trPr>
          <w:jc w:val="center"/>
        </w:trPr>
        <w:tc>
          <w:tcPr>
            <w:tcW w:w="6329" w:type="dxa"/>
            <w:gridSpan w:val="3"/>
          </w:tcPr>
          <w:p w14:paraId="5C8E814B" w14:textId="77777777" w:rsidR="00015085" w:rsidRPr="00D05364" w:rsidRDefault="00015085" w:rsidP="001D52A8">
            <w:pPr>
              <w:tabs>
                <w:tab w:val="left" w:pos="567"/>
              </w:tabs>
              <w:jc w:val="right"/>
              <w:rPr>
                <w:iCs/>
                <w:lang w:eastAsia="lt-LT"/>
              </w:rPr>
            </w:pPr>
            <w:r w:rsidRPr="00D05364">
              <w:rPr>
                <w:iCs/>
                <w:lang w:eastAsia="lt-LT"/>
              </w:rPr>
              <w:t>ICER už LY</w:t>
            </w:r>
          </w:p>
        </w:tc>
        <w:tc>
          <w:tcPr>
            <w:tcW w:w="3579" w:type="dxa"/>
          </w:tcPr>
          <w:p w14:paraId="62030F82" w14:textId="41DF0526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  <w:r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015085">
              <w:rPr>
                <w:i/>
                <w:iCs/>
                <w:lang w:eastAsia="lt-LT"/>
              </w:rPr>
              <w:t>eur</w:t>
            </w:r>
            <w:proofErr w:type="spellEnd"/>
            <w:r w:rsidR="00015085">
              <w:rPr>
                <w:i/>
                <w:iCs/>
                <w:lang w:eastAsia="lt-LT"/>
              </w:rPr>
              <w:t>/LY</w:t>
            </w:r>
          </w:p>
        </w:tc>
      </w:tr>
      <w:tr w:rsidR="00015085" w:rsidRPr="00D05364" w14:paraId="6CA657B5" w14:textId="77777777" w:rsidTr="001D52A8">
        <w:trPr>
          <w:jc w:val="center"/>
        </w:trPr>
        <w:tc>
          <w:tcPr>
            <w:tcW w:w="6329" w:type="dxa"/>
            <w:gridSpan w:val="3"/>
          </w:tcPr>
          <w:p w14:paraId="2B6FD422" w14:textId="77777777" w:rsidR="00015085" w:rsidRPr="00D05364" w:rsidRDefault="00015085" w:rsidP="001D52A8">
            <w:pPr>
              <w:tabs>
                <w:tab w:val="left" w:pos="567"/>
              </w:tabs>
              <w:jc w:val="right"/>
              <w:rPr>
                <w:iCs/>
                <w:lang w:eastAsia="lt-LT"/>
              </w:rPr>
            </w:pPr>
            <w:r w:rsidRPr="00D05364">
              <w:rPr>
                <w:iCs/>
                <w:lang w:eastAsia="lt-LT"/>
              </w:rPr>
              <w:t>ICER už QALY</w:t>
            </w:r>
          </w:p>
        </w:tc>
        <w:tc>
          <w:tcPr>
            <w:tcW w:w="3579" w:type="dxa"/>
          </w:tcPr>
          <w:p w14:paraId="7C29DA3D" w14:textId="72B314D9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  <w:r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015085">
              <w:rPr>
                <w:i/>
                <w:iCs/>
                <w:lang w:eastAsia="lt-LT"/>
              </w:rPr>
              <w:t>eur</w:t>
            </w:r>
            <w:proofErr w:type="spellEnd"/>
            <w:r w:rsidR="00015085">
              <w:rPr>
                <w:i/>
                <w:iCs/>
                <w:lang w:eastAsia="lt-LT"/>
              </w:rPr>
              <w:t>/QALY</w:t>
            </w:r>
          </w:p>
        </w:tc>
      </w:tr>
      <w:tr w:rsidR="00015085" w:rsidRPr="00D05364" w14:paraId="1D3380D5" w14:textId="77777777" w:rsidTr="001D52A8">
        <w:trPr>
          <w:jc w:val="center"/>
        </w:trPr>
        <w:tc>
          <w:tcPr>
            <w:tcW w:w="6329" w:type="dxa"/>
            <w:gridSpan w:val="3"/>
          </w:tcPr>
          <w:p w14:paraId="447FBD34" w14:textId="77777777" w:rsidR="00015085" w:rsidRPr="00D05364" w:rsidRDefault="00015085" w:rsidP="001D52A8">
            <w:pPr>
              <w:tabs>
                <w:tab w:val="left" w:pos="567"/>
              </w:tabs>
              <w:jc w:val="right"/>
              <w:rPr>
                <w:iCs/>
                <w:lang w:eastAsia="lt-LT"/>
              </w:rPr>
            </w:pPr>
            <w:r w:rsidRPr="00D05364">
              <w:rPr>
                <w:iCs/>
                <w:lang w:eastAsia="lt-LT"/>
              </w:rPr>
              <w:t>Referencinė kaštų naudingumo vertė</w:t>
            </w:r>
          </w:p>
        </w:tc>
        <w:tc>
          <w:tcPr>
            <w:tcW w:w="3579" w:type="dxa"/>
          </w:tcPr>
          <w:p w14:paraId="738A56DE" w14:textId="737A85C5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  <w:r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015085">
              <w:rPr>
                <w:i/>
                <w:iCs/>
                <w:lang w:eastAsia="lt-LT"/>
              </w:rPr>
              <w:t>eur</w:t>
            </w:r>
            <w:proofErr w:type="spellEnd"/>
            <w:r w:rsidR="00015085">
              <w:rPr>
                <w:i/>
                <w:iCs/>
                <w:lang w:eastAsia="lt-LT"/>
              </w:rPr>
              <w:t>/QALY</w:t>
            </w:r>
          </w:p>
        </w:tc>
      </w:tr>
    </w:tbl>
    <w:p w14:paraId="56192330" w14:textId="77777777" w:rsidR="00015085" w:rsidRPr="00E33EFF" w:rsidRDefault="00015085" w:rsidP="00015085">
      <w:pPr>
        <w:tabs>
          <w:tab w:val="left" w:pos="567"/>
        </w:tabs>
        <w:jc w:val="both"/>
        <w:rPr>
          <w:iCs/>
          <w:sz w:val="20"/>
          <w:lang w:eastAsia="lt-LT"/>
        </w:rPr>
      </w:pPr>
      <w:r w:rsidRPr="00E33EFF">
        <w:rPr>
          <w:iCs/>
          <w:sz w:val="20"/>
          <w:lang w:eastAsia="lt-LT"/>
        </w:rPr>
        <w:t>ICER – (</w:t>
      </w:r>
      <w:r w:rsidRPr="00E33EFF">
        <w:rPr>
          <w:i/>
          <w:sz w:val="20"/>
          <w:lang w:eastAsia="lt-LT"/>
        </w:rPr>
        <w:t xml:space="preserve">angl. </w:t>
      </w:r>
      <w:proofErr w:type="spellStart"/>
      <w:r w:rsidRPr="00E33EFF">
        <w:rPr>
          <w:i/>
          <w:sz w:val="20"/>
          <w:lang w:eastAsia="lt-LT"/>
        </w:rPr>
        <w:t>incremental</w:t>
      </w:r>
      <w:proofErr w:type="spellEnd"/>
      <w:r w:rsidRPr="00E33EFF">
        <w:rPr>
          <w:i/>
          <w:sz w:val="20"/>
          <w:lang w:eastAsia="lt-LT"/>
        </w:rPr>
        <w:t xml:space="preserve"> </w:t>
      </w:r>
      <w:proofErr w:type="spellStart"/>
      <w:r w:rsidRPr="00E33EFF">
        <w:rPr>
          <w:i/>
          <w:sz w:val="20"/>
          <w:lang w:eastAsia="lt-LT"/>
        </w:rPr>
        <w:t>cost-effectiveness</w:t>
      </w:r>
      <w:proofErr w:type="spellEnd"/>
      <w:r w:rsidRPr="00E33EFF">
        <w:rPr>
          <w:i/>
          <w:sz w:val="20"/>
          <w:lang w:eastAsia="lt-LT"/>
        </w:rPr>
        <w:t xml:space="preserve"> </w:t>
      </w:r>
      <w:proofErr w:type="spellStart"/>
      <w:r w:rsidRPr="00E33EFF">
        <w:rPr>
          <w:i/>
          <w:sz w:val="20"/>
          <w:lang w:eastAsia="lt-LT"/>
        </w:rPr>
        <w:t>ratio</w:t>
      </w:r>
      <w:proofErr w:type="spellEnd"/>
      <w:r w:rsidRPr="00E33EFF">
        <w:rPr>
          <w:iCs/>
          <w:sz w:val="20"/>
          <w:lang w:eastAsia="lt-LT"/>
        </w:rPr>
        <w:t xml:space="preserve">) </w:t>
      </w:r>
      <w:proofErr w:type="spellStart"/>
      <w:r w:rsidRPr="00E33EFF">
        <w:rPr>
          <w:iCs/>
          <w:sz w:val="20"/>
          <w:lang w:eastAsia="lt-LT"/>
        </w:rPr>
        <w:t>inkrementinis</w:t>
      </w:r>
      <w:proofErr w:type="spellEnd"/>
      <w:r w:rsidRPr="00E33EFF">
        <w:rPr>
          <w:iCs/>
          <w:sz w:val="20"/>
          <w:lang w:eastAsia="lt-LT"/>
        </w:rPr>
        <w:t xml:space="preserve"> kaštų naudingumo koeficientas; LY – (</w:t>
      </w:r>
      <w:r w:rsidRPr="00E33EFF">
        <w:rPr>
          <w:i/>
          <w:sz w:val="20"/>
          <w:lang w:eastAsia="lt-LT"/>
        </w:rPr>
        <w:t xml:space="preserve">angl. </w:t>
      </w:r>
      <w:proofErr w:type="spellStart"/>
      <w:r w:rsidRPr="00E33EFF">
        <w:rPr>
          <w:i/>
          <w:sz w:val="20"/>
          <w:lang w:eastAsia="lt-LT"/>
        </w:rPr>
        <w:t>life</w:t>
      </w:r>
      <w:proofErr w:type="spellEnd"/>
      <w:r w:rsidRPr="00E33EFF">
        <w:rPr>
          <w:i/>
          <w:sz w:val="20"/>
          <w:lang w:eastAsia="lt-LT"/>
        </w:rPr>
        <w:t xml:space="preserve"> </w:t>
      </w:r>
      <w:proofErr w:type="spellStart"/>
      <w:r w:rsidRPr="00E33EFF">
        <w:rPr>
          <w:i/>
          <w:sz w:val="20"/>
          <w:lang w:eastAsia="lt-LT"/>
        </w:rPr>
        <w:t>years</w:t>
      </w:r>
      <w:proofErr w:type="spellEnd"/>
      <w:r w:rsidRPr="00E33EFF">
        <w:rPr>
          <w:iCs/>
          <w:sz w:val="20"/>
          <w:lang w:eastAsia="lt-LT"/>
        </w:rPr>
        <w:t>) gyvenimo metai; QALY- (</w:t>
      </w:r>
      <w:r w:rsidRPr="00E33EFF">
        <w:rPr>
          <w:i/>
          <w:sz w:val="20"/>
          <w:lang w:eastAsia="lt-LT"/>
        </w:rPr>
        <w:t xml:space="preserve">angl. </w:t>
      </w:r>
      <w:proofErr w:type="spellStart"/>
      <w:r w:rsidRPr="00E33EFF">
        <w:rPr>
          <w:i/>
          <w:sz w:val="20"/>
          <w:lang w:eastAsia="lt-LT"/>
        </w:rPr>
        <w:t>quality</w:t>
      </w:r>
      <w:proofErr w:type="spellEnd"/>
      <w:r w:rsidRPr="00E33EFF">
        <w:rPr>
          <w:i/>
          <w:sz w:val="20"/>
          <w:lang w:eastAsia="lt-LT"/>
        </w:rPr>
        <w:t xml:space="preserve"> </w:t>
      </w:r>
      <w:proofErr w:type="spellStart"/>
      <w:r w:rsidRPr="00E33EFF">
        <w:rPr>
          <w:i/>
          <w:sz w:val="20"/>
          <w:lang w:eastAsia="lt-LT"/>
        </w:rPr>
        <w:t>adjusted</w:t>
      </w:r>
      <w:proofErr w:type="spellEnd"/>
      <w:r w:rsidRPr="00E33EFF">
        <w:rPr>
          <w:i/>
          <w:sz w:val="20"/>
          <w:lang w:eastAsia="lt-LT"/>
        </w:rPr>
        <w:t xml:space="preserve"> </w:t>
      </w:r>
      <w:proofErr w:type="spellStart"/>
      <w:r w:rsidRPr="00E33EFF">
        <w:rPr>
          <w:i/>
          <w:sz w:val="20"/>
          <w:lang w:eastAsia="lt-LT"/>
        </w:rPr>
        <w:t>life</w:t>
      </w:r>
      <w:proofErr w:type="spellEnd"/>
      <w:r w:rsidRPr="00E33EFF">
        <w:rPr>
          <w:i/>
          <w:sz w:val="20"/>
          <w:lang w:eastAsia="lt-LT"/>
        </w:rPr>
        <w:t xml:space="preserve"> </w:t>
      </w:r>
      <w:proofErr w:type="spellStart"/>
      <w:r w:rsidRPr="00E33EFF">
        <w:rPr>
          <w:i/>
          <w:sz w:val="20"/>
          <w:lang w:eastAsia="lt-LT"/>
        </w:rPr>
        <w:t>years</w:t>
      </w:r>
      <w:proofErr w:type="spellEnd"/>
      <w:r w:rsidRPr="00E33EFF">
        <w:rPr>
          <w:i/>
          <w:sz w:val="20"/>
          <w:lang w:eastAsia="lt-LT"/>
        </w:rPr>
        <w:t xml:space="preserve">) </w:t>
      </w:r>
      <w:r w:rsidRPr="00E33EFF">
        <w:rPr>
          <w:iCs/>
          <w:sz w:val="20"/>
          <w:lang w:eastAsia="lt-LT"/>
        </w:rPr>
        <w:t>kokybiški gyvenimo metai.</w:t>
      </w:r>
    </w:p>
    <w:p w14:paraId="648B2223" w14:textId="60FF0F88" w:rsidR="00015085" w:rsidRDefault="00015085" w:rsidP="00A93AA6">
      <w:pPr>
        <w:tabs>
          <w:tab w:val="left" w:pos="426"/>
        </w:tabs>
        <w:rPr>
          <w:b/>
          <w:bCs/>
          <w:caps/>
        </w:rPr>
      </w:pPr>
    </w:p>
    <w:p w14:paraId="3EC55734" w14:textId="77777777" w:rsidR="00015085" w:rsidRPr="0092698D" w:rsidRDefault="00015085" w:rsidP="00015085">
      <w:pPr>
        <w:tabs>
          <w:tab w:val="left" w:pos="567"/>
        </w:tabs>
        <w:jc w:val="both"/>
        <w:rPr>
          <w:i/>
          <w:iCs/>
          <w:lang w:eastAsia="lt-LT"/>
        </w:rPr>
      </w:pPr>
      <w:r>
        <w:rPr>
          <w:i/>
          <w:iCs/>
          <w:lang w:eastAsia="lt-LT"/>
        </w:rPr>
        <w:t>ACS 1-2 populiacija</w:t>
      </w:r>
    </w:p>
    <w:tbl>
      <w:tblPr>
        <w:tblStyle w:val="Lentelstinklelis"/>
        <w:tblW w:w="99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97"/>
        <w:gridCol w:w="1613"/>
        <w:gridCol w:w="2019"/>
        <w:gridCol w:w="3579"/>
      </w:tblGrid>
      <w:tr w:rsidR="00015085" w:rsidRPr="00D05364" w14:paraId="1DE2E58A" w14:textId="77777777" w:rsidTr="001D52A8">
        <w:trPr>
          <w:trHeight w:val="364"/>
          <w:jc w:val="center"/>
        </w:trPr>
        <w:tc>
          <w:tcPr>
            <w:tcW w:w="9908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12D9CBE" w14:textId="77777777" w:rsidR="00015085" w:rsidRPr="00D05364" w:rsidRDefault="00015085" w:rsidP="001D52A8">
            <w:pPr>
              <w:tabs>
                <w:tab w:val="left" w:pos="567"/>
              </w:tabs>
              <w:jc w:val="center"/>
              <w:rPr>
                <w:b/>
                <w:i/>
                <w:iCs/>
                <w:color w:val="00B050"/>
                <w:sz w:val="22"/>
                <w:szCs w:val="22"/>
                <w:lang w:eastAsia="lt-LT"/>
              </w:rPr>
            </w:pPr>
            <w:r w:rsidRPr="00D05364">
              <w:rPr>
                <w:b/>
                <w:lang w:eastAsia="lt-LT"/>
              </w:rPr>
              <w:t>Kaštai</w:t>
            </w:r>
          </w:p>
        </w:tc>
      </w:tr>
      <w:tr w:rsidR="00015085" w:rsidRPr="00D05364" w14:paraId="7BDDDD39" w14:textId="77777777" w:rsidTr="001D52A8">
        <w:trPr>
          <w:jc w:val="center"/>
        </w:trPr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14:paraId="248CA1AC" w14:textId="77777777" w:rsidR="00015085" w:rsidRPr="00D05364" w:rsidRDefault="00015085" w:rsidP="001D52A8">
            <w:pPr>
              <w:tabs>
                <w:tab w:val="left" w:pos="567"/>
              </w:tabs>
              <w:jc w:val="both"/>
              <w:rPr>
                <w:color w:val="00B050"/>
                <w:lang w:eastAsia="lt-LT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14:paraId="42230259" w14:textId="77777777" w:rsidR="00015085" w:rsidRPr="00D05364" w:rsidRDefault="00015085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proofErr w:type="spellStart"/>
            <w:r>
              <w:rPr>
                <w:i/>
                <w:iCs/>
                <w:lang w:eastAsia="lt-LT"/>
              </w:rPr>
              <w:t>Inklisiran</w:t>
            </w:r>
            <w:proofErr w:type="spellEnd"/>
            <w:r>
              <w:rPr>
                <w:i/>
                <w:iCs/>
                <w:lang w:eastAsia="lt-LT"/>
              </w:rPr>
              <w:t xml:space="preserve"> (</w:t>
            </w:r>
            <w:proofErr w:type="spellStart"/>
            <w:r>
              <w:rPr>
                <w:i/>
                <w:iCs/>
                <w:lang w:eastAsia="lt-LT"/>
              </w:rPr>
              <w:t>leqvio</w:t>
            </w:r>
            <w:proofErr w:type="spellEnd"/>
            <w:r>
              <w:rPr>
                <w:i/>
                <w:iCs/>
                <w:lang w:eastAsia="lt-LT"/>
              </w:rPr>
              <w:t>)</w:t>
            </w: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14:paraId="541DF961" w14:textId="77777777" w:rsidR="00015085" w:rsidRPr="00D05364" w:rsidRDefault="00015085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proofErr w:type="spellStart"/>
            <w:r>
              <w:rPr>
                <w:i/>
                <w:iCs/>
                <w:lang w:eastAsia="lt-LT"/>
              </w:rPr>
              <w:t>Ezetimib</w:t>
            </w:r>
            <w:proofErr w:type="spellEnd"/>
          </w:p>
        </w:tc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</w:tcPr>
          <w:p w14:paraId="1CF4F168" w14:textId="77777777" w:rsidR="00015085" w:rsidRPr="00D05364" w:rsidRDefault="00015085" w:rsidP="001D52A8">
            <w:pPr>
              <w:tabs>
                <w:tab w:val="left" w:pos="567"/>
              </w:tabs>
              <w:jc w:val="both"/>
              <w:rPr>
                <w:i/>
                <w:lang w:eastAsia="lt-LT"/>
              </w:rPr>
            </w:pPr>
            <w:r w:rsidRPr="00D05364">
              <w:rPr>
                <w:i/>
                <w:lang w:eastAsia="lt-LT"/>
              </w:rPr>
              <w:t>Skirtumas</w:t>
            </w:r>
          </w:p>
        </w:tc>
      </w:tr>
      <w:tr w:rsidR="00015085" w:rsidRPr="00D05364" w14:paraId="266266AF" w14:textId="77777777" w:rsidTr="001D52A8">
        <w:trPr>
          <w:jc w:val="center"/>
        </w:trPr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14:paraId="097CC7A0" w14:textId="77777777" w:rsidR="00015085" w:rsidRPr="00D05364" w:rsidRDefault="00015085" w:rsidP="001D52A8">
            <w:pPr>
              <w:tabs>
                <w:tab w:val="left" w:pos="567"/>
              </w:tabs>
              <w:jc w:val="both"/>
              <w:rPr>
                <w:iCs/>
                <w:color w:val="00B050"/>
                <w:lang w:eastAsia="lt-LT"/>
              </w:rPr>
            </w:pPr>
            <w:r>
              <w:rPr>
                <w:iCs/>
                <w:color w:val="000000"/>
                <w:lang w:eastAsia="lt-LT"/>
              </w:rPr>
              <w:t>KV įvykių kaštai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14:paraId="1302F89B" w14:textId="24AF8A74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14:paraId="7407FD9D" w14:textId="631520C3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</w:tcPr>
          <w:p w14:paraId="71996FC9" w14:textId="00006478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</w:tr>
      <w:tr w:rsidR="00015085" w:rsidRPr="00D05364" w14:paraId="473C278D" w14:textId="77777777" w:rsidTr="001D52A8">
        <w:trPr>
          <w:jc w:val="center"/>
        </w:trPr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14:paraId="280A1A5F" w14:textId="77777777" w:rsidR="00015085" w:rsidRPr="00D05364" w:rsidRDefault="00015085" w:rsidP="001D52A8">
            <w:pPr>
              <w:tabs>
                <w:tab w:val="left" w:pos="567"/>
              </w:tabs>
              <w:rPr>
                <w:iCs/>
                <w:color w:val="000000"/>
                <w:lang w:eastAsia="lt-LT"/>
              </w:rPr>
            </w:pPr>
            <w:r w:rsidRPr="00D05364">
              <w:rPr>
                <w:iCs/>
                <w:color w:val="000000"/>
                <w:lang w:eastAsia="lt-LT"/>
              </w:rPr>
              <w:t>Vaistinių preparatų įsigijimo kaštai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14:paraId="26A27D57" w14:textId="49BD105F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14:paraId="42AF2961" w14:textId="67E76B81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</w:tcPr>
          <w:p w14:paraId="54D33F9C" w14:textId="0571C99C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</w:tr>
      <w:tr w:rsidR="00015085" w:rsidRPr="00D05364" w14:paraId="2D46407D" w14:textId="77777777" w:rsidTr="001D52A8">
        <w:trPr>
          <w:jc w:val="center"/>
        </w:trPr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14:paraId="69C62AEE" w14:textId="77777777" w:rsidR="00015085" w:rsidRPr="00D05364" w:rsidRDefault="00015085" w:rsidP="001D52A8">
            <w:pPr>
              <w:tabs>
                <w:tab w:val="left" w:pos="567"/>
              </w:tabs>
              <w:jc w:val="both"/>
              <w:rPr>
                <w:iCs/>
                <w:color w:val="00B050"/>
                <w:lang w:eastAsia="lt-LT"/>
              </w:rPr>
            </w:pPr>
            <w:r w:rsidRPr="00D05364">
              <w:rPr>
                <w:iCs/>
                <w:color w:val="000000"/>
                <w:lang w:eastAsia="lt-LT"/>
              </w:rPr>
              <w:lastRenderedPageBreak/>
              <w:t>Nepageidaujamų reiškinių valdymo kaštai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14:paraId="7269DD13" w14:textId="135FBBC5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14:paraId="62532254" w14:textId="26E2F65C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</w:tcPr>
          <w:p w14:paraId="2A58D73E" w14:textId="057D2A6B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</w:tr>
      <w:tr w:rsidR="00015085" w:rsidRPr="00D05364" w14:paraId="4A20D5B3" w14:textId="77777777" w:rsidTr="001D52A8">
        <w:trPr>
          <w:jc w:val="center"/>
        </w:trPr>
        <w:tc>
          <w:tcPr>
            <w:tcW w:w="2697" w:type="dxa"/>
            <w:tcBorders>
              <w:top w:val="single" w:sz="4" w:space="0" w:color="auto"/>
              <w:bottom w:val="single" w:sz="12" w:space="0" w:color="auto"/>
            </w:tcBorders>
          </w:tcPr>
          <w:p w14:paraId="7B24C284" w14:textId="77777777" w:rsidR="00015085" w:rsidRPr="00D05364" w:rsidRDefault="00015085" w:rsidP="001D52A8">
            <w:pPr>
              <w:tabs>
                <w:tab w:val="left" w:pos="567"/>
              </w:tabs>
              <w:jc w:val="both"/>
              <w:rPr>
                <w:iCs/>
                <w:lang w:eastAsia="lt-LT"/>
              </w:rPr>
            </w:pPr>
            <w:r>
              <w:rPr>
                <w:iCs/>
                <w:lang w:eastAsia="lt-LT"/>
              </w:rPr>
              <w:t>Viso: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2" w:space="0" w:color="auto"/>
            </w:tcBorders>
          </w:tcPr>
          <w:p w14:paraId="4C472A41" w14:textId="45DCEC74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  <w:tc>
          <w:tcPr>
            <w:tcW w:w="2019" w:type="dxa"/>
            <w:tcBorders>
              <w:top w:val="single" w:sz="4" w:space="0" w:color="auto"/>
              <w:bottom w:val="single" w:sz="12" w:space="0" w:color="auto"/>
            </w:tcBorders>
          </w:tcPr>
          <w:p w14:paraId="612CD375" w14:textId="78E67DC5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  <w:tc>
          <w:tcPr>
            <w:tcW w:w="3579" w:type="dxa"/>
            <w:tcBorders>
              <w:top w:val="single" w:sz="4" w:space="0" w:color="auto"/>
              <w:bottom w:val="single" w:sz="12" w:space="0" w:color="auto"/>
            </w:tcBorders>
          </w:tcPr>
          <w:p w14:paraId="0FB91329" w14:textId="20E9EC5B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</w:p>
        </w:tc>
      </w:tr>
      <w:tr w:rsidR="00015085" w:rsidRPr="00D05364" w14:paraId="37AC34E2" w14:textId="77777777" w:rsidTr="001D52A8">
        <w:trPr>
          <w:jc w:val="center"/>
        </w:trPr>
        <w:tc>
          <w:tcPr>
            <w:tcW w:w="9908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68B30AA4" w14:textId="77777777" w:rsidR="00015085" w:rsidRPr="00D05364" w:rsidRDefault="00015085" w:rsidP="001D52A8">
            <w:pPr>
              <w:tabs>
                <w:tab w:val="left" w:pos="567"/>
              </w:tabs>
              <w:jc w:val="center"/>
              <w:rPr>
                <w:iCs/>
                <w:lang w:eastAsia="lt-LT"/>
              </w:rPr>
            </w:pPr>
            <w:r w:rsidRPr="00D05364">
              <w:rPr>
                <w:lang w:eastAsia="lt-LT"/>
              </w:rPr>
              <w:t>Papildomi gyvenimo metai (LY)</w:t>
            </w:r>
          </w:p>
        </w:tc>
      </w:tr>
      <w:tr w:rsidR="00766519" w:rsidRPr="00D05364" w14:paraId="6B05968C" w14:textId="77777777" w:rsidTr="001D52A8">
        <w:trPr>
          <w:jc w:val="center"/>
        </w:trPr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14:paraId="64758CE1" w14:textId="77777777" w:rsidR="00766519" w:rsidRPr="00D05364" w:rsidRDefault="00766519" w:rsidP="00766519">
            <w:pPr>
              <w:tabs>
                <w:tab w:val="left" w:pos="567"/>
              </w:tabs>
              <w:jc w:val="both"/>
              <w:rPr>
                <w:lang w:eastAsia="lt-LT"/>
              </w:rPr>
            </w:pPr>
            <w:proofErr w:type="spellStart"/>
            <w:r>
              <w:rPr>
                <w:i/>
                <w:iCs/>
                <w:lang w:eastAsia="lt-LT"/>
              </w:rPr>
              <w:t>Inklisiran</w:t>
            </w:r>
            <w:proofErr w:type="spellEnd"/>
            <w:r>
              <w:rPr>
                <w:i/>
                <w:iCs/>
                <w:lang w:eastAsia="lt-LT"/>
              </w:rPr>
              <w:t xml:space="preserve"> (</w:t>
            </w:r>
            <w:proofErr w:type="spellStart"/>
            <w:r>
              <w:rPr>
                <w:i/>
                <w:iCs/>
                <w:lang w:eastAsia="lt-LT"/>
              </w:rPr>
              <w:t>leqvio</w:t>
            </w:r>
            <w:proofErr w:type="spellEnd"/>
            <w:r>
              <w:rPr>
                <w:i/>
                <w:iCs/>
                <w:lang w:eastAsia="lt-LT"/>
              </w:rPr>
              <w:t>)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AA7838" w14:textId="674EB23C" w:rsidR="00766519" w:rsidRPr="00D05364" w:rsidRDefault="00766519" w:rsidP="00766519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 w:rsidRPr="0025364E">
              <w:rPr>
                <w:i/>
                <w:iCs/>
                <w:lang w:eastAsia="lt-LT"/>
              </w:rPr>
              <w:t>*****</w:t>
            </w:r>
          </w:p>
        </w:tc>
        <w:tc>
          <w:tcPr>
            <w:tcW w:w="3579" w:type="dxa"/>
            <w:vMerge w:val="restart"/>
            <w:tcBorders>
              <w:top w:val="single" w:sz="4" w:space="0" w:color="auto"/>
            </w:tcBorders>
          </w:tcPr>
          <w:p w14:paraId="02D2C614" w14:textId="759B0938" w:rsidR="00766519" w:rsidRPr="00D05364" w:rsidRDefault="00766519" w:rsidP="00766519">
            <w:pPr>
              <w:tabs>
                <w:tab w:val="left" w:pos="567"/>
              </w:tabs>
              <w:jc w:val="both"/>
              <w:rPr>
                <w:lang w:eastAsia="lt-LT"/>
              </w:rPr>
            </w:pPr>
            <w:r w:rsidRPr="00D05364">
              <w:rPr>
                <w:lang w:eastAsia="lt-LT"/>
              </w:rPr>
              <w:t>Skirtumas:</w:t>
            </w:r>
            <w:r>
              <w:rPr>
                <w:lang w:eastAsia="lt-LT"/>
              </w:rPr>
              <w:t xml:space="preserve"> </w:t>
            </w:r>
            <w:r>
              <w:rPr>
                <w:i/>
                <w:iCs/>
                <w:lang w:eastAsia="lt-LT"/>
              </w:rPr>
              <w:t>*****</w:t>
            </w:r>
          </w:p>
        </w:tc>
      </w:tr>
      <w:tr w:rsidR="00766519" w:rsidRPr="00D05364" w14:paraId="319DF7F5" w14:textId="77777777" w:rsidTr="001D52A8">
        <w:trPr>
          <w:jc w:val="center"/>
        </w:trPr>
        <w:tc>
          <w:tcPr>
            <w:tcW w:w="2697" w:type="dxa"/>
            <w:tcBorders>
              <w:top w:val="single" w:sz="4" w:space="0" w:color="auto"/>
              <w:bottom w:val="single" w:sz="12" w:space="0" w:color="auto"/>
            </w:tcBorders>
          </w:tcPr>
          <w:p w14:paraId="506D7C49" w14:textId="77777777" w:rsidR="00766519" w:rsidRPr="00D05364" w:rsidRDefault="00766519" w:rsidP="00766519">
            <w:pPr>
              <w:tabs>
                <w:tab w:val="left" w:pos="567"/>
              </w:tabs>
              <w:jc w:val="both"/>
              <w:rPr>
                <w:lang w:eastAsia="lt-LT"/>
              </w:rPr>
            </w:pPr>
            <w:proofErr w:type="spellStart"/>
            <w:r>
              <w:rPr>
                <w:i/>
                <w:iCs/>
                <w:lang w:eastAsia="lt-LT"/>
              </w:rPr>
              <w:t>Ezetimib</w:t>
            </w:r>
            <w:proofErr w:type="spellEnd"/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1345DE01" w14:textId="379914B4" w:rsidR="00766519" w:rsidRPr="00D05364" w:rsidRDefault="00766519" w:rsidP="00766519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 w:rsidRPr="0025364E">
              <w:rPr>
                <w:i/>
                <w:iCs/>
                <w:lang w:eastAsia="lt-LT"/>
              </w:rPr>
              <w:t>*****</w:t>
            </w:r>
          </w:p>
        </w:tc>
        <w:tc>
          <w:tcPr>
            <w:tcW w:w="3579" w:type="dxa"/>
            <w:vMerge/>
            <w:tcBorders>
              <w:bottom w:val="single" w:sz="12" w:space="0" w:color="auto"/>
            </w:tcBorders>
          </w:tcPr>
          <w:p w14:paraId="7A628BE6" w14:textId="77777777" w:rsidR="00766519" w:rsidRPr="00D05364" w:rsidRDefault="00766519" w:rsidP="00766519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</w:p>
        </w:tc>
      </w:tr>
      <w:tr w:rsidR="00015085" w:rsidRPr="00D05364" w14:paraId="33300351" w14:textId="77777777" w:rsidTr="001D52A8">
        <w:trPr>
          <w:jc w:val="center"/>
        </w:trPr>
        <w:tc>
          <w:tcPr>
            <w:tcW w:w="9908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143E4028" w14:textId="77777777" w:rsidR="00015085" w:rsidRPr="00D05364" w:rsidRDefault="00015085" w:rsidP="001D52A8">
            <w:pPr>
              <w:tabs>
                <w:tab w:val="left" w:pos="567"/>
              </w:tabs>
              <w:jc w:val="center"/>
              <w:rPr>
                <w:iCs/>
                <w:lang w:eastAsia="lt-LT"/>
              </w:rPr>
            </w:pPr>
            <w:r w:rsidRPr="00D05364">
              <w:rPr>
                <w:lang w:eastAsia="lt-LT"/>
              </w:rPr>
              <w:t>Kokybiški gyvenimo metai (QALY)</w:t>
            </w:r>
          </w:p>
        </w:tc>
      </w:tr>
      <w:tr w:rsidR="00766519" w:rsidRPr="00D05364" w14:paraId="213A0692" w14:textId="77777777" w:rsidTr="001D52A8">
        <w:trPr>
          <w:jc w:val="center"/>
        </w:trPr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14:paraId="53FC0A86" w14:textId="77777777" w:rsidR="00766519" w:rsidRPr="00D05364" w:rsidRDefault="00766519" w:rsidP="00766519">
            <w:pPr>
              <w:tabs>
                <w:tab w:val="left" w:pos="567"/>
              </w:tabs>
              <w:jc w:val="both"/>
              <w:rPr>
                <w:iCs/>
                <w:lang w:eastAsia="lt-LT"/>
              </w:rPr>
            </w:pPr>
            <w:proofErr w:type="spellStart"/>
            <w:r>
              <w:rPr>
                <w:i/>
                <w:iCs/>
                <w:lang w:eastAsia="lt-LT"/>
              </w:rPr>
              <w:t>Inklisiran</w:t>
            </w:r>
            <w:proofErr w:type="spellEnd"/>
            <w:r>
              <w:rPr>
                <w:i/>
                <w:iCs/>
                <w:lang w:eastAsia="lt-LT"/>
              </w:rPr>
              <w:t xml:space="preserve"> (</w:t>
            </w:r>
            <w:proofErr w:type="spellStart"/>
            <w:r>
              <w:rPr>
                <w:i/>
                <w:iCs/>
                <w:lang w:eastAsia="lt-LT"/>
              </w:rPr>
              <w:t>leqvio</w:t>
            </w:r>
            <w:proofErr w:type="spellEnd"/>
            <w:r>
              <w:rPr>
                <w:i/>
                <w:iCs/>
                <w:lang w:eastAsia="lt-LT"/>
              </w:rPr>
              <w:t>)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2C9731" w14:textId="79228CB6" w:rsidR="00766519" w:rsidRPr="00D05364" w:rsidRDefault="00766519" w:rsidP="00766519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 w:rsidRPr="005E7A94">
              <w:rPr>
                <w:i/>
                <w:iCs/>
                <w:lang w:eastAsia="lt-LT"/>
              </w:rPr>
              <w:t>*****</w:t>
            </w:r>
          </w:p>
        </w:tc>
        <w:tc>
          <w:tcPr>
            <w:tcW w:w="3579" w:type="dxa"/>
            <w:vMerge w:val="restart"/>
            <w:tcBorders>
              <w:top w:val="single" w:sz="4" w:space="0" w:color="auto"/>
            </w:tcBorders>
          </w:tcPr>
          <w:p w14:paraId="54B0E47A" w14:textId="18E97490" w:rsidR="00766519" w:rsidRPr="00D05364" w:rsidRDefault="00766519" w:rsidP="00766519">
            <w:pPr>
              <w:tabs>
                <w:tab w:val="left" w:pos="567"/>
              </w:tabs>
              <w:jc w:val="both"/>
              <w:rPr>
                <w:lang w:eastAsia="lt-LT"/>
              </w:rPr>
            </w:pPr>
            <w:r w:rsidRPr="00D05364">
              <w:rPr>
                <w:lang w:eastAsia="lt-LT"/>
              </w:rPr>
              <w:t xml:space="preserve">Skirtumas: </w:t>
            </w:r>
            <w:r>
              <w:rPr>
                <w:i/>
                <w:iCs/>
                <w:lang w:eastAsia="lt-LT"/>
              </w:rPr>
              <w:t>*****</w:t>
            </w:r>
          </w:p>
        </w:tc>
      </w:tr>
      <w:tr w:rsidR="00766519" w:rsidRPr="00D05364" w14:paraId="6FE902FB" w14:textId="77777777" w:rsidTr="001D52A8">
        <w:trPr>
          <w:jc w:val="center"/>
        </w:trPr>
        <w:tc>
          <w:tcPr>
            <w:tcW w:w="2697" w:type="dxa"/>
            <w:tcBorders>
              <w:top w:val="single" w:sz="4" w:space="0" w:color="auto"/>
              <w:bottom w:val="single" w:sz="12" w:space="0" w:color="auto"/>
            </w:tcBorders>
          </w:tcPr>
          <w:p w14:paraId="4A1AD83E" w14:textId="77777777" w:rsidR="00766519" w:rsidRPr="00D05364" w:rsidRDefault="00766519" w:rsidP="00766519">
            <w:pPr>
              <w:tabs>
                <w:tab w:val="left" w:pos="567"/>
              </w:tabs>
              <w:jc w:val="both"/>
              <w:rPr>
                <w:iCs/>
                <w:lang w:eastAsia="lt-LT"/>
              </w:rPr>
            </w:pPr>
            <w:proofErr w:type="spellStart"/>
            <w:r>
              <w:rPr>
                <w:i/>
                <w:iCs/>
                <w:lang w:eastAsia="lt-LT"/>
              </w:rPr>
              <w:t>Ezetimib</w:t>
            </w:r>
            <w:proofErr w:type="spellEnd"/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02E6AE20" w14:textId="05AE6920" w:rsidR="00766519" w:rsidRPr="00D05364" w:rsidRDefault="00766519" w:rsidP="00766519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 w:rsidRPr="005E7A94">
              <w:rPr>
                <w:i/>
                <w:iCs/>
                <w:lang w:eastAsia="lt-LT"/>
              </w:rPr>
              <w:t>*****</w:t>
            </w:r>
          </w:p>
        </w:tc>
        <w:tc>
          <w:tcPr>
            <w:tcW w:w="3579" w:type="dxa"/>
            <w:vMerge/>
            <w:tcBorders>
              <w:bottom w:val="single" w:sz="12" w:space="0" w:color="auto"/>
            </w:tcBorders>
          </w:tcPr>
          <w:p w14:paraId="66B2AECE" w14:textId="77777777" w:rsidR="00766519" w:rsidRPr="00D05364" w:rsidRDefault="00766519" w:rsidP="00766519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</w:p>
        </w:tc>
      </w:tr>
      <w:tr w:rsidR="00015085" w:rsidRPr="00D05364" w14:paraId="5FFD3C5F" w14:textId="77777777" w:rsidTr="001D52A8">
        <w:trPr>
          <w:trHeight w:val="347"/>
          <w:jc w:val="center"/>
        </w:trPr>
        <w:tc>
          <w:tcPr>
            <w:tcW w:w="9908" w:type="dxa"/>
            <w:gridSpan w:val="4"/>
            <w:tcBorders>
              <w:top w:val="single" w:sz="12" w:space="0" w:color="auto"/>
            </w:tcBorders>
            <w:vAlign w:val="center"/>
          </w:tcPr>
          <w:p w14:paraId="59244879" w14:textId="77777777" w:rsidR="00015085" w:rsidRPr="00D05364" w:rsidRDefault="00015085" w:rsidP="001D52A8">
            <w:pPr>
              <w:tabs>
                <w:tab w:val="left" w:pos="567"/>
              </w:tabs>
              <w:jc w:val="center"/>
              <w:rPr>
                <w:b/>
                <w:bCs/>
                <w:sz w:val="26"/>
                <w:szCs w:val="26"/>
                <w:lang w:eastAsia="lt-LT"/>
              </w:rPr>
            </w:pPr>
            <w:r w:rsidRPr="00D05364">
              <w:rPr>
                <w:b/>
                <w:bCs/>
                <w:sz w:val="26"/>
                <w:szCs w:val="26"/>
                <w:lang w:eastAsia="lt-LT"/>
              </w:rPr>
              <w:t>Rezultatai</w:t>
            </w:r>
          </w:p>
        </w:tc>
      </w:tr>
      <w:tr w:rsidR="00015085" w:rsidRPr="00D05364" w14:paraId="45011118" w14:textId="77777777" w:rsidTr="001D52A8">
        <w:trPr>
          <w:jc w:val="center"/>
        </w:trPr>
        <w:tc>
          <w:tcPr>
            <w:tcW w:w="6329" w:type="dxa"/>
            <w:gridSpan w:val="3"/>
          </w:tcPr>
          <w:p w14:paraId="1101F05E" w14:textId="77777777" w:rsidR="00015085" w:rsidRPr="00D05364" w:rsidRDefault="00015085" w:rsidP="001D52A8">
            <w:pPr>
              <w:tabs>
                <w:tab w:val="left" w:pos="567"/>
              </w:tabs>
              <w:jc w:val="right"/>
              <w:rPr>
                <w:iCs/>
                <w:lang w:eastAsia="lt-LT"/>
              </w:rPr>
            </w:pPr>
            <w:r w:rsidRPr="00D05364">
              <w:rPr>
                <w:iCs/>
                <w:lang w:eastAsia="lt-LT"/>
              </w:rPr>
              <w:t>ICER už LY</w:t>
            </w:r>
          </w:p>
        </w:tc>
        <w:tc>
          <w:tcPr>
            <w:tcW w:w="3579" w:type="dxa"/>
          </w:tcPr>
          <w:p w14:paraId="126EF030" w14:textId="75B653FC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  <w:r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015085">
              <w:rPr>
                <w:i/>
                <w:iCs/>
                <w:lang w:eastAsia="lt-LT"/>
              </w:rPr>
              <w:t>eur</w:t>
            </w:r>
            <w:proofErr w:type="spellEnd"/>
            <w:r w:rsidR="00015085">
              <w:rPr>
                <w:i/>
                <w:iCs/>
                <w:lang w:eastAsia="lt-LT"/>
              </w:rPr>
              <w:t>/LY</w:t>
            </w:r>
          </w:p>
        </w:tc>
      </w:tr>
      <w:tr w:rsidR="00015085" w:rsidRPr="00D05364" w14:paraId="143379D5" w14:textId="77777777" w:rsidTr="001D52A8">
        <w:trPr>
          <w:jc w:val="center"/>
        </w:trPr>
        <w:tc>
          <w:tcPr>
            <w:tcW w:w="6329" w:type="dxa"/>
            <w:gridSpan w:val="3"/>
          </w:tcPr>
          <w:p w14:paraId="54F98D46" w14:textId="77777777" w:rsidR="00015085" w:rsidRPr="00D05364" w:rsidRDefault="00015085" w:rsidP="001D52A8">
            <w:pPr>
              <w:tabs>
                <w:tab w:val="left" w:pos="567"/>
              </w:tabs>
              <w:jc w:val="right"/>
              <w:rPr>
                <w:iCs/>
                <w:lang w:eastAsia="lt-LT"/>
              </w:rPr>
            </w:pPr>
            <w:r w:rsidRPr="00D05364">
              <w:rPr>
                <w:iCs/>
                <w:lang w:eastAsia="lt-LT"/>
              </w:rPr>
              <w:t>ICER už QALY</w:t>
            </w:r>
          </w:p>
        </w:tc>
        <w:tc>
          <w:tcPr>
            <w:tcW w:w="3579" w:type="dxa"/>
          </w:tcPr>
          <w:p w14:paraId="04ADA22E" w14:textId="07DAD287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  <w:r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015085">
              <w:rPr>
                <w:i/>
                <w:iCs/>
                <w:lang w:eastAsia="lt-LT"/>
              </w:rPr>
              <w:t>eur</w:t>
            </w:r>
            <w:proofErr w:type="spellEnd"/>
            <w:r w:rsidR="00015085">
              <w:rPr>
                <w:i/>
                <w:iCs/>
                <w:lang w:eastAsia="lt-LT"/>
              </w:rPr>
              <w:t>/QALY</w:t>
            </w:r>
          </w:p>
        </w:tc>
      </w:tr>
      <w:tr w:rsidR="00015085" w:rsidRPr="00D05364" w14:paraId="1A5BEB39" w14:textId="77777777" w:rsidTr="001D52A8">
        <w:trPr>
          <w:jc w:val="center"/>
        </w:trPr>
        <w:tc>
          <w:tcPr>
            <w:tcW w:w="6329" w:type="dxa"/>
            <w:gridSpan w:val="3"/>
          </w:tcPr>
          <w:p w14:paraId="15D59FEC" w14:textId="77777777" w:rsidR="00015085" w:rsidRPr="00D05364" w:rsidRDefault="00015085" w:rsidP="001D52A8">
            <w:pPr>
              <w:tabs>
                <w:tab w:val="left" w:pos="567"/>
              </w:tabs>
              <w:jc w:val="right"/>
              <w:rPr>
                <w:iCs/>
                <w:lang w:eastAsia="lt-LT"/>
              </w:rPr>
            </w:pPr>
            <w:r w:rsidRPr="00D05364">
              <w:rPr>
                <w:iCs/>
                <w:lang w:eastAsia="lt-LT"/>
              </w:rPr>
              <w:t>Referencinė kaštų naudingumo vertė</w:t>
            </w:r>
          </w:p>
        </w:tc>
        <w:tc>
          <w:tcPr>
            <w:tcW w:w="3579" w:type="dxa"/>
          </w:tcPr>
          <w:p w14:paraId="3F64D569" w14:textId="3626E694" w:rsidR="00015085" w:rsidRPr="00D05364" w:rsidRDefault="00766519" w:rsidP="001D52A8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*****</w:t>
            </w:r>
            <w:r>
              <w:rPr>
                <w:i/>
                <w:iCs/>
                <w:lang w:eastAsia="lt-LT"/>
              </w:rPr>
              <w:t xml:space="preserve"> </w:t>
            </w:r>
            <w:proofErr w:type="spellStart"/>
            <w:r w:rsidR="00015085">
              <w:rPr>
                <w:i/>
                <w:iCs/>
                <w:lang w:eastAsia="lt-LT"/>
              </w:rPr>
              <w:t>eur</w:t>
            </w:r>
            <w:proofErr w:type="spellEnd"/>
            <w:r w:rsidR="00015085">
              <w:rPr>
                <w:i/>
                <w:iCs/>
                <w:lang w:eastAsia="lt-LT"/>
              </w:rPr>
              <w:t>/QALY</w:t>
            </w:r>
          </w:p>
        </w:tc>
      </w:tr>
    </w:tbl>
    <w:p w14:paraId="381C5DA1" w14:textId="77777777" w:rsidR="00015085" w:rsidRPr="00E33EFF" w:rsidRDefault="00015085" w:rsidP="00015085">
      <w:pPr>
        <w:tabs>
          <w:tab w:val="left" w:pos="567"/>
        </w:tabs>
        <w:jc w:val="both"/>
        <w:rPr>
          <w:iCs/>
          <w:sz w:val="20"/>
          <w:lang w:eastAsia="lt-LT"/>
        </w:rPr>
      </w:pPr>
      <w:r w:rsidRPr="00E33EFF">
        <w:rPr>
          <w:iCs/>
          <w:sz w:val="20"/>
          <w:lang w:eastAsia="lt-LT"/>
        </w:rPr>
        <w:t>ICER – (</w:t>
      </w:r>
      <w:r w:rsidRPr="00E33EFF">
        <w:rPr>
          <w:i/>
          <w:sz w:val="20"/>
          <w:lang w:eastAsia="lt-LT"/>
        </w:rPr>
        <w:t xml:space="preserve">angl. </w:t>
      </w:r>
      <w:proofErr w:type="spellStart"/>
      <w:r w:rsidRPr="00E33EFF">
        <w:rPr>
          <w:i/>
          <w:sz w:val="20"/>
          <w:lang w:eastAsia="lt-LT"/>
        </w:rPr>
        <w:t>incremental</w:t>
      </w:r>
      <w:proofErr w:type="spellEnd"/>
      <w:r w:rsidRPr="00E33EFF">
        <w:rPr>
          <w:i/>
          <w:sz w:val="20"/>
          <w:lang w:eastAsia="lt-LT"/>
        </w:rPr>
        <w:t xml:space="preserve"> </w:t>
      </w:r>
      <w:proofErr w:type="spellStart"/>
      <w:r w:rsidRPr="00E33EFF">
        <w:rPr>
          <w:i/>
          <w:sz w:val="20"/>
          <w:lang w:eastAsia="lt-LT"/>
        </w:rPr>
        <w:t>cost-effectiveness</w:t>
      </w:r>
      <w:proofErr w:type="spellEnd"/>
      <w:r w:rsidRPr="00E33EFF">
        <w:rPr>
          <w:i/>
          <w:sz w:val="20"/>
          <w:lang w:eastAsia="lt-LT"/>
        </w:rPr>
        <w:t xml:space="preserve"> </w:t>
      </w:r>
      <w:proofErr w:type="spellStart"/>
      <w:r w:rsidRPr="00E33EFF">
        <w:rPr>
          <w:i/>
          <w:sz w:val="20"/>
          <w:lang w:eastAsia="lt-LT"/>
        </w:rPr>
        <w:t>ratio</w:t>
      </w:r>
      <w:proofErr w:type="spellEnd"/>
      <w:r w:rsidRPr="00E33EFF">
        <w:rPr>
          <w:iCs/>
          <w:sz w:val="20"/>
          <w:lang w:eastAsia="lt-LT"/>
        </w:rPr>
        <w:t xml:space="preserve">) </w:t>
      </w:r>
      <w:proofErr w:type="spellStart"/>
      <w:r w:rsidRPr="00E33EFF">
        <w:rPr>
          <w:iCs/>
          <w:sz w:val="20"/>
          <w:lang w:eastAsia="lt-LT"/>
        </w:rPr>
        <w:t>inkrementinis</w:t>
      </w:r>
      <w:proofErr w:type="spellEnd"/>
      <w:r w:rsidRPr="00E33EFF">
        <w:rPr>
          <w:iCs/>
          <w:sz w:val="20"/>
          <w:lang w:eastAsia="lt-LT"/>
        </w:rPr>
        <w:t xml:space="preserve"> kaštų naudingumo koeficientas; LY – (</w:t>
      </w:r>
      <w:r w:rsidRPr="00E33EFF">
        <w:rPr>
          <w:i/>
          <w:sz w:val="20"/>
          <w:lang w:eastAsia="lt-LT"/>
        </w:rPr>
        <w:t xml:space="preserve">angl. </w:t>
      </w:r>
      <w:proofErr w:type="spellStart"/>
      <w:r w:rsidRPr="00E33EFF">
        <w:rPr>
          <w:i/>
          <w:sz w:val="20"/>
          <w:lang w:eastAsia="lt-LT"/>
        </w:rPr>
        <w:t>life</w:t>
      </w:r>
      <w:proofErr w:type="spellEnd"/>
      <w:r w:rsidRPr="00E33EFF">
        <w:rPr>
          <w:i/>
          <w:sz w:val="20"/>
          <w:lang w:eastAsia="lt-LT"/>
        </w:rPr>
        <w:t xml:space="preserve"> </w:t>
      </w:r>
      <w:proofErr w:type="spellStart"/>
      <w:r w:rsidRPr="00E33EFF">
        <w:rPr>
          <w:i/>
          <w:sz w:val="20"/>
          <w:lang w:eastAsia="lt-LT"/>
        </w:rPr>
        <w:t>years</w:t>
      </w:r>
      <w:proofErr w:type="spellEnd"/>
      <w:r w:rsidRPr="00E33EFF">
        <w:rPr>
          <w:iCs/>
          <w:sz w:val="20"/>
          <w:lang w:eastAsia="lt-LT"/>
        </w:rPr>
        <w:t>) gyvenimo metai; QALY- (</w:t>
      </w:r>
      <w:r w:rsidRPr="00E33EFF">
        <w:rPr>
          <w:i/>
          <w:sz w:val="20"/>
          <w:lang w:eastAsia="lt-LT"/>
        </w:rPr>
        <w:t xml:space="preserve">angl. </w:t>
      </w:r>
      <w:proofErr w:type="spellStart"/>
      <w:r w:rsidRPr="00E33EFF">
        <w:rPr>
          <w:i/>
          <w:sz w:val="20"/>
          <w:lang w:eastAsia="lt-LT"/>
        </w:rPr>
        <w:t>quality</w:t>
      </w:r>
      <w:proofErr w:type="spellEnd"/>
      <w:r w:rsidRPr="00E33EFF">
        <w:rPr>
          <w:i/>
          <w:sz w:val="20"/>
          <w:lang w:eastAsia="lt-LT"/>
        </w:rPr>
        <w:t xml:space="preserve"> </w:t>
      </w:r>
      <w:proofErr w:type="spellStart"/>
      <w:r w:rsidRPr="00E33EFF">
        <w:rPr>
          <w:i/>
          <w:sz w:val="20"/>
          <w:lang w:eastAsia="lt-LT"/>
        </w:rPr>
        <w:t>adjusted</w:t>
      </w:r>
      <w:proofErr w:type="spellEnd"/>
      <w:r w:rsidRPr="00E33EFF">
        <w:rPr>
          <w:i/>
          <w:sz w:val="20"/>
          <w:lang w:eastAsia="lt-LT"/>
        </w:rPr>
        <w:t xml:space="preserve"> </w:t>
      </w:r>
      <w:proofErr w:type="spellStart"/>
      <w:r w:rsidRPr="00E33EFF">
        <w:rPr>
          <w:i/>
          <w:sz w:val="20"/>
          <w:lang w:eastAsia="lt-LT"/>
        </w:rPr>
        <w:t>life</w:t>
      </w:r>
      <w:proofErr w:type="spellEnd"/>
      <w:r w:rsidRPr="00E33EFF">
        <w:rPr>
          <w:i/>
          <w:sz w:val="20"/>
          <w:lang w:eastAsia="lt-LT"/>
        </w:rPr>
        <w:t xml:space="preserve"> </w:t>
      </w:r>
      <w:proofErr w:type="spellStart"/>
      <w:r w:rsidRPr="00E33EFF">
        <w:rPr>
          <w:i/>
          <w:sz w:val="20"/>
          <w:lang w:eastAsia="lt-LT"/>
        </w:rPr>
        <w:t>years</w:t>
      </w:r>
      <w:proofErr w:type="spellEnd"/>
      <w:r w:rsidRPr="00E33EFF">
        <w:rPr>
          <w:i/>
          <w:sz w:val="20"/>
          <w:lang w:eastAsia="lt-LT"/>
        </w:rPr>
        <w:t xml:space="preserve">) </w:t>
      </w:r>
      <w:r w:rsidRPr="00E33EFF">
        <w:rPr>
          <w:iCs/>
          <w:sz w:val="20"/>
          <w:lang w:eastAsia="lt-LT"/>
        </w:rPr>
        <w:t>kokybiški gyvenimo metai.</w:t>
      </w:r>
    </w:p>
    <w:p w14:paraId="780E2722" w14:textId="77777777" w:rsidR="00015085" w:rsidRPr="00E33EFF" w:rsidRDefault="00015085" w:rsidP="00A93AA6">
      <w:pPr>
        <w:tabs>
          <w:tab w:val="left" w:pos="426"/>
        </w:tabs>
        <w:rPr>
          <w:b/>
          <w:bCs/>
          <w:caps/>
        </w:rPr>
      </w:pPr>
    </w:p>
    <w:p w14:paraId="4FC424F9" w14:textId="4E767245" w:rsidR="00C62B36" w:rsidRPr="00E33EFF" w:rsidRDefault="00C62B36" w:rsidP="00CC09D4">
      <w:pPr>
        <w:pStyle w:val="Sraopastraipa"/>
        <w:numPr>
          <w:ilvl w:val="0"/>
          <w:numId w:val="12"/>
        </w:numPr>
        <w:tabs>
          <w:tab w:val="left" w:pos="567"/>
        </w:tabs>
        <w:ind w:hanging="720"/>
        <w:rPr>
          <w:b/>
          <w:bCs/>
          <w:caps/>
        </w:rPr>
      </w:pPr>
      <w:r w:rsidRPr="00E33EFF">
        <w:rPr>
          <w:b/>
          <w:bCs/>
          <w:caps/>
        </w:rPr>
        <w:t xml:space="preserve">Pacientų organizacijų pateikti duomenys </w:t>
      </w:r>
    </w:p>
    <w:p w14:paraId="79BCFF40" w14:textId="1992DF4A" w:rsidR="00937907" w:rsidRPr="00E33EFF" w:rsidRDefault="00000000" w:rsidP="00937907">
      <w:pPr>
        <w:spacing w:after="120"/>
        <w:jc w:val="both"/>
      </w:pPr>
      <w:sdt>
        <w:sdtPr>
          <w:rPr>
            <w:rStyle w:val="Style2"/>
            <w:rFonts w:ascii="MS Gothic" w:eastAsia="MS Gothic" w:hAnsi="MS Gothic"/>
            <w:sz w:val="24"/>
          </w:rPr>
          <w:id w:val="1150014178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7907" w:rsidRPr="00E33EFF">
            <w:rPr>
              <w:rStyle w:val="Style2"/>
              <w:rFonts w:ascii="MS Gothic" w:eastAsia="MS Gothic" w:hAnsi="MS Gothic" w:hint="eastAsia"/>
              <w:sz w:val="24"/>
            </w:rPr>
            <w:t>☐</w:t>
          </w:r>
        </w:sdtContent>
      </w:sdt>
      <w:r w:rsidR="00937907" w:rsidRPr="00E33EFF">
        <w:t xml:space="preserve"> Pacientų organizacijos pozicija pateikta. Žr. priedą.</w:t>
      </w:r>
    </w:p>
    <w:p w14:paraId="62992180" w14:textId="49742C07" w:rsidR="00937907" w:rsidRPr="00E33EFF" w:rsidRDefault="00000000" w:rsidP="00937907">
      <w:pPr>
        <w:spacing w:after="120"/>
        <w:jc w:val="both"/>
      </w:pPr>
      <w:sdt>
        <w:sdtPr>
          <w:rPr>
            <w:rStyle w:val="Style2"/>
            <w:rFonts w:ascii="MS Gothic" w:eastAsia="MS Gothic" w:hAnsi="MS Gothic"/>
            <w:sz w:val="24"/>
          </w:rPr>
          <w:id w:val="-1545513810"/>
          <w15:color w:val="FFCC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40085">
            <w:rPr>
              <w:rStyle w:val="Style2"/>
              <w:rFonts w:ascii="MS Gothic" w:eastAsia="MS Gothic" w:hAnsi="MS Gothic" w:hint="eastAsia"/>
              <w:sz w:val="24"/>
            </w:rPr>
            <w:t>☒</w:t>
          </w:r>
        </w:sdtContent>
      </w:sdt>
      <w:r w:rsidR="00937907" w:rsidRPr="00E33EFF">
        <w:t xml:space="preserve"> Pacientų organizacijos pozicija </w:t>
      </w:r>
      <w:r w:rsidR="00880A44" w:rsidRPr="00E33EFF">
        <w:t>ne</w:t>
      </w:r>
      <w:r w:rsidR="00937907" w:rsidRPr="00E33EFF">
        <w:t>pateikta.</w:t>
      </w:r>
    </w:p>
    <w:p w14:paraId="03E73D82" w14:textId="77777777" w:rsidR="00D417D2" w:rsidRPr="00E33EFF" w:rsidRDefault="00D417D2" w:rsidP="00937907">
      <w:pPr>
        <w:spacing w:after="120"/>
        <w:jc w:val="both"/>
      </w:pPr>
    </w:p>
    <w:p w14:paraId="3D3277FA" w14:textId="3CEEB2D2" w:rsidR="00C62B36" w:rsidRPr="00E33EFF" w:rsidRDefault="00C62B36" w:rsidP="00CC09D4">
      <w:pPr>
        <w:pStyle w:val="Sraopastraipa"/>
        <w:numPr>
          <w:ilvl w:val="0"/>
          <w:numId w:val="12"/>
        </w:numPr>
        <w:tabs>
          <w:tab w:val="left" w:pos="567"/>
        </w:tabs>
        <w:ind w:hanging="720"/>
        <w:rPr>
          <w:b/>
          <w:bCs/>
          <w:caps/>
        </w:rPr>
      </w:pPr>
      <w:r w:rsidRPr="00E33EFF">
        <w:rPr>
          <w:b/>
          <w:bCs/>
          <w:caps/>
        </w:rPr>
        <w:t>Gydytojų organizacijų pateikti duomenys</w:t>
      </w:r>
    </w:p>
    <w:p w14:paraId="389A346C" w14:textId="17184B64" w:rsidR="00937907" w:rsidRPr="00E33EFF" w:rsidRDefault="00000000" w:rsidP="00662983">
      <w:pPr>
        <w:spacing w:after="120"/>
        <w:jc w:val="both"/>
      </w:pPr>
      <w:sdt>
        <w:sdtPr>
          <w:rPr>
            <w:rStyle w:val="Style2"/>
            <w:rFonts w:ascii="MS Gothic" w:eastAsia="MS Gothic" w:hAnsi="MS Gothic"/>
            <w:sz w:val="24"/>
          </w:rPr>
          <w:id w:val="1613862788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7907" w:rsidRPr="00E33EFF">
            <w:rPr>
              <w:rStyle w:val="Style2"/>
              <w:rFonts w:ascii="MS Gothic" w:eastAsia="MS Gothic" w:hAnsi="MS Gothic" w:hint="eastAsia"/>
              <w:sz w:val="24"/>
            </w:rPr>
            <w:t>☐</w:t>
          </w:r>
        </w:sdtContent>
      </w:sdt>
      <w:r w:rsidR="00662983" w:rsidRPr="00E33EFF">
        <w:t xml:space="preserve"> </w:t>
      </w:r>
      <w:r w:rsidR="00937907" w:rsidRPr="00E33EFF">
        <w:t xml:space="preserve">Gydytojų specialistų organizacijos pozicija pateikta. </w:t>
      </w:r>
      <w:r w:rsidR="00662983" w:rsidRPr="00E33EFF">
        <w:t>Žr. priedą</w:t>
      </w:r>
      <w:r w:rsidR="00937907" w:rsidRPr="00E33EFF">
        <w:t>.</w:t>
      </w:r>
    </w:p>
    <w:p w14:paraId="5D8CC48C" w14:textId="42AE4A68" w:rsidR="00662983" w:rsidRPr="00E33EFF" w:rsidRDefault="00000000" w:rsidP="00662983">
      <w:pPr>
        <w:spacing w:after="120"/>
        <w:jc w:val="both"/>
      </w:pPr>
      <w:sdt>
        <w:sdtPr>
          <w:rPr>
            <w:rStyle w:val="Style2"/>
            <w:rFonts w:ascii="MS Gothic" w:eastAsia="MS Gothic" w:hAnsi="MS Gothic"/>
            <w:sz w:val="24"/>
          </w:rPr>
          <w:id w:val="-41988141"/>
          <w15:color w:val="FFCC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40085">
            <w:rPr>
              <w:rStyle w:val="Style2"/>
              <w:rFonts w:ascii="MS Gothic" w:eastAsia="MS Gothic" w:hAnsi="MS Gothic" w:hint="eastAsia"/>
              <w:sz w:val="24"/>
            </w:rPr>
            <w:t>☒</w:t>
          </w:r>
        </w:sdtContent>
      </w:sdt>
      <w:r w:rsidR="00662983" w:rsidRPr="00E33EFF">
        <w:t xml:space="preserve"> </w:t>
      </w:r>
      <w:r w:rsidR="00937907" w:rsidRPr="00E33EFF">
        <w:t xml:space="preserve">Gydytojų specialistų organizacijos pozicija </w:t>
      </w:r>
      <w:r w:rsidR="00880A44" w:rsidRPr="00E33EFF">
        <w:t>ne</w:t>
      </w:r>
      <w:r w:rsidR="00937907" w:rsidRPr="00E33EFF">
        <w:t>pateikta.</w:t>
      </w:r>
    </w:p>
    <w:p w14:paraId="3701D46A" w14:textId="77777777" w:rsidR="00A042B9" w:rsidRPr="00E33EFF" w:rsidRDefault="00A042B9" w:rsidP="00662983">
      <w:pPr>
        <w:spacing w:after="120"/>
        <w:jc w:val="both"/>
      </w:pPr>
    </w:p>
    <w:p w14:paraId="78F23ECB" w14:textId="23A3A002" w:rsidR="002F0E4F" w:rsidRPr="00E33EFF" w:rsidRDefault="002F0E4F" w:rsidP="00CC09D4">
      <w:pPr>
        <w:pStyle w:val="Sraopastraipa"/>
        <w:numPr>
          <w:ilvl w:val="0"/>
          <w:numId w:val="12"/>
        </w:numPr>
        <w:tabs>
          <w:tab w:val="left" w:pos="567"/>
        </w:tabs>
        <w:ind w:hanging="720"/>
        <w:rPr>
          <w:b/>
          <w:bCs/>
          <w:caps/>
        </w:rPr>
      </w:pPr>
      <w:r w:rsidRPr="00E33EFF">
        <w:rPr>
          <w:b/>
          <w:bCs/>
          <w:caps/>
        </w:rPr>
        <w:t xml:space="preserve">Išvada </w:t>
      </w:r>
    </w:p>
    <w:p w14:paraId="30069D85" w14:textId="68B45FA0" w:rsidR="0061611B" w:rsidRDefault="0061611B" w:rsidP="0061611B">
      <w:pPr>
        <w:ind w:left="360"/>
        <w:rPr>
          <w:i/>
          <w:color w:val="000000" w:themeColor="text1"/>
          <w:szCs w:val="22"/>
        </w:rPr>
      </w:pPr>
    </w:p>
    <w:tbl>
      <w:tblPr>
        <w:tblStyle w:val="Keymessagesbox1"/>
        <w:tblW w:w="9918" w:type="dxa"/>
        <w:jc w:val="center"/>
        <w:tblLook w:val="04A0" w:firstRow="1" w:lastRow="0" w:firstColumn="1" w:lastColumn="0" w:noHBand="0" w:noVBand="1"/>
      </w:tblPr>
      <w:tblGrid>
        <w:gridCol w:w="4886"/>
        <w:gridCol w:w="5032"/>
      </w:tblGrid>
      <w:tr w:rsidR="00015085" w:rsidRPr="00015085" w14:paraId="20477784" w14:textId="77777777" w:rsidTr="001D52A8">
        <w:trPr>
          <w:trHeight w:val="532"/>
          <w:jc w:val="center"/>
        </w:trPr>
        <w:tc>
          <w:tcPr>
            <w:tcW w:w="4886" w:type="dxa"/>
            <w:vAlign w:val="center"/>
          </w:tcPr>
          <w:p w14:paraId="448FF8E5" w14:textId="77777777" w:rsidR="00015085" w:rsidRPr="00015085" w:rsidRDefault="00015085" w:rsidP="001D52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Style2"/>
                <w:rFonts w:eastAsia="MS Gothic"/>
                <w:b/>
                <w:bCs/>
                <w:sz w:val="24"/>
              </w:rPr>
            </w:pPr>
            <w:r w:rsidRPr="00015085">
              <w:rPr>
                <w:rStyle w:val="Style2"/>
                <w:rFonts w:eastAsia="MS Gothic"/>
                <w:b/>
                <w:bCs/>
                <w:sz w:val="24"/>
              </w:rPr>
              <w:t>Rekomenduojama kompensuoti</w:t>
            </w:r>
          </w:p>
        </w:tc>
        <w:tc>
          <w:tcPr>
            <w:tcW w:w="5032" w:type="dxa"/>
            <w:vAlign w:val="center"/>
          </w:tcPr>
          <w:p w14:paraId="624C32D8" w14:textId="77777777" w:rsidR="00015085" w:rsidRPr="00015085" w:rsidRDefault="00015085" w:rsidP="001D52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Style2"/>
                <w:rFonts w:eastAsia="MS Gothic"/>
                <w:b/>
                <w:bCs/>
                <w:sz w:val="24"/>
              </w:rPr>
            </w:pPr>
            <w:r w:rsidRPr="00015085">
              <w:rPr>
                <w:rStyle w:val="Style2"/>
                <w:rFonts w:eastAsia="MS Gothic"/>
                <w:b/>
                <w:bCs/>
                <w:sz w:val="24"/>
              </w:rPr>
              <w:t>Rekomenduojama nekompensuoti</w:t>
            </w:r>
          </w:p>
        </w:tc>
      </w:tr>
      <w:tr w:rsidR="00015085" w:rsidRPr="00015085" w14:paraId="2D3D1EF6" w14:textId="77777777" w:rsidTr="001D52A8">
        <w:trPr>
          <w:trHeight w:val="485"/>
          <w:jc w:val="center"/>
        </w:trPr>
        <w:tc>
          <w:tcPr>
            <w:tcW w:w="9918" w:type="dxa"/>
            <w:gridSpan w:val="2"/>
            <w:vAlign w:val="center"/>
          </w:tcPr>
          <w:p w14:paraId="70C0BDC5" w14:textId="51C63ADB" w:rsidR="00015085" w:rsidRPr="00015085" w:rsidRDefault="00E23577" w:rsidP="001D52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Style2"/>
                <w:rFonts w:eastAsia="MS Gothic"/>
                <w:b/>
                <w:bCs/>
                <w:sz w:val="24"/>
              </w:rPr>
            </w:pPr>
            <w:r w:rsidRPr="00334F18">
              <w:rPr>
                <w:rStyle w:val="Style2"/>
                <w:rFonts w:eastAsia="MS Gothic"/>
                <w:b/>
                <w:bCs/>
                <w:sz w:val="23"/>
                <w:szCs w:val="23"/>
              </w:rPr>
              <w:t>Palyginamasis</w:t>
            </w:r>
            <w:r w:rsidR="00015085" w:rsidRPr="00015085">
              <w:rPr>
                <w:rStyle w:val="Style2"/>
                <w:rFonts w:eastAsia="MS Gothic"/>
                <w:b/>
                <w:bCs/>
                <w:sz w:val="24"/>
              </w:rPr>
              <w:t xml:space="preserve"> veiksmingumas</w:t>
            </w:r>
          </w:p>
        </w:tc>
      </w:tr>
      <w:tr w:rsidR="00EF3D88" w:rsidRPr="00015085" w14:paraId="7DD09A8E" w14:textId="77777777" w:rsidTr="001D52A8">
        <w:trPr>
          <w:jc w:val="center"/>
        </w:trPr>
        <w:tc>
          <w:tcPr>
            <w:tcW w:w="4886" w:type="dxa"/>
          </w:tcPr>
          <w:p w14:paraId="7F7E6185" w14:textId="7A74B5FC" w:rsidR="00EF3D88" w:rsidRPr="00334F18" w:rsidRDefault="00000000" w:rsidP="00EF3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sdt>
              <w:sdtPr>
                <w:rPr>
                  <w:rStyle w:val="Style2"/>
                  <w:sz w:val="23"/>
                  <w:szCs w:val="23"/>
                </w:rPr>
                <w:id w:val="1397324644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F3D88">
                  <w:rPr>
                    <w:rStyle w:val="Style2"/>
                    <w:rFonts w:ascii="MS Gothic" w:eastAsia="MS Gothic" w:hAnsi="MS Gothic" w:hint="eastAsia"/>
                    <w:sz w:val="23"/>
                    <w:szCs w:val="23"/>
                  </w:rPr>
                  <w:t>☒</w:t>
                </w:r>
              </w:sdtContent>
            </w:sdt>
            <w:r w:rsidR="00EF3D88" w:rsidRPr="00334F18">
              <w:rPr>
                <w:rStyle w:val="Style2"/>
                <w:sz w:val="23"/>
                <w:szCs w:val="23"/>
              </w:rPr>
              <w:t xml:space="preserve"> 29</w:t>
            </w:r>
            <w:r w:rsidR="00EF3D88" w:rsidRPr="00334F18">
              <w:rPr>
                <w:sz w:val="23"/>
                <w:szCs w:val="23"/>
              </w:rPr>
              <w:t>.1.1 yra didesnis, lyginant su įprasta klinikine praktika</w:t>
            </w:r>
          </w:p>
          <w:p w14:paraId="2E701BB6" w14:textId="77777777" w:rsidR="00EF3D88" w:rsidRPr="00334F18" w:rsidRDefault="00EF3D88" w:rsidP="00EF3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</w:p>
          <w:p w14:paraId="69A73DAB" w14:textId="1DE3DA47" w:rsidR="00EF3D88" w:rsidRPr="00015085" w:rsidRDefault="00000000" w:rsidP="00EF3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Style2"/>
                <w:rFonts w:eastAsia="MS Gothic"/>
                <w:sz w:val="24"/>
              </w:rPr>
            </w:pPr>
            <w:sdt>
              <w:sdtPr>
                <w:rPr>
                  <w:rStyle w:val="Style2"/>
                  <w:sz w:val="23"/>
                  <w:szCs w:val="23"/>
                </w:rPr>
                <w:id w:val="418297090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3D88" w:rsidRPr="00334F18">
                  <w:rPr>
                    <w:rStyle w:val="Style2"/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EF3D88" w:rsidRPr="00334F18">
              <w:rPr>
                <w:sz w:val="23"/>
                <w:szCs w:val="23"/>
              </w:rPr>
              <w:t xml:space="preserve"> </w:t>
            </w:r>
            <w:r w:rsidR="00EF3D88" w:rsidRPr="00334F18">
              <w:rPr>
                <w:rStyle w:val="Style2"/>
                <w:sz w:val="23"/>
                <w:szCs w:val="23"/>
              </w:rPr>
              <w:t>29</w:t>
            </w:r>
            <w:r w:rsidR="00EF3D88" w:rsidRPr="00334F18">
              <w:rPr>
                <w:sz w:val="23"/>
                <w:szCs w:val="23"/>
              </w:rPr>
              <w:t>.1.2 iš esmės nesiskiria, lyginant su įprasta klinikine praktika</w:t>
            </w:r>
          </w:p>
        </w:tc>
        <w:tc>
          <w:tcPr>
            <w:tcW w:w="5032" w:type="dxa"/>
          </w:tcPr>
          <w:p w14:paraId="4939A25F" w14:textId="77777777" w:rsidR="00EF3D88" w:rsidRPr="00334F18" w:rsidRDefault="00000000" w:rsidP="00EF3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sdt>
              <w:sdtPr>
                <w:rPr>
                  <w:rStyle w:val="Style2"/>
                  <w:sz w:val="23"/>
                  <w:szCs w:val="23"/>
                </w:rPr>
                <w:id w:val="-724755596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3D88" w:rsidRPr="00334F18">
                  <w:rPr>
                    <w:rStyle w:val="Style2"/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EF3D88" w:rsidRPr="00334F18">
              <w:rPr>
                <w:sz w:val="23"/>
                <w:szCs w:val="23"/>
              </w:rPr>
              <w:t xml:space="preserve"> </w:t>
            </w:r>
            <w:r w:rsidR="00EF3D88" w:rsidRPr="00334F18">
              <w:rPr>
                <w:rStyle w:val="Style2"/>
                <w:sz w:val="23"/>
                <w:szCs w:val="23"/>
              </w:rPr>
              <w:t>29</w:t>
            </w:r>
            <w:r w:rsidR="00EF3D88" w:rsidRPr="00334F18">
              <w:rPr>
                <w:sz w:val="23"/>
                <w:szCs w:val="23"/>
              </w:rPr>
              <w:t xml:space="preserve">.1.3 yra neįrodytas kaip didesnis  ar iš esmės nesiskiriantis, lyginant su įprasta klinikine praktika  </w:t>
            </w:r>
          </w:p>
          <w:p w14:paraId="4316E26A" w14:textId="77777777" w:rsidR="00EF3D88" w:rsidRPr="00334F18" w:rsidRDefault="00EF3D88" w:rsidP="00EF3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</w:p>
          <w:p w14:paraId="5FF8D66C" w14:textId="77777777" w:rsidR="00EF3D88" w:rsidRPr="00334F18" w:rsidRDefault="00000000" w:rsidP="00EF3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sdt>
              <w:sdtPr>
                <w:rPr>
                  <w:rStyle w:val="Style2"/>
                  <w:sz w:val="23"/>
                  <w:szCs w:val="23"/>
                </w:rPr>
                <w:id w:val="1862168479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3D88" w:rsidRPr="00334F18">
                  <w:rPr>
                    <w:rStyle w:val="Style2"/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EF3D88" w:rsidRPr="00334F18">
              <w:rPr>
                <w:sz w:val="23"/>
                <w:szCs w:val="23"/>
              </w:rPr>
              <w:t xml:space="preserve"> </w:t>
            </w:r>
            <w:r w:rsidR="00EF3D88" w:rsidRPr="00334F18">
              <w:rPr>
                <w:rStyle w:val="Style2"/>
                <w:sz w:val="23"/>
                <w:szCs w:val="23"/>
              </w:rPr>
              <w:t>29</w:t>
            </w:r>
            <w:r w:rsidR="00EF3D88" w:rsidRPr="00334F18">
              <w:rPr>
                <w:sz w:val="23"/>
                <w:szCs w:val="23"/>
              </w:rPr>
              <w:t>.1.4 yra mažesnis, lyginant su įprasta klinikine praktika</w:t>
            </w:r>
          </w:p>
          <w:p w14:paraId="6846C5DF" w14:textId="77777777" w:rsidR="00EF3D88" w:rsidRPr="00334F18" w:rsidRDefault="00EF3D88" w:rsidP="00EF3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</w:p>
          <w:p w14:paraId="7E21F7A4" w14:textId="77777777" w:rsidR="00EF3D88" w:rsidRPr="00334F18" w:rsidRDefault="00000000" w:rsidP="00EF3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sdt>
              <w:sdtPr>
                <w:rPr>
                  <w:rStyle w:val="Style2"/>
                  <w:sz w:val="23"/>
                  <w:szCs w:val="23"/>
                </w:rPr>
                <w:id w:val="-1857960180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3D88" w:rsidRPr="00334F18">
                  <w:rPr>
                    <w:rStyle w:val="Style2"/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EF3D88" w:rsidRPr="00334F18">
              <w:rPr>
                <w:sz w:val="23"/>
                <w:szCs w:val="23"/>
              </w:rPr>
              <w:t xml:space="preserve"> </w:t>
            </w:r>
            <w:r w:rsidR="00EF3D88" w:rsidRPr="00334F18">
              <w:rPr>
                <w:rStyle w:val="Style2"/>
                <w:sz w:val="23"/>
                <w:szCs w:val="23"/>
              </w:rPr>
              <w:t>29</w:t>
            </w:r>
            <w:r w:rsidR="00EF3D88" w:rsidRPr="00334F18">
              <w:rPr>
                <w:sz w:val="23"/>
                <w:szCs w:val="23"/>
              </w:rPr>
              <w:t>.1.5 pateikti duomenys apie palyginamąjį veiksmingumą yra netinkami vertinti</w:t>
            </w:r>
          </w:p>
          <w:p w14:paraId="09E6FEFB" w14:textId="77777777" w:rsidR="00EF3D88" w:rsidRPr="00015085" w:rsidRDefault="00EF3D88" w:rsidP="00EF3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Style2"/>
                <w:rFonts w:eastAsia="MS Gothic"/>
                <w:sz w:val="24"/>
              </w:rPr>
            </w:pPr>
          </w:p>
        </w:tc>
      </w:tr>
    </w:tbl>
    <w:tbl>
      <w:tblPr>
        <w:tblStyle w:val="Lentelstinklelis"/>
        <w:tblW w:w="9923" w:type="dxa"/>
        <w:tblInd w:w="-147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015085" w:rsidRPr="009300B3" w14:paraId="29450BF1" w14:textId="77777777" w:rsidTr="00015085">
        <w:trPr>
          <w:trHeight w:val="510"/>
        </w:trPr>
        <w:tc>
          <w:tcPr>
            <w:tcW w:w="9923" w:type="dxa"/>
            <w:gridSpan w:val="2"/>
            <w:vAlign w:val="center"/>
          </w:tcPr>
          <w:p w14:paraId="0ADBB1EA" w14:textId="77777777" w:rsidR="00015085" w:rsidRPr="009300B3" w:rsidRDefault="00015085" w:rsidP="00E235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Style2"/>
                <w:rFonts w:eastAsia="MS Gothic"/>
                <w:b/>
                <w:bCs/>
                <w:sz w:val="23"/>
                <w:szCs w:val="23"/>
              </w:rPr>
            </w:pPr>
            <w:r w:rsidRPr="009300B3">
              <w:rPr>
                <w:rStyle w:val="Style2"/>
                <w:rFonts w:eastAsia="MS Gothic"/>
                <w:b/>
                <w:bCs/>
                <w:sz w:val="23"/>
                <w:szCs w:val="23"/>
              </w:rPr>
              <w:t>Kaštų naudingumas</w:t>
            </w:r>
          </w:p>
        </w:tc>
      </w:tr>
      <w:tr w:rsidR="00015085" w:rsidRPr="009300B3" w14:paraId="0A5B501E" w14:textId="77777777" w:rsidTr="00015085">
        <w:tc>
          <w:tcPr>
            <w:tcW w:w="4962" w:type="dxa"/>
          </w:tcPr>
          <w:p w14:paraId="58E7DD4A" w14:textId="77777777" w:rsidR="00015085" w:rsidRPr="009300B3" w:rsidRDefault="00000000" w:rsidP="001D52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sdt>
              <w:sdtPr>
                <w:rPr>
                  <w:rStyle w:val="Style2"/>
                  <w:sz w:val="23"/>
                  <w:szCs w:val="23"/>
                </w:rPr>
                <w:id w:val="301657889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15085">
                  <w:rPr>
                    <w:rStyle w:val="Style2"/>
                    <w:rFonts w:ascii="MS Gothic" w:eastAsia="MS Gothic" w:hAnsi="MS Gothic" w:hint="eastAsia"/>
                    <w:sz w:val="23"/>
                    <w:szCs w:val="23"/>
                  </w:rPr>
                  <w:t>☒</w:t>
                </w:r>
              </w:sdtContent>
            </w:sdt>
            <w:r w:rsidR="00015085" w:rsidRPr="009300B3">
              <w:rPr>
                <w:sz w:val="23"/>
                <w:szCs w:val="23"/>
              </w:rPr>
              <w:t xml:space="preserve"> 29.2.1 atitinka referencinę naudingumo vertę</w:t>
            </w:r>
            <w:r w:rsidR="00015085">
              <w:rPr>
                <w:sz w:val="23"/>
                <w:szCs w:val="23"/>
              </w:rPr>
              <w:t xml:space="preserve"> taikant</w:t>
            </w:r>
            <w:r w:rsidR="00015085" w:rsidRPr="009300B3">
              <w:rPr>
                <w:b/>
                <w:bCs/>
                <w:sz w:val="23"/>
                <w:szCs w:val="23"/>
              </w:rPr>
              <w:t> </w:t>
            </w:r>
            <w:r w:rsidR="00015085" w:rsidRPr="009300B3">
              <w:rPr>
                <w:sz w:val="23"/>
                <w:szCs w:val="23"/>
              </w:rPr>
              <w:t>PGS</w:t>
            </w:r>
          </w:p>
          <w:p w14:paraId="52213753" w14:textId="77777777" w:rsidR="00015085" w:rsidRPr="009300B3" w:rsidRDefault="00015085" w:rsidP="001D52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</w:p>
          <w:p w14:paraId="5F544404" w14:textId="77777777" w:rsidR="00015085" w:rsidRPr="009300B3" w:rsidRDefault="00000000" w:rsidP="001D52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Style2"/>
                <w:rFonts w:eastAsia="MS Gothic"/>
                <w:sz w:val="23"/>
                <w:szCs w:val="23"/>
              </w:rPr>
            </w:pPr>
            <w:sdt>
              <w:sdtPr>
                <w:rPr>
                  <w:rStyle w:val="Style2"/>
                  <w:sz w:val="23"/>
                  <w:szCs w:val="23"/>
                </w:rPr>
                <w:id w:val="865947106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085" w:rsidRPr="009300B3">
                  <w:rPr>
                    <w:rStyle w:val="Style2"/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015085" w:rsidRPr="009300B3">
              <w:rPr>
                <w:sz w:val="23"/>
                <w:szCs w:val="23"/>
              </w:rPr>
              <w:t xml:space="preserve"> 29.2.2 gydymo juo kaštai yra mažesni ar tokie patys esant iš esmės nesiskiriančiam palyginamajam efektyvumui, taikant arba netaikant PGS</w:t>
            </w:r>
          </w:p>
        </w:tc>
        <w:tc>
          <w:tcPr>
            <w:tcW w:w="4961" w:type="dxa"/>
          </w:tcPr>
          <w:p w14:paraId="3EC237A0" w14:textId="77777777" w:rsidR="00015085" w:rsidRPr="009300B3" w:rsidRDefault="00000000" w:rsidP="001D52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3"/>
                <w:szCs w:val="23"/>
              </w:rPr>
            </w:pPr>
            <w:sdt>
              <w:sdtPr>
                <w:rPr>
                  <w:rStyle w:val="Style2"/>
                  <w:sz w:val="23"/>
                  <w:szCs w:val="23"/>
                </w:rPr>
                <w:id w:val="791860283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085" w:rsidRPr="009300B3">
                  <w:rPr>
                    <w:rStyle w:val="Style2"/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015085" w:rsidRPr="009300B3">
              <w:rPr>
                <w:sz w:val="23"/>
                <w:szCs w:val="23"/>
              </w:rPr>
              <w:t xml:space="preserve"> 29.2.3 neatitinka referencinės naudingumo vertės taikant arba netaikant PGS</w:t>
            </w:r>
          </w:p>
          <w:p w14:paraId="3BDCDDBA" w14:textId="77777777" w:rsidR="00015085" w:rsidRPr="009300B3" w:rsidRDefault="00015085" w:rsidP="001D52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3"/>
                <w:szCs w:val="23"/>
              </w:rPr>
            </w:pPr>
          </w:p>
          <w:p w14:paraId="2332F1ED" w14:textId="77777777" w:rsidR="00015085" w:rsidRPr="009300B3" w:rsidRDefault="00000000" w:rsidP="001D52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3"/>
                <w:szCs w:val="23"/>
              </w:rPr>
            </w:pPr>
            <w:sdt>
              <w:sdtPr>
                <w:rPr>
                  <w:rStyle w:val="Style2"/>
                  <w:sz w:val="23"/>
                  <w:szCs w:val="23"/>
                </w:rPr>
                <w:id w:val="1118650590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085" w:rsidRPr="009300B3">
                  <w:rPr>
                    <w:rStyle w:val="Style2"/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015085" w:rsidRPr="009300B3">
              <w:rPr>
                <w:sz w:val="23"/>
                <w:szCs w:val="23"/>
              </w:rPr>
              <w:t xml:space="preserve"> 29.2.4 gydymo juo kaštai yra didesni esant iš esmės nesiskiriančiam palyginamajam veiksmingumui, taikant arba netaikant PGS</w:t>
            </w:r>
          </w:p>
          <w:p w14:paraId="7477E444" w14:textId="77777777" w:rsidR="00015085" w:rsidRPr="009300B3" w:rsidRDefault="00015085" w:rsidP="001D52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3"/>
                <w:szCs w:val="23"/>
              </w:rPr>
            </w:pPr>
          </w:p>
          <w:p w14:paraId="367CF65F" w14:textId="77777777" w:rsidR="00015085" w:rsidRPr="009300B3" w:rsidRDefault="00000000" w:rsidP="001D52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3"/>
                <w:szCs w:val="23"/>
              </w:rPr>
            </w:pPr>
            <w:sdt>
              <w:sdtPr>
                <w:rPr>
                  <w:rStyle w:val="Style2"/>
                  <w:sz w:val="23"/>
                  <w:szCs w:val="23"/>
                </w:rPr>
                <w:id w:val="-943849855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085" w:rsidRPr="009300B3">
                  <w:rPr>
                    <w:rStyle w:val="Style2"/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015085" w:rsidRPr="009300B3">
              <w:rPr>
                <w:sz w:val="23"/>
                <w:szCs w:val="23"/>
              </w:rPr>
              <w:t xml:space="preserve"> 29.2.5 pateikti duomenys apie kaštų naudingumą yra netinkami vertinti</w:t>
            </w:r>
          </w:p>
          <w:p w14:paraId="7304631D" w14:textId="77777777" w:rsidR="00015085" w:rsidRPr="009300B3" w:rsidRDefault="00015085" w:rsidP="001D52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Style2"/>
                <w:rFonts w:eastAsia="MS Gothic"/>
                <w:sz w:val="23"/>
                <w:szCs w:val="23"/>
              </w:rPr>
            </w:pPr>
          </w:p>
        </w:tc>
      </w:tr>
    </w:tbl>
    <w:p w14:paraId="29A90384" w14:textId="4772D5ED" w:rsidR="004A3A61" w:rsidRPr="00E33EFF" w:rsidRDefault="004A3A61" w:rsidP="00381024"/>
    <w:p w14:paraId="1B85C083" w14:textId="77777777" w:rsidR="009E44AE" w:rsidRPr="00E33EFF" w:rsidRDefault="009E44AE" w:rsidP="00381024"/>
    <w:p w14:paraId="3B2D1F25" w14:textId="3A80E19F" w:rsidR="000001B0" w:rsidRPr="00E33EFF" w:rsidRDefault="000001B0" w:rsidP="00CC09D4">
      <w:pPr>
        <w:pStyle w:val="Sraopastraipa"/>
        <w:numPr>
          <w:ilvl w:val="0"/>
          <w:numId w:val="12"/>
        </w:numPr>
        <w:ind w:left="567" w:hanging="567"/>
      </w:pPr>
      <w:r w:rsidRPr="00E33EFF">
        <w:rPr>
          <w:b/>
        </w:rPr>
        <w:t>REKOME</w:t>
      </w:r>
      <w:r w:rsidR="00D83182" w:rsidRPr="00E33EFF">
        <w:rPr>
          <w:b/>
        </w:rPr>
        <w:t>N</w:t>
      </w:r>
      <w:r w:rsidRPr="00E33EFF">
        <w:rPr>
          <w:b/>
        </w:rPr>
        <w:t>DACIJA</w:t>
      </w:r>
    </w:p>
    <w:p w14:paraId="7D5C6700" w14:textId="77777777" w:rsidR="00D5470B" w:rsidRPr="00E33EFF" w:rsidRDefault="00D5470B" w:rsidP="00C712EA">
      <w:pPr>
        <w:pStyle w:val="Sraopastraipa"/>
        <w:ind w:left="426"/>
      </w:pPr>
    </w:p>
    <w:p w14:paraId="32927FDF" w14:textId="300EDC17" w:rsidR="00015085" w:rsidRDefault="00015085" w:rsidP="00015085">
      <w:pPr>
        <w:jc w:val="both"/>
        <w:rPr>
          <w:color w:val="000000"/>
        </w:rPr>
      </w:pPr>
      <w:r w:rsidRPr="009300B3">
        <w:t xml:space="preserve">Vadovaujantis </w:t>
      </w:r>
      <w:r>
        <w:t xml:space="preserve">Aprašo </w:t>
      </w:r>
      <w:r w:rsidRPr="009300B3">
        <w:rPr>
          <w:color w:val="000000"/>
          <w:lang w:eastAsia="lt-LT"/>
        </w:rPr>
        <w:t>30</w:t>
      </w:r>
      <w:r w:rsidRPr="009300B3">
        <w:rPr>
          <w:color w:val="000000"/>
          <w:vertAlign w:val="superscript"/>
          <w:lang w:eastAsia="lt-LT"/>
        </w:rPr>
        <w:t>1</w:t>
      </w:r>
      <w:r w:rsidRPr="009300B3">
        <w:rPr>
          <w:color w:val="000000"/>
          <w:lang w:eastAsia="lt-LT"/>
        </w:rPr>
        <w:t>.1. papunkčiu</w:t>
      </w:r>
      <w:r w:rsidR="00C5206C">
        <w:rPr>
          <w:color w:val="000000"/>
          <w:lang w:eastAsia="lt-LT"/>
        </w:rPr>
        <w:t>,</w:t>
      </w:r>
      <w:r w:rsidRPr="009300B3">
        <w:rPr>
          <w:color w:val="000000"/>
          <w:lang w:eastAsia="lt-LT"/>
        </w:rPr>
        <w:t xml:space="preserve"> rekomenduojama kompensuoti vaistinį preparatą pagal paraiškoje nurodytą indikaciją (arba jos dalį) su arba be skyrimo sąlygų, taikant ar netaikant PGS, </w:t>
      </w:r>
      <w:r>
        <w:rPr>
          <w:color w:val="000000"/>
          <w:lang w:eastAsia="lt-LT"/>
        </w:rPr>
        <w:t>kai vertinimo išvados atitinka a</w:t>
      </w:r>
      <w:r w:rsidRPr="009300B3">
        <w:rPr>
          <w:color w:val="000000"/>
          <w:lang w:eastAsia="lt-LT"/>
        </w:rPr>
        <w:t>prašo 29.1.1 ir 29.2.1 papunkčiuose numatytas sąlygas</w:t>
      </w:r>
      <w:r>
        <w:rPr>
          <w:color w:val="000000"/>
          <w:lang w:eastAsia="lt-LT"/>
        </w:rPr>
        <w:t>.</w:t>
      </w:r>
    </w:p>
    <w:p w14:paraId="06BC01EE" w14:textId="44333E0B" w:rsidR="000723FF" w:rsidRPr="00E33EFF" w:rsidRDefault="000723FF" w:rsidP="00381024"/>
    <w:p w14:paraId="18B4292E" w14:textId="67E08FCA" w:rsidR="000723FF" w:rsidRPr="00E33EFF" w:rsidRDefault="00CC09D4" w:rsidP="00CC09D4">
      <w:pPr>
        <w:tabs>
          <w:tab w:val="left" w:pos="567"/>
        </w:tabs>
        <w:ind w:left="567" w:hanging="567"/>
        <w:jc w:val="both"/>
        <w:rPr>
          <w:b/>
          <w:color w:val="000000"/>
          <w:lang w:eastAsia="lt-LT"/>
        </w:rPr>
      </w:pPr>
      <w:r>
        <w:rPr>
          <w:b/>
          <w:color w:val="000000"/>
          <w:lang w:eastAsia="lt-LT"/>
        </w:rPr>
        <w:t>8.</w:t>
      </w:r>
      <w:r>
        <w:rPr>
          <w:b/>
          <w:color w:val="000000"/>
          <w:lang w:eastAsia="lt-LT"/>
        </w:rPr>
        <w:tab/>
      </w:r>
      <w:r w:rsidR="000723FF" w:rsidRPr="00E33EFF">
        <w:rPr>
          <w:b/>
          <w:color w:val="000000"/>
          <w:lang w:eastAsia="lt-LT"/>
        </w:rPr>
        <w:t xml:space="preserve">SIŪLOMOS KOMPENSUOTI TERAPINĖS INDIKACIJOS IR SKYRIMO SĄLYGOS </w:t>
      </w:r>
    </w:p>
    <w:p w14:paraId="691340BB" w14:textId="77777777" w:rsidR="000723FF" w:rsidRPr="00E33EFF" w:rsidRDefault="000723FF" w:rsidP="000723FF">
      <w:pPr>
        <w:tabs>
          <w:tab w:val="left" w:pos="426"/>
        </w:tabs>
        <w:jc w:val="both"/>
        <w:rPr>
          <w:b/>
          <w:color w:val="000000"/>
          <w:lang w:eastAsia="lt-LT"/>
        </w:rPr>
      </w:pPr>
    </w:p>
    <w:p w14:paraId="529C92C4" w14:textId="152E5FB4" w:rsidR="000723FF" w:rsidRPr="00DC5BAC" w:rsidRDefault="000723FF" w:rsidP="00824B92">
      <w:pPr>
        <w:rPr>
          <w:b/>
          <w:lang w:eastAsia="lt-LT"/>
        </w:rPr>
      </w:pPr>
      <w:r w:rsidRPr="00DC5BAC">
        <w:rPr>
          <w:b/>
          <w:lang w:eastAsia="lt-LT"/>
        </w:rPr>
        <w:t>Terapinės indikacijos</w:t>
      </w:r>
    </w:p>
    <w:p w14:paraId="5BB746DD" w14:textId="1E67E106" w:rsidR="000723FF" w:rsidRPr="00E33EFF" w:rsidRDefault="00000000" w:rsidP="00824B92">
      <w:sdt>
        <w:sdtPr>
          <w:rPr>
            <w:rStyle w:val="Style2"/>
          </w:rPr>
          <w:id w:val="1146316688"/>
          <w15:color w:val="FFCC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F3D88">
            <w:rPr>
              <w:rStyle w:val="Style2"/>
              <w:rFonts w:ascii="MS Gothic" w:eastAsia="MS Gothic" w:hAnsi="MS Gothic" w:hint="eastAsia"/>
            </w:rPr>
            <w:t>☒</w:t>
          </w:r>
        </w:sdtContent>
      </w:sdt>
      <w:r w:rsidR="000723FF" w:rsidRPr="00E33EFF">
        <w:t xml:space="preserve"> Siūloma kompensuoti Pareiškėjo teikiamą indikaciją be pakeitimų.</w:t>
      </w:r>
    </w:p>
    <w:p w14:paraId="6473BA5A" w14:textId="77777777" w:rsidR="00640085" w:rsidRPr="00EF3D88" w:rsidRDefault="00640085" w:rsidP="00640085">
      <w:proofErr w:type="spellStart"/>
      <w:r w:rsidRPr="00EF3D88">
        <w:t>Leqvio</w:t>
      </w:r>
      <w:proofErr w:type="spellEnd"/>
      <w:r w:rsidRPr="00EF3D88">
        <w:t xml:space="preserve"> skirtas suaugusiųjų, sergančių pirmine </w:t>
      </w:r>
      <w:proofErr w:type="spellStart"/>
      <w:r w:rsidRPr="00EF3D88">
        <w:t>hipercholesterolemija</w:t>
      </w:r>
      <w:proofErr w:type="spellEnd"/>
      <w:r w:rsidRPr="00EF3D88">
        <w:t xml:space="preserve"> (</w:t>
      </w:r>
      <w:proofErr w:type="spellStart"/>
      <w:r w:rsidRPr="00EF3D88">
        <w:t>heterozigotine</w:t>
      </w:r>
      <w:proofErr w:type="spellEnd"/>
      <w:r w:rsidRPr="00EF3D88">
        <w:t xml:space="preserve"> šeimine ir nešeimine) arba mišria </w:t>
      </w:r>
      <w:proofErr w:type="spellStart"/>
      <w:r w:rsidRPr="00EF3D88">
        <w:t>dislipidemija</w:t>
      </w:r>
      <w:proofErr w:type="spellEnd"/>
      <w:r w:rsidRPr="00EF3D88">
        <w:t xml:space="preserve">, gydymui papildant dietą: </w:t>
      </w:r>
    </w:p>
    <w:p w14:paraId="46C0ED68" w14:textId="77777777" w:rsidR="00640085" w:rsidRPr="00EF3D88" w:rsidRDefault="00640085" w:rsidP="00640085">
      <w:r w:rsidRPr="00EF3D88">
        <w:t xml:space="preserve">• deriniu su </w:t>
      </w:r>
      <w:proofErr w:type="spellStart"/>
      <w:r w:rsidRPr="00EF3D88">
        <w:t>statinu</w:t>
      </w:r>
      <w:proofErr w:type="spellEnd"/>
      <w:r w:rsidRPr="00EF3D88">
        <w:t xml:space="preserve"> ar </w:t>
      </w:r>
      <w:proofErr w:type="spellStart"/>
      <w:r w:rsidRPr="00EF3D88">
        <w:t>statinu</w:t>
      </w:r>
      <w:proofErr w:type="spellEnd"/>
      <w:r w:rsidRPr="00EF3D88">
        <w:t xml:space="preserve"> ir kitais lipidų kiekį mažinančiais vaistiniais preparatais pacientams, kuriems negalima pasiekti tikslinių mažo tankio lipoproteinų cholesterolio (MTL-C) reikšmių skiriant didžiausią toleruojamą </w:t>
      </w:r>
      <w:proofErr w:type="spellStart"/>
      <w:r w:rsidRPr="00EF3D88">
        <w:t>statino</w:t>
      </w:r>
      <w:proofErr w:type="spellEnd"/>
      <w:r w:rsidRPr="00EF3D88">
        <w:t xml:space="preserve"> dozę, arba </w:t>
      </w:r>
    </w:p>
    <w:p w14:paraId="6C61EDAD" w14:textId="72607908" w:rsidR="00640085" w:rsidRPr="00EF3D88" w:rsidRDefault="00640085" w:rsidP="00640085">
      <w:r w:rsidRPr="00EF3D88">
        <w:t xml:space="preserve">• vartojant vien šio vaistinio preparato arba jo derinio su kitais lipidų kiekį mažinančiais vaistiniais preparatais pacientams, kurie netoleruoja </w:t>
      </w:r>
      <w:proofErr w:type="spellStart"/>
      <w:r w:rsidRPr="00EF3D88">
        <w:t>statinų</w:t>
      </w:r>
      <w:proofErr w:type="spellEnd"/>
      <w:r w:rsidRPr="00EF3D88">
        <w:t xml:space="preserve"> ar kuriems jų vartoti negalima.</w:t>
      </w:r>
    </w:p>
    <w:p w14:paraId="7DD65F7E" w14:textId="77777777" w:rsidR="000723FF" w:rsidRPr="00E33EFF" w:rsidRDefault="000723FF" w:rsidP="00824B92"/>
    <w:p w14:paraId="241A6E6B" w14:textId="77777777" w:rsidR="000723FF" w:rsidRPr="00E33EFF" w:rsidRDefault="000723FF" w:rsidP="00824B92">
      <w:pPr>
        <w:rPr>
          <w:b/>
        </w:rPr>
      </w:pPr>
      <w:r w:rsidRPr="00E33EFF">
        <w:rPr>
          <w:b/>
        </w:rPr>
        <w:t>Skyrimo sąlygos</w:t>
      </w:r>
    </w:p>
    <w:p w14:paraId="10E979D7" w14:textId="77777777" w:rsidR="00600058" w:rsidRDefault="00000000" w:rsidP="00600058">
      <w:pPr>
        <w:tabs>
          <w:tab w:val="left" w:pos="426"/>
        </w:tabs>
        <w:spacing w:line="276" w:lineRule="auto"/>
        <w:jc w:val="both"/>
        <w:rPr>
          <w:sz w:val="23"/>
          <w:szCs w:val="23"/>
        </w:rPr>
      </w:pPr>
      <w:sdt>
        <w:sdtPr>
          <w:rPr>
            <w:rStyle w:val="Style2"/>
          </w:rPr>
          <w:id w:val="1823936883"/>
          <w15:color w:val="FFCC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00058">
            <w:rPr>
              <w:rStyle w:val="Style2"/>
              <w:rFonts w:ascii="MS Gothic" w:eastAsia="MS Gothic" w:hAnsi="MS Gothic" w:hint="eastAsia"/>
            </w:rPr>
            <w:t>☒</w:t>
          </w:r>
        </w:sdtContent>
      </w:sdt>
      <w:r w:rsidR="00600058" w:rsidRPr="0002553B">
        <w:t xml:space="preserve"> Pareiškėjo siūlomos skyrimo sąlygos nepriimtinos</w:t>
      </w:r>
    </w:p>
    <w:p w14:paraId="7B0C7F34" w14:textId="77777777" w:rsidR="00274A4D" w:rsidRDefault="00274A4D" w:rsidP="00274A4D">
      <w:pPr>
        <w:jc w:val="both"/>
        <w:rPr>
          <w:b/>
          <w:i/>
          <w:iCs/>
        </w:rPr>
      </w:pPr>
    </w:p>
    <w:p w14:paraId="6D7E0998" w14:textId="4A1ACB8F" w:rsidR="00274A4D" w:rsidRPr="00EF3D88" w:rsidRDefault="00274A4D" w:rsidP="00274A4D">
      <w:pPr>
        <w:jc w:val="both"/>
        <w:rPr>
          <w:bCs/>
        </w:rPr>
      </w:pPr>
      <w:r w:rsidRPr="00EF3D88">
        <w:rPr>
          <w:bCs/>
        </w:rPr>
        <w:t>Skiria ir išrašo gydytojas kardiologas, teikiantis tretinio lygio asmens sveikatos priežiūros paslaugas, labai didelės kardiovaskulinės rizikos pacientams, kuriems diagnozuotas ūminis ir</w:t>
      </w:r>
      <w:r w:rsidR="00EF3D88">
        <w:rPr>
          <w:bCs/>
        </w:rPr>
        <w:t xml:space="preserve"> (</w:t>
      </w:r>
      <w:r w:rsidRPr="00EF3D88">
        <w:rPr>
          <w:bCs/>
        </w:rPr>
        <w:t>ar</w:t>
      </w:r>
      <w:r w:rsidR="00EF3D88">
        <w:rPr>
          <w:bCs/>
        </w:rPr>
        <w:t>)</w:t>
      </w:r>
      <w:r w:rsidRPr="00EF3D88">
        <w:rPr>
          <w:bCs/>
        </w:rPr>
        <w:t xml:space="preserve"> lėtinis vainikinių arterijų sindromas (I20.0, I20.8, I21, I25.2), taikytas intervencinis jo gydymas (Z95.5 ir</w:t>
      </w:r>
      <w:r w:rsidR="00EF3D88">
        <w:rPr>
          <w:bCs/>
        </w:rPr>
        <w:t xml:space="preserve"> (</w:t>
      </w:r>
      <w:r w:rsidRPr="00EF3D88">
        <w:rPr>
          <w:bCs/>
        </w:rPr>
        <w:t>ar</w:t>
      </w:r>
      <w:r w:rsidR="00EF3D88">
        <w:rPr>
          <w:bCs/>
        </w:rPr>
        <w:t>)</w:t>
      </w:r>
      <w:r w:rsidRPr="00EF3D88">
        <w:rPr>
          <w:bCs/>
        </w:rPr>
        <w:t xml:space="preserve"> Z95.1), nustatyta </w:t>
      </w:r>
      <w:proofErr w:type="spellStart"/>
      <w:r w:rsidRPr="00EF3D88">
        <w:rPr>
          <w:bCs/>
        </w:rPr>
        <w:t>dislipidemija</w:t>
      </w:r>
      <w:proofErr w:type="spellEnd"/>
      <w:r w:rsidRPr="00EF3D88">
        <w:rPr>
          <w:bCs/>
        </w:rPr>
        <w:t xml:space="preserve"> (E78) ir MTL-C koncentracija išlieka ≥2,6 </w:t>
      </w:r>
      <w:proofErr w:type="spellStart"/>
      <w:r w:rsidRPr="00EF3D88">
        <w:rPr>
          <w:bCs/>
        </w:rPr>
        <w:t>mmol</w:t>
      </w:r>
      <w:proofErr w:type="spellEnd"/>
      <w:r w:rsidRPr="00EF3D88">
        <w:rPr>
          <w:bCs/>
        </w:rPr>
        <w:t xml:space="preserve">/l taikant gydymą maksimaliomis toleruojamomis </w:t>
      </w:r>
      <w:proofErr w:type="spellStart"/>
      <w:r w:rsidRPr="00EF3D88">
        <w:rPr>
          <w:bCs/>
        </w:rPr>
        <w:t>statinų</w:t>
      </w:r>
      <w:proofErr w:type="spellEnd"/>
      <w:r w:rsidRPr="00EF3D88">
        <w:rPr>
          <w:bCs/>
        </w:rPr>
        <w:t xml:space="preserve"> dozėmis kartu su </w:t>
      </w:r>
      <w:proofErr w:type="spellStart"/>
      <w:r w:rsidRPr="00EF3D88">
        <w:rPr>
          <w:bCs/>
        </w:rPr>
        <w:t>ezetimibu</w:t>
      </w:r>
      <w:proofErr w:type="spellEnd"/>
      <w:r w:rsidRPr="00EF3D88">
        <w:rPr>
          <w:bCs/>
        </w:rPr>
        <w:t xml:space="preserve"> (arba tik </w:t>
      </w:r>
      <w:proofErr w:type="spellStart"/>
      <w:r w:rsidRPr="00EF3D88">
        <w:rPr>
          <w:bCs/>
        </w:rPr>
        <w:t>ezetimibu</w:t>
      </w:r>
      <w:proofErr w:type="spellEnd"/>
      <w:r w:rsidRPr="00EF3D88">
        <w:rPr>
          <w:bCs/>
        </w:rPr>
        <w:t xml:space="preserve">, jei </w:t>
      </w:r>
      <w:proofErr w:type="spellStart"/>
      <w:r w:rsidRPr="00EF3D88">
        <w:rPr>
          <w:bCs/>
        </w:rPr>
        <w:t>statinas</w:t>
      </w:r>
      <w:proofErr w:type="spellEnd"/>
      <w:r w:rsidRPr="00EF3D88">
        <w:rPr>
          <w:bCs/>
        </w:rPr>
        <w:t xml:space="preserve"> yra </w:t>
      </w:r>
      <w:proofErr w:type="spellStart"/>
      <w:r w:rsidRPr="00EF3D88">
        <w:rPr>
          <w:bCs/>
        </w:rPr>
        <w:t>kontraindikuotinas</w:t>
      </w:r>
      <w:proofErr w:type="spellEnd"/>
      <w:r w:rsidRPr="00EF3D88">
        <w:rPr>
          <w:bCs/>
        </w:rPr>
        <w:t>).</w:t>
      </w:r>
    </w:p>
    <w:p w14:paraId="7F7BC267" w14:textId="77777777" w:rsidR="00274A4D" w:rsidRPr="00EF3D88" w:rsidRDefault="00274A4D" w:rsidP="00274A4D">
      <w:pPr>
        <w:jc w:val="both"/>
        <w:rPr>
          <w:b/>
          <w:i/>
          <w:iCs/>
        </w:rPr>
      </w:pPr>
    </w:p>
    <w:p w14:paraId="293EC846" w14:textId="0516AAE7" w:rsidR="00FE01A9" w:rsidRPr="00600058" w:rsidRDefault="00FE01A9" w:rsidP="00600058">
      <w:pPr>
        <w:jc w:val="both"/>
        <w:rPr>
          <w:b/>
          <w:i/>
          <w:iCs/>
        </w:rPr>
      </w:pPr>
    </w:p>
    <w:sectPr w:rsidR="00FE01A9" w:rsidRPr="00600058" w:rsidSect="005D30E1">
      <w:headerReference w:type="first" r:id="rId7"/>
      <w:footerReference w:type="first" r:id="rId8"/>
      <w:pgSz w:w="11907" w:h="16840" w:code="9"/>
      <w:pgMar w:top="1134" w:right="567" w:bottom="1134" w:left="1701" w:header="646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45D54" w14:textId="77777777" w:rsidR="00FD45B4" w:rsidRDefault="00FD45B4">
      <w:r>
        <w:separator/>
      </w:r>
    </w:p>
  </w:endnote>
  <w:endnote w:type="continuationSeparator" w:id="0">
    <w:p w14:paraId="68C66C2B" w14:textId="77777777" w:rsidR="00FD45B4" w:rsidRDefault="00FD4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D3368" w14:textId="77777777" w:rsidR="00347FAA" w:rsidRDefault="00347FAA">
    <w:pPr>
      <w:pStyle w:val="Porat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8C2B5" w14:textId="77777777" w:rsidR="00FD45B4" w:rsidRDefault="00FD45B4">
      <w:r>
        <w:separator/>
      </w:r>
    </w:p>
  </w:footnote>
  <w:footnote w:type="continuationSeparator" w:id="0">
    <w:p w14:paraId="7796B5EE" w14:textId="77777777" w:rsidR="00FD45B4" w:rsidRDefault="00FD4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E1C8F" w14:textId="77777777" w:rsidR="00347FAA" w:rsidRDefault="00347FAA" w:rsidP="00FD793C">
    <w:pPr>
      <w:pStyle w:val="Antrats"/>
      <w:ind w:left="612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D8E"/>
    <w:multiLevelType w:val="hybridMultilevel"/>
    <w:tmpl w:val="10FAC1C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E0081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28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AD2E58"/>
    <w:multiLevelType w:val="hybridMultilevel"/>
    <w:tmpl w:val="F6943F7A"/>
    <w:lvl w:ilvl="0" w:tplc="AB64BC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01C59"/>
    <w:multiLevelType w:val="hybridMultilevel"/>
    <w:tmpl w:val="64544F3A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7BB3437"/>
    <w:multiLevelType w:val="hybridMultilevel"/>
    <w:tmpl w:val="579ED0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5004F"/>
    <w:multiLevelType w:val="hybridMultilevel"/>
    <w:tmpl w:val="13E4607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CC4222"/>
    <w:multiLevelType w:val="multilevel"/>
    <w:tmpl w:val="C9C6278E"/>
    <w:lvl w:ilvl="0">
      <w:start w:val="2"/>
      <w:numFmt w:val="decimal"/>
      <w:lvlText w:val="%1."/>
      <w:lvlJc w:val="left"/>
      <w:pPr>
        <w:ind w:left="360" w:hanging="360"/>
      </w:pPr>
      <w:rPr>
        <w:rFonts w:eastAsia="Arial Unicode MS"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Arial Unicode MS" w:hint="default"/>
      </w:rPr>
    </w:lvl>
  </w:abstractNum>
  <w:abstractNum w:abstractNumId="7" w15:restartNumberingAfterBreak="0">
    <w:nsid w:val="41953EAB"/>
    <w:multiLevelType w:val="hybridMultilevel"/>
    <w:tmpl w:val="D0F01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66B07"/>
    <w:multiLevelType w:val="hybridMultilevel"/>
    <w:tmpl w:val="74B4A5DC"/>
    <w:lvl w:ilvl="0" w:tplc="B8A87A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B019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B83C1B"/>
    <w:multiLevelType w:val="multilevel"/>
    <w:tmpl w:val="5F3843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1" w15:restartNumberingAfterBreak="0">
    <w:nsid w:val="5A0D73F3"/>
    <w:multiLevelType w:val="hybridMultilevel"/>
    <w:tmpl w:val="CA9A2AC8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6C6F7D"/>
    <w:multiLevelType w:val="hybridMultilevel"/>
    <w:tmpl w:val="D9227B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B27E1E"/>
    <w:multiLevelType w:val="hybridMultilevel"/>
    <w:tmpl w:val="3D568A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266018"/>
    <w:multiLevelType w:val="hybridMultilevel"/>
    <w:tmpl w:val="AA9C98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570823">
    <w:abstractNumId w:val="7"/>
  </w:num>
  <w:num w:numId="2" w16cid:durableId="1353612175">
    <w:abstractNumId w:val="1"/>
  </w:num>
  <w:num w:numId="3" w16cid:durableId="507597764">
    <w:abstractNumId w:val="10"/>
  </w:num>
  <w:num w:numId="4" w16cid:durableId="2067023618">
    <w:abstractNumId w:val="9"/>
  </w:num>
  <w:num w:numId="5" w16cid:durableId="1288243604">
    <w:abstractNumId w:val="6"/>
  </w:num>
  <w:num w:numId="6" w16cid:durableId="75177471">
    <w:abstractNumId w:val="5"/>
  </w:num>
  <w:num w:numId="7" w16cid:durableId="1010907395">
    <w:abstractNumId w:val="3"/>
  </w:num>
  <w:num w:numId="8" w16cid:durableId="1957057616">
    <w:abstractNumId w:val="14"/>
  </w:num>
  <w:num w:numId="9" w16cid:durableId="1469585631">
    <w:abstractNumId w:val="0"/>
  </w:num>
  <w:num w:numId="10" w16cid:durableId="328993794">
    <w:abstractNumId w:val="11"/>
  </w:num>
  <w:num w:numId="11" w16cid:durableId="514609382">
    <w:abstractNumId w:val="13"/>
  </w:num>
  <w:num w:numId="12" w16cid:durableId="2111929312">
    <w:abstractNumId w:val="2"/>
  </w:num>
  <w:num w:numId="13" w16cid:durableId="56705937">
    <w:abstractNumId w:val="4"/>
  </w:num>
  <w:num w:numId="14" w16cid:durableId="150295904">
    <w:abstractNumId w:val="12"/>
  </w:num>
  <w:num w:numId="15" w16cid:durableId="4850496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0E7"/>
    <w:rsid w:val="000001B0"/>
    <w:rsid w:val="00003F5B"/>
    <w:rsid w:val="000114DD"/>
    <w:rsid w:val="000136F7"/>
    <w:rsid w:val="00015085"/>
    <w:rsid w:val="0002686C"/>
    <w:rsid w:val="00031D0E"/>
    <w:rsid w:val="000337E6"/>
    <w:rsid w:val="0003402E"/>
    <w:rsid w:val="00034EAE"/>
    <w:rsid w:val="00042924"/>
    <w:rsid w:val="00043BB6"/>
    <w:rsid w:val="00053975"/>
    <w:rsid w:val="00057A2B"/>
    <w:rsid w:val="000606BE"/>
    <w:rsid w:val="000723FF"/>
    <w:rsid w:val="000736B8"/>
    <w:rsid w:val="0008190F"/>
    <w:rsid w:val="00081D9C"/>
    <w:rsid w:val="00082907"/>
    <w:rsid w:val="0008378D"/>
    <w:rsid w:val="000908A5"/>
    <w:rsid w:val="00092805"/>
    <w:rsid w:val="000C20EF"/>
    <w:rsid w:val="000C454C"/>
    <w:rsid w:val="000D5038"/>
    <w:rsid w:val="000E29D4"/>
    <w:rsid w:val="000F1237"/>
    <w:rsid w:val="000F3540"/>
    <w:rsid w:val="00100491"/>
    <w:rsid w:val="00104E2E"/>
    <w:rsid w:val="00107287"/>
    <w:rsid w:val="00117406"/>
    <w:rsid w:val="00121549"/>
    <w:rsid w:val="00121EF0"/>
    <w:rsid w:val="00124A9E"/>
    <w:rsid w:val="00130703"/>
    <w:rsid w:val="0013153F"/>
    <w:rsid w:val="001408B8"/>
    <w:rsid w:val="001517E2"/>
    <w:rsid w:val="001521D9"/>
    <w:rsid w:val="001554E2"/>
    <w:rsid w:val="00164146"/>
    <w:rsid w:val="0017369C"/>
    <w:rsid w:val="00175D57"/>
    <w:rsid w:val="00180C39"/>
    <w:rsid w:val="00180D96"/>
    <w:rsid w:val="00184BD3"/>
    <w:rsid w:val="001921F3"/>
    <w:rsid w:val="00195F0B"/>
    <w:rsid w:val="001B3C5B"/>
    <w:rsid w:val="001D746F"/>
    <w:rsid w:val="001E4BBB"/>
    <w:rsid w:val="001E6304"/>
    <w:rsid w:val="001F7F0A"/>
    <w:rsid w:val="0020381E"/>
    <w:rsid w:val="00212597"/>
    <w:rsid w:val="00213471"/>
    <w:rsid w:val="00215906"/>
    <w:rsid w:val="00241CD8"/>
    <w:rsid w:val="00244B09"/>
    <w:rsid w:val="002519CB"/>
    <w:rsid w:val="0025697F"/>
    <w:rsid w:val="00260258"/>
    <w:rsid w:val="0026588E"/>
    <w:rsid w:val="00272428"/>
    <w:rsid w:val="00272948"/>
    <w:rsid w:val="00274A4D"/>
    <w:rsid w:val="00292392"/>
    <w:rsid w:val="002946C7"/>
    <w:rsid w:val="002B3CC1"/>
    <w:rsid w:val="002B740D"/>
    <w:rsid w:val="002C09E0"/>
    <w:rsid w:val="002C1BB1"/>
    <w:rsid w:val="002C2786"/>
    <w:rsid w:val="002C3A10"/>
    <w:rsid w:val="002C4A90"/>
    <w:rsid w:val="002C4ED5"/>
    <w:rsid w:val="002D02EF"/>
    <w:rsid w:val="002D6254"/>
    <w:rsid w:val="002E0702"/>
    <w:rsid w:val="002E57AD"/>
    <w:rsid w:val="002E65B7"/>
    <w:rsid w:val="002E6F80"/>
    <w:rsid w:val="002F0E4F"/>
    <w:rsid w:val="002F1053"/>
    <w:rsid w:val="00317B0E"/>
    <w:rsid w:val="00347FAA"/>
    <w:rsid w:val="0035172D"/>
    <w:rsid w:val="0036187D"/>
    <w:rsid w:val="00367EDB"/>
    <w:rsid w:val="00381024"/>
    <w:rsid w:val="00386307"/>
    <w:rsid w:val="003874DE"/>
    <w:rsid w:val="00393E9F"/>
    <w:rsid w:val="0039696E"/>
    <w:rsid w:val="003B211A"/>
    <w:rsid w:val="003C141F"/>
    <w:rsid w:val="003C6B0E"/>
    <w:rsid w:val="003C7257"/>
    <w:rsid w:val="003C7E35"/>
    <w:rsid w:val="003D1E99"/>
    <w:rsid w:val="003D6208"/>
    <w:rsid w:val="00404E8A"/>
    <w:rsid w:val="0040622F"/>
    <w:rsid w:val="00413F24"/>
    <w:rsid w:val="00422853"/>
    <w:rsid w:val="00423160"/>
    <w:rsid w:val="00446C61"/>
    <w:rsid w:val="00453862"/>
    <w:rsid w:val="0045469B"/>
    <w:rsid w:val="004565ED"/>
    <w:rsid w:val="00461338"/>
    <w:rsid w:val="004677DB"/>
    <w:rsid w:val="00476256"/>
    <w:rsid w:val="0048630F"/>
    <w:rsid w:val="004947A1"/>
    <w:rsid w:val="0049482A"/>
    <w:rsid w:val="00495282"/>
    <w:rsid w:val="004979D3"/>
    <w:rsid w:val="004A00E7"/>
    <w:rsid w:val="004A3A61"/>
    <w:rsid w:val="004B59BA"/>
    <w:rsid w:val="004B5A03"/>
    <w:rsid w:val="004C263A"/>
    <w:rsid w:val="004D48A6"/>
    <w:rsid w:val="004D7B8F"/>
    <w:rsid w:val="004E6458"/>
    <w:rsid w:val="004E6E7D"/>
    <w:rsid w:val="004F1AAC"/>
    <w:rsid w:val="004F1AE2"/>
    <w:rsid w:val="004F34F0"/>
    <w:rsid w:val="004F3B2B"/>
    <w:rsid w:val="004F6050"/>
    <w:rsid w:val="005005EF"/>
    <w:rsid w:val="00507BC4"/>
    <w:rsid w:val="005123C2"/>
    <w:rsid w:val="0052144B"/>
    <w:rsid w:val="00524066"/>
    <w:rsid w:val="00534E11"/>
    <w:rsid w:val="005378D8"/>
    <w:rsid w:val="005400D9"/>
    <w:rsid w:val="005476A4"/>
    <w:rsid w:val="0055019B"/>
    <w:rsid w:val="00556E63"/>
    <w:rsid w:val="005601A4"/>
    <w:rsid w:val="00566DBB"/>
    <w:rsid w:val="005767DB"/>
    <w:rsid w:val="005815E6"/>
    <w:rsid w:val="0058712F"/>
    <w:rsid w:val="005976CE"/>
    <w:rsid w:val="005A0476"/>
    <w:rsid w:val="005A23D4"/>
    <w:rsid w:val="005A2D1E"/>
    <w:rsid w:val="005B3756"/>
    <w:rsid w:val="005C493F"/>
    <w:rsid w:val="005C6BF7"/>
    <w:rsid w:val="005C71BF"/>
    <w:rsid w:val="005D002C"/>
    <w:rsid w:val="005D30E1"/>
    <w:rsid w:val="005D6555"/>
    <w:rsid w:val="005D7BDF"/>
    <w:rsid w:val="005E4870"/>
    <w:rsid w:val="005F71D9"/>
    <w:rsid w:val="005F7602"/>
    <w:rsid w:val="00600058"/>
    <w:rsid w:val="006062BE"/>
    <w:rsid w:val="00613143"/>
    <w:rsid w:val="00613501"/>
    <w:rsid w:val="0061611B"/>
    <w:rsid w:val="006166A8"/>
    <w:rsid w:val="006174A1"/>
    <w:rsid w:val="00621D6C"/>
    <w:rsid w:val="00633B49"/>
    <w:rsid w:val="00640085"/>
    <w:rsid w:val="0064297F"/>
    <w:rsid w:val="00644A60"/>
    <w:rsid w:val="00645102"/>
    <w:rsid w:val="00646CF3"/>
    <w:rsid w:val="00653D11"/>
    <w:rsid w:val="00662983"/>
    <w:rsid w:val="006834D3"/>
    <w:rsid w:val="00684F46"/>
    <w:rsid w:val="00692625"/>
    <w:rsid w:val="00695CD3"/>
    <w:rsid w:val="006A38B6"/>
    <w:rsid w:val="006B1987"/>
    <w:rsid w:val="006B5B71"/>
    <w:rsid w:val="006B6CB0"/>
    <w:rsid w:val="006C0296"/>
    <w:rsid w:val="006C2B64"/>
    <w:rsid w:val="006D4C85"/>
    <w:rsid w:val="006D66AC"/>
    <w:rsid w:val="006E33F6"/>
    <w:rsid w:val="006F1251"/>
    <w:rsid w:val="006F1C23"/>
    <w:rsid w:val="006F3252"/>
    <w:rsid w:val="00702C18"/>
    <w:rsid w:val="00703166"/>
    <w:rsid w:val="007127F3"/>
    <w:rsid w:val="007301CF"/>
    <w:rsid w:val="007316FB"/>
    <w:rsid w:val="007319E9"/>
    <w:rsid w:val="007374D0"/>
    <w:rsid w:val="00737E2D"/>
    <w:rsid w:val="007424D5"/>
    <w:rsid w:val="00750A88"/>
    <w:rsid w:val="007523DD"/>
    <w:rsid w:val="00757B7E"/>
    <w:rsid w:val="007656B2"/>
    <w:rsid w:val="00766519"/>
    <w:rsid w:val="0077016F"/>
    <w:rsid w:val="007713AD"/>
    <w:rsid w:val="00795DC5"/>
    <w:rsid w:val="00797153"/>
    <w:rsid w:val="007A21F7"/>
    <w:rsid w:val="007A2B68"/>
    <w:rsid w:val="007B0DDA"/>
    <w:rsid w:val="007D3347"/>
    <w:rsid w:val="007E0056"/>
    <w:rsid w:val="007E5466"/>
    <w:rsid w:val="007F1949"/>
    <w:rsid w:val="007F2592"/>
    <w:rsid w:val="00800A08"/>
    <w:rsid w:val="00817A84"/>
    <w:rsid w:val="008225A4"/>
    <w:rsid w:val="00822C87"/>
    <w:rsid w:val="00824B92"/>
    <w:rsid w:val="00826D5E"/>
    <w:rsid w:val="00832013"/>
    <w:rsid w:val="00832DB7"/>
    <w:rsid w:val="00834732"/>
    <w:rsid w:val="0085200C"/>
    <w:rsid w:val="00857C52"/>
    <w:rsid w:val="00860D5F"/>
    <w:rsid w:val="00876B0A"/>
    <w:rsid w:val="00880A44"/>
    <w:rsid w:val="0088345E"/>
    <w:rsid w:val="0088656F"/>
    <w:rsid w:val="00891EF6"/>
    <w:rsid w:val="008A0303"/>
    <w:rsid w:val="008A5FDD"/>
    <w:rsid w:val="008C3947"/>
    <w:rsid w:val="008E473B"/>
    <w:rsid w:val="008E51A6"/>
    <w:rsid w:val="008E7329"/>
    <w:rsid w:val="008E751C"/>
    <w:rsid w:val="008F2ED5"/>
    <w:rsid w:val="0092297E"/>
    <w:rsid w:val="00923651"/>
    <w:rsid w:val="00927B56"/>
    <w:rsid w:val="009341BF"/>
    <w:rsid w:val="00937907"/>
    <w:rsid w:val="00941739"/>
    <w:rsid w:val="00951573"/>
    <w:rsid w:val="00963003"/>
    <w:rsid w:val="00966EEF"/>
    <w:rsid w:val="00971B28"/>
    <w:rsid w:val="00983471"/>
    <w:rsid w:val="009856D5"/>
    <w:rsid w:val="009909AB"/>
    <w:rsid w:val="009B37DB"/>
    <w:rsid w:val="009C7A8C"/>
    <w:rsid w:val="009D23F9"/>
    <w:rsid w:val="009D4FA8"/>
    <w:rsid w:val="009E44AE"/>
    <w:rsid w:val="009E6CD6"/>
    <w:rsid w:val="009F4D66"/>
    <w:rsid w:val="00A00C3C"/>
    <w:rsid w:val="00A01091"/>
    <w:rsid w:val="00A042B9"/>
    <w:rsid w:val="00A06DBB"/>
    <w:rsid w:val="00A22ADF"/>
    <w:rsid w:val="00A31E86"/>
    <w:rsid w:val="00A54D87"/>
    <w:rsid w:val="00A5553C"/>
    <w:rsid w:val="00A61935"/>
    <w:rsid w:val="00A701C9"/>
    <w:rsid w:val="00A81785"/>
    <w:rsid w:val="00A84803"/>
    <w:rsid w:val="00A84C51"/>
    <w:rsid w:val="00A86F2B"/>
    <w:rsid w:val="00A91366"/>
    <w:rsid w:val="00A93AA6"/>
    <w:rsid w:val="00AA4E48"/>
    <w:rsid w:val="00AA6202"/>
    <w:rsid w:val="00AA7B57"/>
    <w:rsid w:val="00AC0D2F"/>
    <w:rsid w:val="00AC26FC"/>
    <w:rsid w:val="00AC4A99"/>
    <w:rsid w:val="00AC64D2"/>
    <w:rsid w:val="00AD02E7"/>
    <w:rsid w:val="00AE0FE8"/>
    <w:rsid w:val="00AE1322"/>
    <w:rsid w:val="00AF60D5"/>
    <w:rsid w:val="00B00959"/>
    <w:rsid w:val="00B04415"/>
    <w:rsid w:val="00B06509"/>
    <w:rsid w:val="00B11D60"/>
    <w:rsid w:val="00B13D65"/>
    <w:rsid w:val="00B21805"/>
    <w:rsid w:val="00B3072E"/>
    <w:rsid w:val="00B36E15"/>
    <w:rsid w:val="00B37245"/>
    <w:rsid w:val="00B4017A"/>
    <w:rsid w:val="00B4468D"/>
    <w:rsid w:val="00B71C72"/>
    <w:rsid w:val="00B81E92"/>
    <w:rsid w:val="00B82C94"/>
    <w:rsid w:val="00B908D7"/>
    <w:rsid w:val="00B915AB"/>
    <w:rsid w:val="00B935E8"/>
    <w:rsid w:val="00B93B30"/>
    <w:rsid w:val="00B94CB5"/>
    <w:rsid w:val="00BA0DD9"/>
    <w:rsid w:val="00BA5DBC"/>
    <w:rsid w:val="00BB6312"/>
    <w:rsid w:val="00BC4D06"/>
    <w:rsid w:val="00BD585E"/>
    <w:rsid w:val="00BD6919"/>
    <w:rsid w:val="00BD703E"/>
    <w:rsid w:val="00BE1EA7"/>
    <w:rsid w:val="00BE7489"/>
    <w:rsid w:val="00BF2E0D"/>
    <w:rsid w:val="00BF3927"/>
    <w:rsid w:val="00BF3F8B"/>
    <w:rsid w:val="00BF76DA"/>
    <w:rsid w:val="00C07C7B"/>
    <w:rsid w:val="00C16245"/>
    <w:rsid w:val="00C22DC5"/>
    <w:rsid w:val="00C24479"/>
    <w:rsid w:val="00C26FC3"/>
    <w:rsid w:val="00C273F2"/>
    <w:rsid w:val="00C363BD"/>
    <w:rsid w:val="00C37B53"/>
    <w:rsid w:val="00C517D2"/>
    <w:rsid w:val="00C5206C"/>
    <w:rsid w:val="00C551F9"/>
    <w:rsid w:val="00C5772E"/>
    <w:rsid w:val="00C62B36"/>
    <w:rsid w:val="00C7012C"/>
    <w:rsid w:val="00C712EA"/>
    <w:rsid w:val="00CA217D"/>
    <w:rsid w:val="00CC09D4"/>
    <w:rsid w:val="00CC668D"/>
    <w:rsid w:val="00CC7832"/>
    <w:rsid w:val="00CF0C1C"/>
    <w:rsid w:val="00CF27FD"/>
    <w:rsid w:val="00CF5F12"/>
    <w:rsid w:val="00D00D8F"/>
    <w:rsid w:val="00D21F3A"/>
    <w:rsid w:val="00D23808"/>
    <w:rsid w:val="00D3016A"/>
    <w:rsid w:val="00D417D2"/>
    <w:rsid w:val="00D42960"/>
    <w:rsid w:val="00D43BD7"/>
    <w:rsid w:val="00D4485B"/>
    <w:rsid w:val="00D4708D"/>
    <w:rsid w:val="00D4744C"/>
    <w:rsid w:val="00D51C62"/>
    <w:rsid w:val="00D521DE"/>
    <w:rsid w:val="00D5470B"/>
    <w:rsid w:val="00D55760"/>
    <w:rsid w:val="00D63068"/>
    <w:rsid w:val="00D6498C"/>
    <w:rsid w:val="00D76A70"/>
    <w:rsid w:val="00D83182"/>
    <w:rsid w:val="00D8521E"/>
    <w:rsid w:val="00D9291C"/>
    <w:rsid w:val="00D93A97"/>
    <w:rsid w:val="00DB1F64"/>
    <w:rsid w:val="00DC2F53"/>
    <w:rsid w:val="00DC5BAC"/>
    <w:rsid w:val="00DC6816"/>
    <w:rsid w:val="00DC76C2"/>
    <w:rsid w:val="00DD1CF2"/>
    <w:rsid w:val="00DE4484"/>
    <w:rsid w:val="00DF41B7"/>
    <w:rsid w:val="00DF4A4A"/>
    <w:rsid w:val="00DF583C"/>
    <w:rsid w:val="00E03C3F"/>
    <w:rsid w:val="00E06FD7"/>
    <w:rsid w:val="00E07417"/>
    <w:rsid w:val="00E17051"/>
    <w:rsid w:val="00E23577"/>
    <w:rsid w:val="00E24D45"/>
    <w:rsid w:val="00E33DB8"/>
    <w:rsid w:val="00E33EFF"/>
    <w:rsid w:val="00E34387"/>
    <w:rsid w:val="00E348BA"/>
    <w:rsid w:val="00E369FE"/>
    <w:rsid w:val="00E37C6F"/>
    <w:rsid w:val="00E475F8"/>
    <w:rsid w:val="00E5102E"/>
    <w:rsid w:val="00E5721C"/>
    <w:rsid w:val="00E619C6"/>
    <w:rsid w:val="00E745A1"/>
    <w:rsid w:val="00E81529"/>
    <w:rsid w:val="00E83A13"/>
    <w:rsid w:val="00EB6FC5"/>
    <w:rsid w:val="00EC2356"/>
    <w:rsid w:val="00EC2582"/>
    <w:rsid w:val="00EC337C"/>
    <w:rsid w:val="00ED0CFF"/>
    <w:rsid w:val="00ED31D2"/>
    <w:rsid w:val="00EE0EAC"/>
    <w:rsid w:val="00EE1102"/>
    <w:rsid w:val="00EE3322"/>
    <w:rsid w:val="00EE33CB"/>
    <w:rsid w:val="00EF3D88"/>
    <w:rsid w:val="00F0061A"/>
    <w:rsid w:val="00F02834"/>
    <w:rsid w:val="00F04EEB"/>
    <w:rsid w:val="00F05467"/>
    <w:rsid w:val="00F055D2"/>
    <w:rsid w:val="00F07CD7"/>
    <w:rsid w:val="00F127E9"/>
    <w:rsid w:val="00F14B5D"/>
    <w:rsid w:val="00F259FC"/>
    <w:rsid w:val="00F36972"/>
    <w:rsid w:val="00F42426"/>
    <w:rsid w:val="00F456BC"/>
    <w:rsid w:val="00F50666"/>
    <w:rsid w:val="00F70C9E"/>
    <w:rsid w:val="00F74A74"/>
    <w:rsid w:val="00F7572C"/>
    <w:rsid w:val="00F8382C"/>
    <w:rsid w:val="00F855D7"/>
    <w:rsid w:val="00F92035"/>
    <w:rsid w:val="00F92748"/>
    <w:rsid w:val="00FA4169"/>
    <w:rsid w:val="00FB0D41"/>
    <w:rsid w:val="00FB2030"/>
    <w:rsid w:val="00FD0E46"/>
    <w:rsid w:val="00FD1CF2"/>
    <w:rsid w:val="00FD3EDF"/>
    <w:rsid w:val="00FD45B4"/>
    <w:rsid w:val="00FD793C"/>
    <w:rsid w:val="00FE01A9"/>
    <w:rsid w:val="00FE0FD5"/>
    <w:rsid w:val="00FE20E6"/>
    <w:rsid w:val="00FE3E3B"/>
    <w:rsid w:val="00FF4032"/>
    <w:rsid w:val="00FF6469"/>
    <w:rsid w:val="00FF7D13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FE6E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81529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A84C51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A84C51"/>
    <w:pPr>
      <w:keepNext/>
      <w:jc w:val="center"/>
      <w:outlineLvl w:val="1"/>
    </w:pPr>
    <w:rPr>
      <w:b/>
      <w:bCs/>
      <w:caps/>
      <w:sz w:val="28"/>
    </w:rPr>
  </w:style>
  <w:style w:type="paragraph" w:styleId="Antrat3">
    <w:name w:val="heading 3"/>
    <w:aliases w:val="2-o lygio antraštė"/>
    <w:basedOn w:val="prastasis"/>
    <w:next w:val="prastasis"/>
    <w:link w:val="Antrat3Diagrama"/>
    <w:uiPriority w:val="9"/>
    <w:qFormat/>
    <w:rsid w:val="000150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84C51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rsid w:val="00A84C51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A84C51"/>
  </w:style>
  <w:style w:type="character" w:styleId="Hipersaitas">
    <w:name w:val="Hyperlink"/>
    <w:basedOn w:val="Numatytasispastraiposriftas"/>
    <w:rsid w:val="00A84C51"/>
    <w:rPr>
      <w:color w:val="0000FF"/>
      <w:u w:val="single"/>
    </w:rPr>
  </w:style>
  <w:style w:type="paragraph" w:styleId="Debesliotekstas">
    <w:name w:val="Balloon Text"/>
    <w:basedOn w:val="prastasis"/>
    <w:semiHidden/>
    <w:rsid w:val="00EC235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rsid w:val="00737E2D"/>
    <w:rPr>
      <w:sz w:val="24"/>
      <w:szCs w:val="24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31E86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rsid w:val="00A31E86"/>
    <w:rPr>
      <w:color w:val="800080" w:themeColor="followedHyperlink"/>
      <w:u w:val="single"/>
    </w:rPr>
  </w:style>
  <w:style w:type="table" w:styleId="Lentelstinklelis">
    <w:name w:val="Table Grid"/>
    <w:aliases w:val="Summary box,Dossier Table,Dossier table,Section 3- footnotes,Legemiddelverket 3,Summary Table,ASD Table,Key messages box"/>
    <w:basedOn w:val="prastojilentel"/>
    <w:rsid w:val="00D42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semiHidden/>
    <w:unhideWhenUsed/>
    <w:rsid w:val="00C7012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7012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7012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7012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7012C"/>
    <w:rPr>
      <w:b/>
      <w:bCs/>
      <w:lang w:eastAsia="en-US"/>
    </w:rPr>
  </w:style>
  <w:style w:type="paragraph" w:styleId="Sraopastraipa">
    <w:name w:val="List Paragraph"/>
    <w:aliases w:val="Bullet1,Bullet 1,Bullet List,1. Bullet Blank,Bulleted - 2,Dairy Paragraphe,Bullets Points,Table Header Row,Bullet Paragraph,Bullet Point,Table Legend,List Paragraph CCT minutes,Section 5,FooterText,List Paragraph1,numbered,列出段落"/>
    <w:basedOn w:val="prastasis"/>
    <w:link w:val="SraopastraipaDiagrama"/>
    <w:qFormat/>
    <w:rsid w:val="00104E2E"/>
    <w:pPr>
      <w:ind w:left="720"/>
      <w:contextualSpacing/>
    </w:pPr>
  </w:style>
  <w:style w:type="character" w:customStyle="1" w:styleId="Style2">
    <w:name w:val="Style2"/>
    <w:basedOn w:val="Numatytasispastraiposriftas"/>
    <w:uiPriority w:val="1"/>
    <w:rsid w:val="00D6498C"/>
    <w:rPr>
      <w:sz w:val="32"/>
    </w:rPr>
  </w:style>
  <w:style w:type="character" w:styleId="Vietosrezervavimoenklotekstas">
    <w:name w:val="Placeholder Text"/>
    <w:basedOn w:val="Numatytasispastraiposriftas"/>
    <w:uiPriority w:val="99"/>
    <w:rsid w:val="00B13D65"/>
    <w:rPr>
      <w:color w:val="808080"/>
    </w:rPr>
  </w:style>
  <w:style w:type="paragraph" w:styleId="Betarp">
    <w:name w:val="No Spacing"/>
    <w:uiPriority w:val="1"/>
    <w:qFormat/>
    <w:rsid w:val="00B13D65"/>
    <w:rPr>
      <w:rFonts w:ascii="Calibri" w:eastAsia="Calibri" w:hAnsi="Calibri"/>
      <w:sz w:val="22"/>
      <w:szCs w:val="22"/>
      <w:lang w:eastAsia="en-US"/>
    </w:rPr>
  </w:style>
  <w:style w:type="table" w:customStyle="1" w:styleId="Lentelstinklelis1">
    <w:name w:val="Lentelės tinklelis1"/>
    <w:basedOn w:val="prastojilentel"/>
    <w:next w:val="Lentelstinklelis"/>
    <w:rsid w:val="009E44AE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476256"/>
    <w:rPr>
      <w:sz w:val="24"/>
      <w:szCs w:val="24"/>
      <w:lang w:eastAsia="en-US"/>
    </w:rPr>
  </w:style>
  <w:style w:type="character" w:customStyle="1" w:styleId="Antrat3Diagrama">
    <w:name w:val="Antraštė 3 Diagrama"/>
    <w:aliases w:val="2-o lygio antraštė Diagrama"/>
    <w:basedOn w:val="Numatytasispastraiposriftas"/>
    <w:link w:val="Antrat3"/>
    <w:uiPriority w:val="9"/>
    <w:rsid w:val="0001508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Tekstas">
    <w:name w:val="Tekstas"/>
    <w:basedOn w:val="prastasis"/>
    <w:link w:val="TekstasChar"/>
    <w:qFormat/>
    <w:rsid w:val="00015085"/>
    <w:pPr>
      <w:spacing w:after="120"/>
      <w:jc w:val="both"/>
    </w:pPr>
    <w:rPr>
      <w:color w:val="000000" w:themeColor="text1"/>
      <w:lang w:val="en-US"/>
    </w:rPr>
  </w:style>
  <w:style w:type="character" w:customStyle="1" w:styleId="TekstasChar">
    <w:name w:val="Tekstas Char"/>
    <w:link w:val="Tekstas"/>
    <w:rsid w:val="00015085"/>
    <w:rPr>
      <w:color w:val="000000" w:themeColor="text1"/>
      <w:sz w:val="24"/>
      <w:szCs w:val="24"/>
      <w:lang w:val="en-US" w:eastAsia="en-US"/>
    </w:rPr>
  </w:style>
  <w:style w:type="table" w:customStyle="1" w:styleId="Keymessagesbox1">
    <w:name w:val="Key messages box1"/>
    <w:basedOn w:val="prastojilentel"/>
    <w:next w:val="Lentelstinklelis"/>
    <w:rsid w:val="00015085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let1 Diagrama,Bullet 1 Diagrama,Bullet List Diagrama,1. Bullet Blank Diagrama,Bulleted - 2 Diagrama,Dairy Paragraphe Diagrama,Bullets Points Diagrama,Table Header Row Diagrama,Bullet Paragraph Diagrama,Bullet Point Diagrama"/>
    <w:link w:val="Sraopastraipa"/>
    <w:uiPriority w:val="34"/>
    <w:locked/>
    <w:rsid w:val="000C20EF"/>
    <w:rPr>
      <w:sz w:val="24"/>
      <w:szCs w:val="24"/>
      <w:lang w:eastAsia="en-US"/>
    </w:rPr>
  </w:style>
  <w:style w:type="paragraph" w:customStyle="1" w:styleId="Default">
    <w:name w:val="Default"/>
    <w:rsid w:val="00B82C94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8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B60824EC144AB3B75C05A5823BEE2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A21354-5277-4E37-94EF-AC6CA7E9D852}"/>
      </w:docPartPr>
      <w:docPartBody>
        <w:p w:rsidR="00E44A86" w:rsidRDefault="005E40DD" w:rsidP="005E40DD">
          <w:pPr>
            <w:pStyle w:val="CDB60824EC144AB3B75C05A5823BEE2D"/>
          </w:pPr>
          <w:r>
            <w:rPr>
              <w:rStyle w:val="Vietosrezervavimoenklotekstas"/>
            </w:rPr>
            <w:t>Click here to enter a date.</w:t>
          </w:r>
        </w:p>
      </w:docPartBody>
    </w:docPart>
    <w:docPart>
      <w:docPartPr>
        <w:name w:val="8D411D8E98EA453D84B439DDA40D6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C1CCB-C93C-44B9-896A-3D197BC71377}"/>
      </w:docPartPr>
      <w:docPartBody>
        <w:p w:rsidR="00326F17" w:rsidRDefault="006B24D9" w:rsidP="006B24D9">
          <w:pPr>
            <w:pStyle w:val="8D411D8E98EA453D84B439DDA40D62E1"/>
          </w:pPr>
          <w:r>
            <w:rPr>
              <w:rStyle w:val="Vietosrezervavimoenklotekstas"/>
            </w:rPr>
            <w:t>Click here to enter a date.</w:t>
          </w:r>
        </w:p>
      </w:docPartBody>
    </w:docPart>
    <w:docPart>
      <w:docPartPr>
        <w:name w:val="845224ADF5684B14907C262482CD5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4766F-9A99-4D37-A2EC-34EEB081FAB4}"/>
      </w:docPartPr>
      <w:docPartBody>
        <w:p w:rsidR="00326F17" w:rsidRDefault="006B24D9" w:rsidP="006B24D9">
          <w:pPr>
            <w:pStyle w:val="845224ADF5684B14907C262482CD5C54"/>
          </w:pPr>
          <w:r>
            <w:rPr>
              <w:rStyle w:val="Vietosrezervavimoenklotekstas"/>
            </w:rPr>
            <w:t>Click here to enter a date.</w:t>
          </w:r>
        </w:p>
      </w:docPartBody>
    </w:docPart>
    <w:docPart>
      <w:docPartPr>
        <w:name w:val="4E30B5A7CA5445279FDB637ACC5CC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1DA57-B958-4EC0-A02B-37EAEF42F49A}"/>
      </w:docPartPr>
      <w:docPartBody>
        <w:p w:rsidR="00326F17" w:rsidRDefault="006B24D9" w:rsidP="006B24D9">
          <w:pPr>
            <w:pStyle w:val="4E30B5A7CA5445279FDB637ACC5CC70A"/>
          </w:pPr>
          <w:r>
            <w:rPr>
              <w:rStyle w:val="Vietosrezervavimoenklotekstas"/>
            </w:rPr>
            <w:t>Click here to enter a date.</w:t>
          </w:r>
        </w:p>
      </w:docPartBody>
    </w:docPart>
    <w:docPart>
      <w:docPartPr>
        <w:name w:val="E231CA6E335640DB864B4286A7D33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05CA1-D24F-4CBD-98D8-A31C65792F5F}"/>
      </w:docPartPr>
      <w:docPartBody>
        <w:p w:rsidR="00326F17" w:rsidRDefault="00326F17" w:rsidP="00326F17">
          <w:pPr>
            <w:pStyle w:val="E231CA6E335640DB864B4286A7D33AEF"/>
          </w:pPr>
          <w:r>
            <w:rPr>
              <w:rStyle w:val="Vietosrezervavimoenklotekstas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0DD"/>
    <w:rsid w:val="0001247F"/>
    <w:rsid w:val="00043BB6"/>
    <w:rsid w:val="00061157"/>
    <w:rsid w:val="000937FE"/>
    <w:rsid w:val="000A559A"/>
    <w:rsid w:val="000D24D4"/>
    <w:rsid w:val="00121549"/>
    <w:rsid w:val="001C35A9"/>
    <w:rsid w:val="00237556"/>
    <w:rsid w:val="002E65B7"/>
    <w:rsid w:val="00326F17"/>
    <w:rsid w:val="0039303B"/>
    <w:rsid w:val="004144A3"/>
    <w:rsid w:val="004160E7"/>
    <w:rsid w:val="004416C6"/>
    <w:rsid w:val="004F5AB2"/>
    <w:rsid w:val="005074B9"/>
    <w:rsid w:val="00507BC4"/>
    <w:rsid w:val="005E40DD"/>
    <w:rsid w:val="00644A60"/>
    <w:rsid w:val="006B24D9"/>
    <w:rsid w:val="006F3252"/>
    <w:rsid w:val="007219C1"/>
    <w:rsid w:val="00753462"/>
    <w:rsid w:val="00772325"/>
    <w:rsid w:val="007A2FE0"/>
    <w:rsid w:val="007C6D1D"/>
    <w:rsid w:val="0090074D"/>
    <w:rsid w:val="009856D5"/>
    <w:rsid w:val="009A35DB"/>
    <w:rsid w:val="009B3BF0"/>
    <w:rsid w:val="009D5E5E"/>
    <w:rsid w:val="009F1BB4"/>
    <w:rsid w:val="00A61935"/>
    <w:rsid w:val="00AB6ED4"/>
    <w:rsid w:val="00AC0D2F"/>
    <w:rsid w:val="00B14210"/>
    <w:rsid w:val="00B23DC0"/>
    <w:rsid w:val="00B96656"/>
    <w:rsid w:val="00BE29C1"/>
    <w:rsid w:val="00C2401D"/>
    <w:rsid w:val="00C363BD"/>
    <w:rsid w:val="00C53A68"/>
    <w:rsid w:val="00C551F9"/>
    <w:rsid w:val="00C62E63"/>
    <w:rsid w:val="00CA5BB4"/>
    <w:rsid w:val="00CB4BD1"/>
    <w:rsid w:val="00CE2DA9"/>
    <w:rsid w:val="00CE44BE"/>
    <w:rsid w:val="00D4356B"/>
    <w:rsid w:val="00D7162F"/>
    <w:rsid w:val="00E03678"/>
    <w:rsid w:val="00E44A86"/>
    <w:rsid w:val="00E522EB"/>
    <w:rsid w:val="00E60827"/>
    <w:rsid w:val="00E73FF6"/>
    <w:rsid w:val="00EF6E0C"/>
    <w:rsid w:val="00F55028"/>
    <w:rsid w:val="00F77BEF"/>
    <w:rsid w:val="00FC755C"/>
    <w:rsid w:val="00FE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rsid w:val="00326F17"/>
    <w:rPr>
      <w:color w:val="808080"/>
    </w:rPr>
  </w:style>
  <w:style w:type="paragraph" w:customStyle="1" w:styleId="CDB60824EC144AB3B75C05A5823BEE2D">
    <w:name w:val="CDB60824EC144AB3B75C05A5823BEE2D"/>
    <w:rsid w:val="005E40DD"/>
  </w:style>
  <w:style w:type="paragraph" w:customStyle="1" w:styleId="E231CA6E335640DB864B4286A7D33AEF">
    <w:name w:val="E231CA6E335640DB864B4286A7D33AEF"/>
    <w:rsid w:val="00326F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411D8E98EA453D84B439DDA40D62E1">
    <w:name w:val="8D411D8E98EA453D84B439DDA40D62E1"/>
    <w:rsid w:val="006B24D9"/>
  </w:style>
  <w:style w:type="paragraph" w:customStyle="1" w:styleId="845224ADF5684B14907C262482CD5C54">
    <w:name w:val="845224ADF5684B14907C262482CD5C54"/>
    <w:rsid w:val="006B24D9"/>
  </w:style>
  <w:style w:type="paragraph" w:customStyle="1" w:styleId="4E30B5A7CA5445279FDB637ACC5CC70A">
    <w:name w:val="4E30B5A7CA5445279FDB637ACC5CC70A"/>
    <w:rsid w:val="006B24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14620</Words>
  <Characters>8334</Characters>
  <Application>Microsoft Office Word</Application>
  <DocSecurity>0</DocSecurity>
  <Lines>69</Lines>
  <Paragraphs>45</Paragraphs>
  <ScaleCrop>false</ScaleCrop>
  <Company/>
  <LinksUpToDate>false</LinksUpToDate>
  <CharactersWithSpaces>22909</CharactersWithSpaces>
  <SharedDoc>false</SharedDoc>
  <HLinks>
    <vt:vector size="6" baseType="variant">
      <vt:variant>
        <vt:i4>5308539</vt:i4>
      </vt:variant>
      <vt:variant>
        <vt:i4>6</vt:i4>
      </vt:variant>
      <vt:variant>
        <vt:i4>0</vt:i4>
      </vt:variant>
      <vt:variant>
        <vt:i4>5</vt:i4>
      </vt:variant>
      <vt:variant>
        <vt:lpwstr>mailto:vvkt@vvkt.lt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2025-09-30T16:10:00Z</dcterms:created>
  <dcterms:modified xsi:type="dcterms:W3CDTF">2025-10-07T11:25:00Z</dcterms:modified>
</cp:coreProperties>
</file>