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A164" w14:textId="77777777" w:rsidR="00C012BB" w:rsidRPr="00EA2DEE" w:rsidRDefault="008F17B1" w:rsidP="000F0AAE">
      <w:pPr>
        <w:pStyle w:val="Antrat2"/>
        <w:rPr>
          <w:lang w:val="en-GB"/>
        </w:rPr>
      </w:pPr>
      <w:r w:rsidRPr="00EA2DEE">
        <w:rPr>
          <w:lang w:val="en-GB"/>
        </w:rPr>
        <w:t xml:space="preserve">Where </w:t>
      </w:r>
      <w:r w:rsidR="0077639F" w:rsidRPr="00EA2DEE">
        <w:rPr>
          <w:lang w:val="en-GB"/>
        </w:rPr>
        <w:t>is</w:t>
      </w:r>
      <w:r w:rsidRPr="00EA2DEE">
        <w:rPr>
          <w:lang w:val="en-GB"/>
        </w:rPr>
        <w:t xml:space="preserve"> the Q and A document</w:t>
      </w:r>
      <w:r w:rsidR="0077639F" w:rsidRPr="00EA2DEE">
        <w:rPr>
          <w:lang w:val="en-GB"/>
        </w:rPr>
        <w:t xml:space="preserve"> located</w:t>
      </w:r>
      <w:r w:rsidRPr="00EA2DEE">
        <w:rPr>
          <w:lang w:val="en-GB"/>
        </w:rPr>
        <w:t>?</w:t>
      </w:r>
    </w:p>
    <w:p w14:paraId="13D134D3" w14:textId="0D238D6A" w:rsidR="008D02DC" w:rsidRPr="00EA2DEE" w:rsidRDefault="008D02DC" w:rsidP="00747ACA">
      <w:pPr>
        <w:spacing w:line="240" w:lineRule="auto"/>
        <w:rPr>
          <w:lang w:val="en-GB"/>
        </w:rPr>
      </w:pPr>
      <w:r w:rsidRPr="00EA2DEE">
        <w:rPr>
          <w:lang w:val="en-GB"/>
        </w:rPr>
        <w:t xml:space="preserve">The 'master' Q&amp;A document is in English, located on each National </w:t>
      </w:r>
      <w:r w:rsidR="00EA2DEE" w:rsidRPr="00EA2DEE">
        <w:rPr>
          <w:lang w:val="en-GB"/>
        </w:rPr>
        <w:t xml:space="preserve">Competent </w:t>
      </w:r>
      <w:r w:rsidRPr="00EA2DEE">
        <w:rPr>
          <w:lang w:val="en-GB"/>
        </w:rPr>
        <w:t>Authority's</w:t>
      </w:r>
      <w:r w:rsidR="004E0A7E">
        <w:rPr>
          <w:lang w:val="en-GB"/>
        </w:rPr>
        <w:t xml:space="preserve"> (NCAs)</w:t>
      </w:r>
      <w:r w:rsidRPr="00EA2DEE">
        <w:rPr>
          <w:lang w:val="en-GB"/>
        </w:rPr>
        <w:t xml:space="preserve"> website.</w:t>
      </w:r>
    </w:p>
    <w:p w14:paraId="5E4512EA" w14:textId="77777777" w:rsidR="006E07CA" w:rsidRPr="00EA2DEE" w:rsidRDefault="006E07CA" w:rsidP="000F0AAE">
      <w:pPr>
        <w:pStyle w:val="Antrat2"/>
        <w:rPr>
          <w:lang w:val="en-GB"/>
        </w:rPr>
      </w:pPr>
      <w:r w:rsidRPr="00EA2DEE">
        <w:rPr>
          <w:lang w:val="en-GB"/>
        </w:rPr>
        <w:t>What is the scope of the pilot project?</w:t>
      </w:r>
    </w:p>
    <w:p w14:paraId="1AF39152" w14:textId="6DEACBCE" w:rsidR="00C012BB" w:rsidRPr="00EA2DEE" w:rsidRDefault="006E07CA" w:rsidP="00AA6D3F">
      <w:pPr>
        <w:rPr>
          <w:lang w:val="en-GB"/>
        </w:rPr>
      </w:pPr>
      <w:r w:rsidRPr="00EA2DEE">
        <w:rPr>
          <w:lang w:val="en-GB"/>
        </w:rPr>
        <w:t xml:space="preserve">The scope of the project is to skip printed </w:t>
      </w:r>
      <w:r w:rsidR="009742D4" w:rsidRPr="00EA2DEE">
        <w:rPr>
          <w:lang w:val="en-GB"/>
        </w:rPr>
        <w:t>leaflets</w:t>
      </w:r>
      <w:r w:rsidRPr="00EA2DEE">
        <w:rPr>
          <w:lang w:val="en-GB"/>
        </w:rPr>
        <w:t>, for medicines used only in hospitals</w:t>
      </w:r>
      <w:r w:rsidR="00BE56BA">
        <w:rPr>
          <w:lang w:val="en-GB"/>
        </w:rPr>
        <w:t xml:space="preserve"> or </w:t>
      </w:r>
      <w:r w:rsidR="00FE6B51">
        <w:rPr>
          <w:lang w:val="en-GB"/>
        </w:rPr>
        <w:t>administered by healthcare professionals (HCP</w:t>
      </w:r>
      <w:r w:rsidR="00BE56BA">
        <w:rPr>
          <w:lang w:val="en-GB"/>
        </w:rPr>
        <w:t xml:space="preserve">- depending on country - </w:t>
      </w:r>
      <w:r w:rsidRPr="00EA2DEE">
        <w:rPr>
          <w:lang w:val="en-GB"/>
        </w:rPr>
        <w:t xml:space="preserve"> PILs are available </w:t>
      </w:r>
      <w:r w:rsidR="009742D4" w:rsidRPr="00EA2DEE">
        <w:rPr>
          <w:lang w:val="en-GB"/>
        </w:rPr>
        <w:t xml:space="preserve">electronically </w:t>
      </w:r>
      <w:r w:rsidRPr="00EA2DEE">
        <w:rPr>
          <w:lang w:val="en-GB"/>
        </w:rPr>
        <w:t>in drug registers</w:t>
      </w:r>
      <w:r w:rsidR="009742D4" w:rsidRPr="00EA2DEE">
        <w:rPr>
          <w:lang w:val="en-GB"/>
        </w:rPr>
        <w:t xml:space="preserve"> of each </w:t>
      </w:r>
      <w:r w:rsidR="0083468C" w:rsidRPr="00EA2DEE">
        <w:rPr>
          <w:lang w:val="en-GB"/>
        </w:rPr>
        <w:t>country (</w:t>
      </w:r>
      <w:r w:rsidR="00EA2DEE" w:rsidRPr="00EA2DEE">
        <w:rPr>
          <w:lang w:val="en-GB"/>
        </w:rPr>
        <w:t>NC</w:t>
      </w:r>
      <w:r w:rsidR="0083468C" w:rsidRPr="00EA2DEE">
        <w:rPr>
          <w:lang w:val="en-GB"/>
        </w:rPr>
        <w:t>A website)</w:t>
      </w:r>
    </w:p>
    <w:p w14:paraId="0D1AC95D" w14:textId="77777777" w:rsidR="00380FE1" w:rsidRPr="00EA2DEE" w:rsidRDefault="00652CD0" w:rsidP="000F0AAE">
      <w:pPr>
        <w:pStyle w:val="Antrat2"/>
        <w:rPr>
          <w:lang w:val="en-GB"/>
        </w:rPr>
      </w:pPr>
      <w:r w:rsidRPr="00EA2DEE">
        <w:rPr>
          <w:lang w:val="en-GB"/>
        </w:rPr>
        <w:t>Why are Baltics conducting this pilot project</w:t>
      </w:r>
      <w:r w:rsidR="004173D8" w:rsidRPr="00EA2DEE">
        <w:rPr>
          <w:lang w:val="en-GB"/>
        </w:rPr>
        <w:t xml:space="preserve">? </w:t>
      </w:r>
      <w:r w:rsidR="00380FE1" w:rsidRPr="00EA2DEE">
        <w:rPr>
          <w:lang w:val="en-GB"/>
        </w:rPr>
        <w:t>What are the Key Performance Indicators (KPIs)?</w:t>
      </w:r>
    </w:p>
    <w:p w14:paraId="0EC64840" w14:textId="63998935" w:rsidR="008A6312" w:rsidRDefault="0039009E" w:rsidP="00AA6D3F">
      <w:pPr>
        <w:rPr>
          <w:lang w:val="en-GB"/>
        </w:rPr>
      </w:pPr>
      <w:r w:rsidRPr="00EA2DEE">
        <w:rPr>
          <w:lang w:val="en-GB"/>
        </w:rPr>
        <w:t xml:space="preserve">The aim of the project </w:t>
      </w:r>
      <w:r w:rsidR="00FE6B51">
        <w:rPr>
          <w:lang w:val="en-GB"/>
        </w:rPr>
        <w:t xml:space="preserve">in </w:t>
      </w:r>
      <w:r w:rsidR="00565951">
        <w:rPr>
          <w:lang w:val="en-GB"/>
        </w:rPr>
        <w:t>p</w:t>
      </w:r>
      <w:r w:rsidR="00FE6B51">
        <w:rPr>
          <w:lang w:val="en-GB"/>
        </w:rPr>
        <w:t>hase 1  was</w:t>
      </w:r>
      <w:r w:rsidRPr="00EA2DEE">
        <w:rPr>
          <w:lang w:val="en-GB"/>
        </w:rPr>
        <w:t xml:space="preserve"> to evaluate whether the use of e-PILs ensures safe use of medicinal products and whether the use of ePIL could improve the availability of hospital products.</w:t>
      </w:r>
    </w:p>
    <w:p w14:paraId="57ABAEB4" w14:textId="67CE7A71" w:rsidR="0039009E" w:rsidRDefault="00565951" w:rsidP="00AA6D3F">
      <w:pPr>
        <w:rPr>
          <w:lang w:val="en-GB"/>
        </w:rPr>
      </w:pPr>
      <w:r>
        <w:rPr>
          <w:lang w:val="en-GB"/>
        </w:rPr>
        <w:t xml:space="preserve">The experience gained from the initial phase was limited and </w:t>
      </w:r>
      <w:r w:rsidRPr="00565951">
        <w:rPr>
          <w:lang w:val="en-GB"/>
        </w:rPr>
        <w:t>duration of 2 years was too short in terms of manufacturing schedules and change management processes necessary to undertake by MAHs</w:t>
      </w:r>
      <w:r>
        <w:rPr>
          <w:lang w:val="en-GB"/>
        </w:rPr>
        <w:t>.</w:t>
      </w:r>
    </w:p>
    <w:p w14:paraId="75B4CE38" w14:textId="4E20E6FE" w:rsidR="00FE6B51" w:rsidRPr="00EA2DEE" w:rsidRDefault="00565951" w:rsidP="00854D4A">
      <w:pPr>
        <w:rPr>
          <w:lang w:val="en-GB"/>
        </w:rPr>
      </w:pPr>
      <w:r>
        <w:rPr>
          <w:lang w:val="en-GB"/>
        </w:rPr>
        <w:t xml:space="preserve">For phase 2 the project </w:t>
      </w:r>
      <w:r w:rsidR="008A6312">
        <w:rPr>
          <w:lang w:val="en-GB"/>
        </w:rPr>
        <w:t xml:space="preserve">prolonged till the end of 2026 and </w:t>
      </w:r>
      <w:r w:rsidRPr="00565951">
        <w:rPr>
          <w:lang w:val="en-GB"/>
        </w:rPr>
        <w:t>extend</w:t>
      </w:r>
      <w:r w:rsidR="008A6312">
        <w:rPr>
          <w:lang w:val="en-GB"/>
        </w:rPr>
        <w:t xml:space="preserve">ed to </w:t>
      </w:r>
      <w:r w:rsidRPr="00565951">
        <w:rPr>
          <w:lang w:val="en-GB"/>
        </w:rPr>
        <w:t xml:space="preserve">the </w:t>
      </w:r>
      <w:r w:rsidR="008A6312" w:rsidRPr="008A6312">
        <w:rPr>
          <w:lang w:val="en-GB"/>
        </w:rPr>
        <w:t xml:space="preserve">medicinal products </w:t>
      </w:r>
      <w:r w:rsidR="008A6312">
        <w:rPr>
          <w:lang w:val="en-GB"/>
        </w:rPr>
        <w:t xml:space="preserve">marketed in the general pharmacies and </w:t>
      </w:r>
      <w:r w:rsidR="008A6312" w:rsidRPr="008A6312">
        <w:rPr>
          <w:lang w:val="en-GB"/>
        </w:rPr>
        <w:t xml:space="preserve">administered by </w:t>
      </w:r>
      <w:r w:rsidR="00873E47">
        <w:rPr>
          <w:lang w:val="en-GB"/>
        </w:rPr>
        <w:t>HCP</w:t>
      </w:r>
      <w:r w:rsidR="008A6312">
        <w:rPr>
          <w:lang w:val="en-GB"/>
        </w:rPr>
        <w:t>.</w:t>
      </w:r>
      <w:r w:rsidR="00854D4A">
        <w:rPr>
          <w:lang w:val="en-GB"/>
        </w:rPr>
        <w:t xml:space="preserve"> </w:t>
      </w:r>
      <w:r w:rsidR="00854D4A" w:rsidRPr="00854D4A">
        <w:rPr>
          <w:lang w:val="en-GB"/>
        </w:rPr>
        <w:t>Implementation</w:t>
      </w:r>
      <w:r w:rsidR="00854D4A">
        <w:rPr>
          <w:lang w:val="en-GB"/>
        </w:rPr>
        <w:t xml:space="preserve"> of phase 2</w:t>
      </w:r>
      <w:r w:rsidR="00854D4A" w:rsidRPr="00854D4A">
        <w:rPr>
          <w:lang w:val="en-GB"/>
        </w:rPr>
        <w:t xml:space="preserve"> is not</w:t>
      </w:r>
      <w:r w:rsidR="00854D4A">
        <w:rPr>
          <w:lang w:val="en-GB"/>
        </w:rPr>
        <w:t xml:space="preserve"> </w:t>
      </w:r>
      <w:r w:rsidR="00854D4A" w:rsidRPr="00854D4A">
        <w:rPr>
          <w:lang w:val="en-GB"/>
        </w:rPr>
        <w:t>simultaneous</w:t>
      </w:r>
      <w:r w:rsidR="00854D4A">
        <w:rPr>
          <w:lang w:val="en-GB"/>
        </w:rPr>
        <w:t xml:space="preserve"> in</w:t>
      </w:r>
      <w:r w:rsidR="00854D4A" w:rsidRPr="00854D4A">
        <w:rPr>
          <w:lang w:val="en-GB"/>
        </w:rPr>
        <w:t xml:space="preserve"> Estonia, Latvia and Lithuania.</w:t>
      </w:r>
    </w:p>
    <w:p w14:paraId="705A18E3" w14:textId="6193D556" w:rsidR="009830E7" w:rsidRPr="00EA2DEE" w:rsidRDefault="008A6312" w:rsidP="00AA6D3F">
      <w:pPr>
        <w:rPr>
          <w:lang w:val="en-GB"/>
        </w:rPr>
      </w:pPr>
      <w:r>
        <w:rPr>
          <w:lang w:val="en-GB"/>
        </w:rPr>
        <w:t>The</w:t>
      </w:r>
      <w:r w:rsidR="007B3E0F" w:rsidRPr="00EA2DEE">
        <w:rPr>
          <w:lang w:val="en-GB"/>
        </w:rPr>
        <w:t xml:space="preserve"> </w:t>
      </w:r>
      <w:r w:rsidR="001C58A4" w:rsidRPr="00EA2DEE">
        <w:rPr>
          <w:lang w:val="en-GB"/>
        </w:rPr>
        <w:t xml:space="preserve">feedback </w:t>
      </w:r>
      <w:r w:rsidR="007B3E0F" w:rsidRPr="00EA2DEE">
        <w:rPr>
          <w:lang w:val="en-GB"/>
        </w:rPr>
        <w:t>survey</w:t>
      </w:r>
      <w:r>
        <w:rPr>
          <w:lang w:val="en-GB"/>
        </w:rPr>
        <w:t>s</w:t>
      </w:r>
      <w:r w:rsidR="007B3E0F" w:rsidRPr="00EA2DEE">
        <w:rPr>
          <w:lang w:val="en-GB"/>
        </w:rPr>
        <w:t xml:space="preserve"> </w:t>
      </w:r>
      <w:r>
        <w:rPr>
          <w:lang w:val="en-GB"/>
        </w:rPr>
        <w:t xml:space="preserve">conducted </w:t>
      </w:r>
      <w:r w:rsidR="007B3E0F" w:rsidRPr="00EA2DEE">
        <w:rPr>
          <w:lang w:val="en-GB"/>
        </w:rPr>
        <w:t>amongst hospital pharmaci</w:t>
      </w:r>
      <w:r w:rsidR="00F928AD" w:rsidRPr="00EA2DEE">
        <w:rPr>
          <w:lang w:val="en-GB"/>
        </w:rPr>
        <w:t>st</w:t>
      </w:r>
      <w:r w:rsidR="007B3E0F" w:rsidRPr="00EA2DEE">
        <w:rPr>
          <w:lang w:val="en-GB"/>
        </w:rPr>
        <w:t>s</w:t>
      </w:r>
      <w:r>
        <w:rPr>
          <w:lang w:val="en-GB"/>
        </w:rPr>
        <w:t xml:space="preserve"> in each country</w:t>
      </w:r>
      <w:r w:rsidR="00F928AD" w:rsidRPr="00EA2DEE">
        <w:rPr>
          <w:lang w:val="en-GB"/>
        </w:rPr>
        <w:t>,</w:t>
      </w:r>
      <w:r w:rsidR="004F0A2A" w:rsidRPr="004F0A2A">
        <w:t xml:space="preserve"> </w:t>
      </w:r>
      <w:r>
        <w:t xml:space="preserve">and </w:t>
      </w:r>
      <w:r w:rsidRPr="004E0A7E">
        <w:rPr>
          <w:lang w:val="en-GB"/>
        </w:rPr>
        <w:t>further surveys are planned amongst</w:t>
      </w:r>
      <w:r>
        <w:t xml:space="preserve"> </w:t>
      </w:r>
      <w:r w:rsidR="004F0A2A" w:rsidRPr="004F0A2A">
        <w:rPr>
          <w:lang w:val="en-GB"/>
        </w:rPr>
        <w:t xml:space="preserve">pharmacists </w:t>
      </w:r>
      <w:r>
        <w:rPr>
          <w:lang w:val="en-GB"/>
        </w:rPr>
        <w:t xml:space="preserve">and HCPs </w:t>
      </w:r>
      <w:r w:rsidR="004F0A2A" w:rsidRPr="004F0A2A">
        <w:rPr>
          <w:lang w:val="en-GB"/>
        </w:rPr>
        <w:t xml:space="preserve">from institutions that </w:t>
      </w:r>
      <w:r>
        <w:rPr>
          <w:lang w:val="en-GB"/>
        </w:rPr>
        <w:t>are</w:t>
      </w:r>
      <w:r w:rsidRPr="004F0A2A">
        <w:rPr>
          <w:lang w:val="en-GB"/>
        </w:rPr>
        <w:t xml:space="preserve"> </w:t>
      </w:r>
      <w:r w:rsidR="004F0A2A" w:rsidRPr="004F0A2A">
        <w:rPr>
          <w:lang w:val="en-GB"/>
        </w:rPr>
        <w:t>involved in the pilot project</w:t>
      </w:r>
      <w:r w:rsidR="00903F02" w:rsidRPr="00EA2DEE">
        <w:rPr>
          <w:lang w:val="en-GB"/>
        </w:rPr>
        <w:t>.</w:t>
      </w:r>
      <w:r w:rsidR="009830E7" w:rsidRPr="00EA2DEE">
        <w:rPr>
          <w:lang w:val="en-GB"/>
        </w:rPr>
        <w:t xml:space="preserve"> </w:t>
      </w:r>
    </w:p>
    <w:p w14:paraId="4B79B313" w14:textId="77777777" w:rsidR="009830E7" w:rsidRPr="00EA2DEE" w:rsidRDefault="009830E7" w:rsidP="00AA6D3F">
      <w:pPr>
        <w:rPr>
          <w:lang w:val="en-GB"/>
        </w:rPr>
      </w:pPr>
      <w:r w:rsidRPr="00EA2DEE">
        <w:rPr>
          <w:lang w:val="en-GB"/>
        </w:rPr>
        <w:t>In general</w:t>
      </w:r>
      <w:r w:rsidR="00AF2F3F">
        <w:rPr>
          <w:lang w:val="en-GB"/>
        </w:rPr>
        <w:t>,</w:t>
      </w:r>
      <w:r w:rsidRPr="00EA2DEE">
        <w:rPr>
          <w:lang w:val="en-GB"/>
        </w:rPr>
        <w:t xml:space="preserve"> it is </w:t>
      </w:r>
      <w:r w:rsidR="004704ED" w:rsidRPr="00EA2DEE">
        <w:rPr>
          <w:lang w:val="en-GB"/>
        </w:rPr>
        <w:t>expected that a</w:t>
      </w:r>
      <w:r w:rsidRPr="00EA2DEE">
        <w:rPr>
          <w:lang w:val="en-GB"/>
        </w:rPr>
        <w:t xml:space="preserve">bandoning the paper-PIL increases availability and flexibility, contributes to sustainability and efficiency, supports experimentation, simplification and digitalisation. </w:t>
      </w:r>
    </w:p>
    <w:p w14:paraId="16D7CE6D" w14:textId="77777777" w:rsidR="003104DC" w:rsidRPr="00EA2DEE" w:rsidRDefault="008A1232" w:rsidP="000F0AAE">
      <w:pPr>
        <w:pStyle w:val="Antrat2"/>
        <w:rPr>
          <w:lang w:val="en-GB"/>
        </w:rPr>
      </w:pPr>
      <w:r w:rsidRPr="00EA2DEE">
        <w:rPr>
          <w:lang w:val="en-GB"/>
        </w:rPr>
        <w:t>What products are in scope of the pilot?</w:t>
      </w:r>
    </w:p>
    <w:p w14:paraId="7016DC00" w14:textId="6E95F106" w:rsidR="00EF1625" w:rsidRPr="00EA2DEE" w:rsidRDefault="00EF1625" w:rsidP="00602D4A">
      <w:pPr>
        <w:rPr>
          <w:lang w:val="en-GB"/>
        </w:rPr>
      </w:pPr>
      <w:r w:rsidRPr="00EA2DEE">
        <w:rPr>
          <w:lang w:val="en-GB"/>
        </w:rPr>
        <w:t xml:space="preserve">The project is intended for medicines administered by a </w:t>
      </w:r>
      <w:r w:rsidR="00873E47">
        <w:rPr>
          <w:lang w:val="en-GB"/>
        </w:rPr>
        <w:t>HCP</w:t>
      </w:r>
      <w:r w:rsidRPr="00EA2DEE">
        <w:rPr>
          <w:lang w:val="en-GB"/>
        </w:rPr>
        <w:t xml:space="preserve"> only.</w:t>
      </w:r>
    </w:p>
    <w:p w14:paraId="3802D2E1" w14:textId="656FFDBE" w:rsidR="008A1232" w:rsidRPr="00EA2DEE" w:rsidRDefault="001333A2" w:rsidP="00E14E9A">
      <w:pPr>
        <w:spacing w:before="120" w:after="120" w:line="240" w:lineRule="auto"/>
        <w:rPr>
          <w:rFonts w:cstheme="minorHAnsi"/>
          <w:lang w:val="en-GB"/>
        </w:rPr>
      </w:pPr>
      <w:r w:rsidRPr="00EA2DEE">
        <w:rPr>
          <w:rFonts w:cstheme="minorHAnsi"/>
          <w:lang w:val="en-GB"/>
        </w:rPr>
        <w:t xml:space="preserve">All </w:t>
      </w:r>
      <w:r w:rsidR="00955E23" w:rsidRPr="00EA2DEE">
        <w:rPr>
          <w:rFonts w:cstheme="minorHAnsi"/>
          <w:lang w:val="en-GB"/>
        </w:rPr>
        <w:t>pack sizes</w:t>
      </w:r>
      <w:r w:rsidRPr="00EA2DEE">
        <w:rPr>
          <w:rFonts w:cstheme="minorHAnsi"/>
          <w:lang w:val="en-GB"/>
        </w:rPr>
        <w:t xml:space="preserve"> of the listed </w:t>
      </w:r>
      <w:r w:rsidR="00955E23" w:rsidRPr="00EA2DEE">
        <w:rPr>
          <w:rFonts w:cstheme="minorHAnsi"/>
          <w:lang w:val="en-GB"/>
        </w:rPr>
        <w:t>products</w:t>
      </w:r>
      <w:r w:rsidRPr="00EA2DEE">
        <w:rPr>
          <w:rFonts w:cstheme="minorHAnsi"/>
          <w:lang w:val="en-GB"/>
        </w:rPr>
        <w:t xml:space="preserve"> ar</w:t>
      </w:r>
      <w:r w:rsidR="00955E23" w:rsidRPr="00EA2DEE">
        <w:rPr>
          <w:rFonts w:cstheme="minorHAnsi"/>
          <w:lang w:val="en-GB"/>
        </w:rPr>
        <w:t xml:space="preserve">e included, unless stipulated </w:t>
      </w:r>
      <w:r w:rsidR="002E3110" w:rsidRPr="00EA2DEE">
        <w:rPr>
          <w:rFonts w:cstheme="minorHAnsi"/>
          <w:lang w:val="en-GB"/>
        </w:rPr>
        <w:t xml:space="preserve">differently in the </w:t>
      </w:r>
      <w:r w:rsidR="00EA2DEE">
        <w:rPr>
          <w:rFonts w:cstheme="minorHAnsi"/>
          <w:lang w:val="en-GB"/>
        </w:rPr>
        <w:t>application/NC</w:t>
      </w:r>
      <w:r w:rsidR="00BB233A" w:rsidRPr="00EA2DEE">
        <w:rPr>
          <w:rFonts w:cstheme="minorHAnsi"/>
          <w:lang w:val="en-GB"/>
        </w:rPr>
        <w:t>A decision/</w:t>
      </w:r>
      <w:r w:rsidR="002E3110" w:rsidRPr="00EA2DEE">
        <w:rPr>
          <w:rFonts w:cstheme="minorHAnsi"/>
          <w:lang w:val="en-GB"/>
        </w:rPr>
        <w:t>participating product list.</w:t>
      </w:r>
      <w:r w:rsidR="00854D4A">
        <w:rPr>
          <w:rFonts w:cstheme="minorHAnsi"/>
          <w:lang w:val="en-GB"/>
        </w:rPr>
        <w:t xml:space="preserve"> </w:t>
      </w:r>
      <w:r w:rsidR="00854D4A" w:rsidRPr="00854D4A">
        <w:rPr>
          <w:rFonts w:cstheme="minorHAnsi"/>
          <w:lang w:val="en-GB"/>
        </w:rPr>
        <w:t>NCA permit for concrete product is prerequisite for participating in the pilot</w:t>
      </w:r>
      <w:r w:rsidR="00854D4A">
        <w:rPr>
          <w:rFonts w:cstheme="minorHAnsi"/>
          <w:lang w:val="en-GB"/>
        </w:rPr>
        <w:t>.</w:t>
      </w:r>
    </w:p>
    <w:p w14:paraId="5F60C459" w14:textId="094C6081" w:rsidR="002B5451" w:rsidRPr="00EA2DEE" w:rsidRDefault="002B5451" w:rsidP="000F0AAE">
      <w:pPr>
        <w:pStyle w:val="Antrat2"/>
        <w:rPr>
          <w:lang w:val="en-GB"/>
        </w:rPr>
      </w:pPr>
      <w:r w:rsidRPr="00EA2DEE">
        <w:rPr>
          <w:lang w:val="en-GB"/>
        </w:rPr>
        <w:t xml:space="preserve">What are the </w:t>
      </w:r>
      <w:r w:rsidR="00720818" w:rsidRPr="00EA2DEE">
        <w:rPr>
          <w:lang w:val="en-GB"/>
        </w:rPr>
        <w:t>grounds to accept a product/a pack size into the pilot?</w:t>
      </w:r>
    </w:p>
    <w:p w14:paraId="1E597688" w14:textId="521EE8F0" w:rsidR="00A55FDC" w:rsidRDefault="00A55FDC" w:rsidP="004E0A7E">
      <w:pPr>
        <w:pStyle w:val="Betarp"/>
        <w:rPr>
          <w:lang w:val="en-GB"/>
        </w:rPr>
      </w:pPr>
      <w:r>
        <w:rPr>
          <w:lang w:val="en-GB"/>
        </w:rPr>
        <w:t xml:space="preserve">The products can only be </w:t>
      </w:r>
      <w:r w:rsidR="00854D4A">
        <w:rPr>
          <w:lang w:val="en-GB"/>
        </w:rPr>
        <w:t xml:space="preserve">included </w:t>
      </w:r>
      <w:r>
        <w:rPr>
          <w:lang w:val="en-GB"/>
        </w:rPr>
        <w:t xml:space="preserve">if the safe use without printed PIL is ensured. </w:t>
      </w:r>
    </w:p>
    <w:p w14:paraId="6924FDF8" w14:textId="06DB223F" w:rsidR="00720818" w:rsidRPr="00EA2DEE" w:rsidRDefault="00FE0100" w:rsidP="004E0A7E">
      <w:pPr>
        <w:pStyle w:val="Betarp"/>
        <w:rPr>
          <w:lang w:val="en-GB"/>
        </w:rPr>
      </w:pPr>
      <w:r w:rsidRPr="00EA2DEE">
        <w:rPr>
          <w:lang w:val="en-GB"/>
        </w:rPr>
        <w:t xml:space="preserve">Examples of </w:t>
      </w:r>
      <w:r w:rsidR="0013082B">
        <w:rPr>
          <w:lang w:val="en-GB"/>
        </w:rPr>
        <w:t>circumstances subject to review</w:t>
      </w:r>
      <w:r w:rsidRPr="00EA2DEE">
        <w:rPr>
          <w:lang w:val="en-GB"/>
        </w:rPr>
        <w:t>:</w:t>
      </w:r>
    </w:p>
    <w:p w14:paraId="4B3006A2" w14:textId="2E71B9AE" w:rsidR="00FE0100" w:rsidRPr="00EA2DEE" w:rsidRDefault="00FE0100" w:rsidP="004E0A7E">
      <w:pPr>
        <w:pStyle w:val="Betarp"/>
        <w:rPr>
          <w:lang w:val="en-GB"/>
        </w:rPr>
      </w:pPr>
      <w:r w:rsidRPr="00EA2DEE">
        <w:rPr>
          <w:lang w:val="en-GB"/>
        </w:rPr>
        <w:t xml:space="preserve">- product is used </w:t>
      </w:r>
      <w:r w:rsidR="00EE7975" w:rsidRPr="00EA2DEE">
        <w:rPr>
          <w:lang w:val="en-GB"/>
        </w:rPr>
        <w:t>in emergency care</w:t>
      </w:r>
      <w:r w:rsidR="007A38B0" w:rsidRPr="00EA2DEE">
        <w:rPr>
          <w:lang w:val="en-GB"/>
        </w:rPr>
        <w:t xml:space="preserve"> </w:t>
      </w:r>
      <w:r w:rsidR="00A55FDC">
        <w:rPr>
          <w:lang w:val="en-GB"/>
        </w:rPr>
        <w:t>settings and the PIL includes relevant instructions for HCP</w:t>
      </w:r>
      <w:r w:rsidR="0013082B">
        <w:rPr>
          <w:lang w:val="en-GB"/>
        </w:rPr>
        <w:t>;</w:t>
      </w:r>
    </w:p>
    <w:p w14:paraId="0C7B5224" w14:textId="114D8A3E" w:rsidR="0080661A" w:rsidRPr="00EA2DEE" w:rsidRDefault="0080661A" w:rsidP="004E0A7E">
      <w:pPr>
        <w:pStyle w:val="Betarp"/>
        <w:rPr>
          <w:lang w:val="en-GB"/>
        </w:rPr>
      </w:pPr>
      <w:r w:rsidRPr="00EA2DEE">
        <w:rPr>
          <w:lang w:val="en-GB"/>
        </w:rPr>
        <w:t xml:space="preserve">- </w:t>
      </w:r>
      <w:r w:rsidR="00EA2DEE">
        <w:rPr>
          <w:lang w:val="en-GB"/>
        </w:rPr>
        <w:t xml:space="preserve">the product could be used </w:t>
      </w:r>
      <w:r w:rsidR="00A55FDC">
        <w:rPr>
          <w:lang w:val="en-GB"/>
        </w:rPr>
        <w:t>at home /care homes</w:t>
      </w:r>
      <w:r w:rsidR="0013082B">
        <w:rPr>
          <w:lang w:val="en-GB"/>
        </w:rPr>
        <w:t>;</w:t>
      </w:r>
    </w:p>
    <w:p w14:paraId="720AE805" w14:textId="7C69ADF8" w:rsidR="0080661A" w:rsidRDefault="0080661A" w:rsidP="004E0A7E">
      <w:pPr>
        <w:pStyle w:val="Betarp"/>
        <w:rPr>
          <w:lang w:val="en-GB"/>
        </w:rPr>
      </w:pPr>
      <w:r w:rsidRPr="00EA2DEE">
        <w:rPr>
          <w:lang w:val="en-GB"/>
        </w:rPr>
        <w:t>-</w:t>
      </w:r>
      <w:r w:rsidR="008C332E" w:rsidRPr="00EA2DEE">
        <w:rPr>
          <w:lang w:val="en-GB"/>
        </w:rPr>
        <w:t xml:space="preserve"> </w:t>
      </w:r>
      <w:r w:rsidR="00EA2DEE">
        <w:rPr>
          <w:lang w:val="en-GB"/>
        </w:rPr>
        <w:t xml:space="preserve">the </w:t>
      </w:r>
      <w:r w:rsidR="00152D86">
        <w:rPr>
          <w:lang w:val="en-GB"/>
        </w:rPr>
        <w:t xml:space="preserve">Risk </w:t>
      </w:r>
      <w:r w:rsidR="00FA01C5">
        <w:rPr>
          <w:lang w:val="en-GB"/>
        </w:rPr>
        <w:t>M</w:t>
      </w:r>
      <w:r w:rsidR="00152D86">
        <w:rPr>
          <w:lang w:val="en-GB"/>
        </w:rPr>
        <w:t xml:space="preserve">inimisation </w:t>
      </w:r>
      <w:r w:rsidR="00FA01C5">
        <w:rPr>
          <w:lang w:val="en-GB"/>
        </w:rPr>
        <w:t>M</w:t>
      </w:r>
      <w:r w:rsidR="00152D86">
        <w:rPr>
          <w:lang w:val="en-GB"/>
        </w:rPr>
        <w:t xml:space="preserve">easures </w:t>
      </w:r>
      <w:r w:rsidR="00EA2DEE">
        <w:rPr>
          <w:lang w:val="en-GB"/>
        </w:rPr>
        <w:t xml:space="preserve">foresees the printed PIL </w:t>
      </w:r>
      <w:r w:rsidR="00A55FDC">
        <w:rPr>
          <w:lang w:val="en-GB"/>
        </w:rPr>
        <w:t>and it cannot be otherwise distributed</w:t>
      </w:r>
    </w:p>
    <w:p w14:paraId="7D43F189" w14:textId="77777777" w:rsidR="004E0A7E" w:rsidRPr="00EA2DEE" w:rsidRDefault="004E0A7E" w:rsidP="004E0A7E">
      <w:pPr>
        <w:pStyle w:val="Betarp"/>
        <w:rPr>
          <w:lang w:val="en-GB"/>
        </w:rPr>
      </w:pPr>
    </w:p>
    <w:p w14:paraId="277409D2" w14:textId="77777777" w:rsidR="0077639F" w:rsidRPr="00EA2DEE" w:rsidRDefault="002E3110" w:rsidP="000F0AAE">
      <w:pPr>
        <w:pStyle w:val="Antrat2"/>
        <w:rPr>
          <w:lang w:val="en-GB"/>
        </w:rPr>
      </w:pPr>
      <w:r w:rsidRPr="00EA2DEE">
        <w:rPr>
          <w:lang w:val="en-GB"/>
        </w:rPr>
        <w:t xml:space="preserve">Where </w:t>
      </w:r>
      <w:r w:rsidR="0077639F" w:rsidRPr="00EA2DEE">
        <w:rPr>
          <w:lang w:val="en-GB"/>
        </w:rPr>
        <w:t>is the product list published?</w:t>
      </w:r>
    </w:p>
    <w:p w14:paraId="29A97676" w14:textId="79F27920" w:rsidR="002E3110" w:rsidRPr="00EA2DEE" w:rsidRDefault="00A9724F" w:rsidP="00E14E9A">
      <w:pPr>
        <w:spacing w:before="120" w:after="120" w:line="240" w:lineRule="auto"/>
        <w:rPr>
          <w:rFonts w:cstheme="minorHAnsi"/>
          <w:lang w:val="en-GB"/>
        </w:rPr>
      </w:pPr>
      <w:r w:rsidRPr="00EA2DEE">
        <w:rPr>
          <w:rFonts w:cstheme="minorHAnsi"/>
          <w:lang w:val="en-GB"/>
        </w:rPr>
        <w:t xml:space="preserve">The </w:t>
      </w:r>
      <w:r w:rsidR="0077639F" w:rsidRPr="00EA2DEE">
        <w:rPr>
          <w:rFonts w:cstheme="minorHAnsi"/>
          <w:lang w:val="en-GB"/>
        </w:rPr>
        <w:t xml:space="preserve">list </w:t>
      </w:r>
      <w:r w:rsidRPr="00EA2DEE">
        <w:rPr>
          <w:rFonts w:cstheme="minorHAnsi"/>
          <w:lang w:val="en-GB"/>
        </w:rPr>
        <w:t xml:space="preserve">of products, which packages are accepted to have no paper-PIL in the package, is published </w:t>
      </w:r>
      <w:r w:rsidR="00514209" w:rsidRPr="00EA2DEE">
        <w:rPr>
          <w:rFonts w:cstheme="minorHAnsi"/>
          <w:lang w:val="en-GB"/>
        </w:rPr>
        <w:t xml:space="preserve">for each </w:t>
      </w:r>
      <w:r w:rsidR="003C3DD0" w:rsidRPr="00EA2DEE">
        <w:rPr>
          <w:rFonts w:cstheme="minorHAnsi"/>
          <w:lang w:val="en-GB"/>
        </w:rPr>
        <w:t>country</w:t>
      </w:r>
      <w:r w:rsidR="00514209" w:rsidRPr="00EA2DEE">
        <w:rPr>
          <w:rFonts w:cstheme="minorHAnsi"/>
          <w:lang w:val="en-GB"/>
        </w:rPr>
        <w:t xml:space="preserve"> </w:t>
      </w:r>
      <w:r w:rsidR="0077639F" w:rsidRPr="00EA2DEE">
        <w:rPr>
          <w:rFonts w:cstheme="minorHAnsi"/>
          <w:lang w:val="en-GB"/>
        </w:rPr>
        <w:t xml:space="preserve">on the </w:t>
      </w:r>
      <w:r w:rsidR="00304728" w:rsidRPr="00EA2DEE">
        <w:rPr>
          <w:rFonts w:cstheme="minorHAnsi"/>
          <w:lang w:val="en-GB"/>
        </w:rPr>
        <w:t xml:space="preserve">respective NHA </w:t>
      </w:r>
      <w:r w:rsidR="0077639F" w:rsidRPr="00EA2DEE">
        <w:rPr>
          <w:rFonts w:cstheme="minorHAnsi"/>
          <w:lang w:val="en-GB"/>
        </w:rPr>
        <w:t>website</w:t>
      </w:r>
      <w:r w:rsidR="00514209" w:rsidRPr="00EA2DEE">
        <w:rPr>
          <w:rFonts w:cstheme="minorHAnsi"/>
          <w:lang w:val="en-GB"/>
        </w:rPr>
        <w:t>.</w:t>
      </w:r>
      <w:r w:rsidR="002E3110" w:rsidRPr="00EA2DEE">
        <w:rPr>
          <w:rFonts w:cstheme="minorHAnsi"/>
          <w:lang w:val="en-GB"/>
        </w:rPr>
        <w:t xml:space="preserve"> </w:t>
      </w:r>
      <w:r w:rsidR="0013082B" w:rsidRPr="0013082B">
        <w:rPr>
          <w:rFonts w:cstheme="minorHAnsi"/>
          <w:lang w:val="en-GB"/>
        </w:rPr>
        <w:t xml:space="preserve">Baltic </w:t>
      </w:r>
      <w:r w:rsidR="0013082B">
        <w:rPr>
          <w:rFonts w:cstheme="minorHAnsi"/>
          <w:lang w:val="en-GB"/>
        </w:rPr>
        <w:t>countries</w:t>
      </w:r>
      <w:r w:rsidR="0013082B" w:rsidRPr="0013082B">
        <w:rPr>
          <w:rFonts w:cstheme="minorHAnsi"/>
          <w:lang w:val="en-GB"/>
        </w:rPr>
        <w:t xml:space="preserve"> regularly exchange information and update data</w:t>
      </w:r>
      <w:r w:rsidR="0013082B">
        <w:rPr>
          <w:rFonts w:cstheme="minorHAnsi"/>
          <w:lang w:val="en-GB"/>
        </w:rPr>
        <w:t>.</w:t>
      </w:r>
    </w:p>
    <w:p w14:paraId="6532570B" w14:textId="77777777" w:rsidR="00FC4528" w:rsidRPr="00EA2DEE" w:rsidRDefault="00FC4528" w:rsidP="000F0AAE">
      <w:pPr>
        <w:pStyle w:val="Antrat2"/>
        <w:rPr>
          <w:lang w:val="en-GB"/>
        </w:rPr>
      </w:pPr>
      <w:r w:rsidRPr="00EA2DEE">
        <w:rPr>
          <w:lang w:val="en-GB"/>
        </w:rPr>
        <w:t>How to join the pilot project?</w:t>
      </w:r>
    </w:p>
    <w:p w14:paraId="38EE6C69" w14:textId="4158FD0A" w:rsidR="0013082B" w:rsidRDefault="0013082B" w:rsidP="00602D4A">
      <w:pPr>
        <w:rPr>
          <w:lang w:val="en-GB"/>
        </w:rPr>
      </w:pPr>
      <w:r w:rsidRPr="0013082B">
        <w:rPr>
          <w:lang w:val="en-GB"/>
        </w:rPr>
        <w:t>Application form is published on NCAs’ websites. One application form for multiple products and multiple Baltic countries is endorsed.</w:t>
      </w:r>
    </w:p>
    <w:p w14:paraId="57423A74" w14:textId="5C04D2F5" w:rsidR="00FC4528" w:rsidRDefault="00FC4528" w:rsidP="00602D4A">
      <w:pPr>
        <w:rPr>
          <w:lang w:val="en-GB"/>
        </w:rPr>
      </w:pPr>
      <w:r w:rsidRPr="00EA2DEE">
        <w:rPr>
          <w:lang w:val="en-GB"/>
        </w:rPr>
        <w:t xml:space="preserve">MAH shall send </w:t>
      </w:r>
      <w:r w:rsidR="006A7524" w:rsidRPr="00EA2DEE">
        <w:rPr>
          <w:lang w:val="en-GB"/>
        </w:rPr>
        <w:t>application to participate</w:t>
      </w:r>
      <w:r w:rsidR="007A3A47" w:rsidRPr="00EA2DEE">
        <w:rPr>
          <w:lang w:val="en-GB"/>
        </w:rPr>
        <w:t xml:space="preserve"> by </w:t>
      </w:r>
      <w:r w:rsidR="000C0D7A" w:rsidRPr="00EA2DEE">
        <w:rPr>
          <w:lang w:val="en-GB"/>
        </w:rPr>
        <w:t xml:space="preserve">e-mail </w:t>
      </w:r>
      <w:r w:rsidR="0013082B">
        <w:rPr>
          <w:lang w:val="en-GB"/>
        </w:rPr>
        <w:t>to each NCA</w:t>
      </w:r>
      <w:r w:rsidR="00CA4021">
        <w:rPr>
          <w:lang w:val="en-GB"/>
        </w:rPr>
        <w:t xml:space="preserve"> via a single email</w:t>
      </w:r>
      <w:r w:rsidR="0013082B">
        <w:rPr>
          <w:lang w:val="en-GB"/>
        </w:rPr>
        <w:t>.</w:t>
      </w:r>
    </w:p>
    <w:p w14:paraId="5A55C324" w14:textId="30E13F9C" w:rsidR="0013082B" w:rsidRPr="0013082B" w:rsidRDefault="0013082B" w:rsidP="00365D3A">
      <w:pPr>
        <w:pStyle w:val="Betarp"/>
        <w:rPr>
          <w:lang w:val="en-GB"/>
        </w:rPr>
      </w:pPr>
      <w:bookmarkStart w:id="0" w:name="_Hlk188352428"/>
      <w:r>
        <w:rPr>
          <w:lang w:val="en-GB"/>
        </w:rPr>
        <w:lastRenderedPageBreak/>
        <w:t>Estonia:</w:t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13082B">
          <w:rPr>
            <w:rStyle w:val="Hipersaitas"/>
            <w:lang w:val="en-GB"/>
          </w:rPr>
          <w:t>labelling@ravimiamet.ee</w:t>
        </w:r>
      </w:hyperlink>
    </w:p>
    <w:p w14:paraId="272C32FE" w14:textId="38BB493F" w:rsidR="0013082B" w:rsidRPr="0013082B" w:rsidRDefault="0013082B" w:rsidP="00365D3A">
      <w:pPr>
        <w:pStyle w:val="Betarp"/>
        <w:rPr>
          <w:lang w:val="en-GB"/>
        </w:rPr>
      </w:pPr>
      <w:r w:rsidRPr="0013082B">
        <w:rPr>
          <w:lang w:val="en-GB"/>
        </w:rPr>
        <w:t xml:space="preserve">Latvia: </w:t>
      </w:r>
      <w:r>
        <w:rPr>
          <w:lang w:val="en-GB"/>
        </w:rPr>
        <w:tab/>
      </w:r>
      <w:r>
        <w:rPr>
          <w:lang w:val="en-GB"/>
        </w:rPr>
        <w:tab/>
      </w:r>
      <w:hyperlink r:id="rId8" w:history="1">
        <w:r w:rsidR="00207D1C" w:rsidRPr="00AC0002">
          <w:rPr>
            <w:rStyle w:val="Hipersaitas"/>
            <w:lang w:val="en-GB"/>
          </w:rPr>
          <w:t>info@zva.gov.lv</w:t>
        </w:r>
      </w:hyperlink>
      <w:r w:rsidR="00207D1C">
        <w:rPr>
          <w:lang w:val="en-GB"/>
        </w:rPr>
        <w:t xml:space="preserve"> </w:t>
      </w:r>
    </w:p>
    <w:p w14:paraId="65ACF7DD" w14:textId="6A09208B" w:rsidR="0013082B" w:rsidRDefault="0013082B" w:rsidP="00365D3A">
      <w:pPr>
        <w:pStyle w:val="Betarp"/>
        <w:rPr>
          <w:lang w:val="en-GB"/>
        </w:rPr>
      </w:pPr>
      <w:r w:rsidRPr="0013082B">
        <w:rPr>
          <w:lang w:val="en-GB"/>
        </w:rPr>
        <w:t>Lithuania:</w:t>
      </w:r>
      <w:r>
        <w:rPr>
          <w:lang w:val="en-GB"/>
        </w:rPr>
        <w:tab/>
      </w:r>
      <w:hyperlink r:id="rId9" w:history="1">
        <w:r w:rsidR="00116CE2" w:rsidRPr="007D709D">
          <w:rPr>
            <w:rStyle w:val="Hipersaitas"/>
            <w:lang w:val="en-GB"/>
          </w:rPr>
          <w:t>vvkt@vvkt.lt</w:t>
        </w:r>
      </w:hyperlink>
    </w:p>
    <w:p w14:paraId="0A19CC65" w14:textId="77777777" w:rsidR="00116CE2" w:rsidRDefault="00116CE2" w:rsidP="00365D3A">
      <w:pPr>
        <w:pStyle w:val="Betarp"/>
        <w:rPr>
          <w:lang w:val="en-GB"/>
        </w:rPr>
      </w:pPr>
    </w:p>
    <w:p w14:paraId="231E324F" w14:textId="77777777" w:rsidR="00CA4021" w:rsidRPr="00CA4021" w:rsidRDefault="00CA4021" w:rsidP="00207D1C">
      <w:pPr>
        <w:pStyle w:val="Betarp"/>
        <w:numPr>
          <w:ilvl w:val="0"/>
          <w:numId w:val="16"/>
        </w:numPr>
        <w:rPr>
          <w:lang w:val="en-GB"/>
        </w:rPr>
      </w:pPr>
      <w:r w:rsidRPr="00CA4021">
        <w:rPr>
          <w:lang w:val="en-GB"/>
        </w:rPr>
        <w:t>If the application is for a single country:</w:t>
      </w:r>
    </w:p>
    <w:p w14:paraId="587CD298" w14:textId="77777777" w:rsidR="00CA4021" w:rsidRPr="00CA4021" w:rsidRDefault="00CA4021" w:rsidP="00CA4021">
      <w:pPr>
        <w:pStyle w:val="Betarp"/>
        <w:rPr>
          <w:lang w:val="en-GB"/>
        </w:rPr>
      </w:pPr>
      <w:r w:rsidRPr="00CA4021">
        <w:rPr>
          <w:lang w:val="en-GB"/>
        </w:rPr>
        <w:t>Send the application via email to the respective NCA.</w:t>
      </w:r>
    </w:p>
    <w:p w14:paraId="47A7FF83" w14:textId="77777777" w:rsidR="00CA4021" w:rsidRPr="00CA4021" w:rsidRDefault="00CA4021" w:rsidP="00207D1C">
      <w:pPr>
        <w:pStyle w:val="Betarp"/>
        <w:numPr>
          <w:ilvl w:val="0"/>
          <w:numId w:val="16"/>
        </w:numPr>
        <w:rPr>
          <w:lang w:val="en-GB"/>
        </w:rPr>
      </w:pPr>
      <w:r w:rsidRPr="00CA4021">
        <w:rPr>
          <w:lang w:val="en-GB"/>
        </w:rPr>
        <w:t>If the application is for two countries:</w:t>
      </w:r>
    </w:p>
    <w:p w14:paraId="13022CD1" w14:textId="77777777" w:rsidR="00CA4021" w:rsidRPr="00CA4021" w:rsidRDefault="00CA4021" w:rsidP="00CA4021">
      <w:pPr>
        <w:pStyle w:val="Betarp"/>
        <w:rPr>
          <w:lang w:val="en-GB"/>
        </w:rPr>
      </w:pPr>
      <w:r w:rsidRPr="00CA4021">
        <w:rPr>
          <w:lang w:val="en-GB"/>
        </w:rPr>
        <w:t>Send a single email addressed to both NCAs.</w:t>
      </w:r>
    </w:p>
    <w:p w14:paraId="557E1ACD" w14:textId="77777777" w:rsidR="00CA4021" w:rsidRPr="00CA4021" w:rsidRDefault="00CA4021" w:rsidP="00207D1C">
      <w:pPr>
        <w:pStyle w:val="Betarp"/>
        <w:numPr>
          <w:ilvl w:val="0"/>
          <w:numId w:val="16"/>
        </w:numPr>
        <w:rPr>
          <w:lang w:val="en-GB"/>
        </w:rPr>
      </w:pPr>
      <w:r w:rsidRPr="00CA4021">
        <w:rPr>
          <w:lang w:val="en-GB"/>
        </w:rPr>
        <w:t>If the application is for all NCAs:</w:t>
      </w:r>
    </w:p>
    <w:p w14:paraId="44784853" w14:textId="0152862C" w:rsidR="00B97523" w:rsidRPr="00EA2DEE" w:rsidRDefault="00CA4021" w:rsidP="000F0AAE">
      <w:pPr>
        <w:pStyle w:val="Antrat2"/>
        <w:rPr>
          <w:rFonts w:eastAsia="Times New Roman"/>
          <w:lang w:val="en-GB"/>
        </w:rPr>
      </w:pPr>
      <w:r w:rsidRPr="00CA4021">
        <w:rPr>
          <w:lang w:val="en-GB"/>
        </w:rPr>
        <w:t>Send one email addressed to all NCAs.</w:t>
      </w:r>
      <w:bookmarkEnd w:id="0"/>
      <w:r w:rsidR="00B838E8" w:rsidRPr="00EA2DEE">
        <w:rPr>
          <w:rFonts w:eastAsia="Times New Roman"/>
          <w:lang w:val="en-GB"/>
        </w:rPr>
        <w:t xml:space="preserve">Whom to address the </w:t>
      </w:r>
      <w:r w:rsidR="00B838E8" w:rsidRPr="00EA2DEE">
        <w:rPr>
          <w:lang w:val="en-GB"/>
        </w:rPr>
        <w:t>application</w:t>
      </w:r>
      <w:r w:rsidR="00B838E8" w:rsidRPr="00EA2DEE">
        <w:rPr>
          <w:rFonts w:eastAsia="Times New Roman"/>
          <w:lang w:val="en-GB"/>
        </w:rPr>
        <w:t xml:space="preserve"> in case a product is not authorized</w:t>
      </w:r>
      <w:r w:rsidR="004F0A2A" w:rsidRPr="004F0A2A">
        <w:rPr>
          <w:rFonts w:eastAsia="Times New Roman"/>
          <w:lang w:val="en-GB"/>
        </w:rPr>
        <w:t xml:space="preserve"> in one of the Baltic states but has </w:t>
      </w:r>
      <w:r w:rsidR="00AF2F3F">
        <w:rPr>
          <w:rFonts w:eastAsia="Times New Roman"/>
          <w:lang w:val="en-GB"/>
        </w:rPr>
        <w:t xml:space="preserve">a </w:t>
      </w:r>
      <w:r w:rsidR="004F0A2A" w:rsidRPr="004F0A2A">
        <w:rPr>
          <w:rFonts w:eastAsia="Times New Roman"/>
          <w:lang w:val="en-GB"/>
        </w:rPr>
        <w:t>multilingual package for two other countries</w:t>
      </w:r>
      <w:r w:rsidR="004F0A2A">
        <w:rPr>
          <w:rFonts w:eastAsia="Times New Roman"/>
          <w:lang w:val="en-GB"/>
        </w:rPr>
        <w:t>?</w:t>
      </w:r>
      <w:r w:rsidR="00B838E8" w:rsidRPr="00EA2DEE">
        <w:rPr>
          <w:rFonts w:eastAsia="Times New Roman"/>
          <w:lang w:val="en-GB"/>
        </w:rPr>
        <w:t xml:space="preserve"> </w:t>
      </w:r>
    </w:p>
    <w:p w14:paraId="437F2CE7" w14:textId="4B1CDD42" w:rsidR="00CA4021" w:rsidRPr="00EA2DEE" w:rsidRDefault="00A55FDC" w:rsidP="00CA4021">
      <w:pPr>
        <w:rPr>
          <w:lang w:val="en-GB"/>
        </w:rPr>
      </w:pPr>
      <w:r>
        <w:rPr>
          <w:lang w:val="en-GB"/>
        </w:rPr>
        <w:t xml:space="preserve">For multilingual packages </w:t>
      </w:r>
      <w:r w:rsidR="000E64B0">
        <w:rPr>
          <w:lang w:val="en-GB"/>
        </w:rPr>
        <w:t>(including those feature additional languages</w:t>
      </w:r>
      <w:r w:rsidR="00365D3A">
        <w:rPr>
          <w:lang w:val="en-GB"/>
        </w:rPr>
        <w:t xml:space="preserve"> besides</w:t>
      </w:r>
      <w:r w:rsidR="000E64B0">
        <w:rPr>
          <w:lang w:val="en-GB"/>
        </w:rPr>
        <w:t xml:space="preserve"> Estonian, Latvian or Lithuanian) </w:t>
      </w:r>
      <w:r>
        <w:rPr>
          <w:lang w:val="en-GB"/>
        </w:rPr>
        <w:t xml:space="preserve">please </w:t>
      </w:r>
      <w:r w:rsidR="00657FE4" w:rsidRPr="00657FE4">
        <w:rPr>
          <w:lang w:val="en-GB"/>
        </w:rPr>
        <w:t>send the application</w:t>
      </w:r>
      <w:r w:rsidR="000E64B0">
        <w:rPr>
          <w:lang w:val="en-GB"/>
        </w:rPr>
        <w:t>/information</w:t>
      </w:r>
      <w:r w:rsidR="00657FE4" w:rsidRPr="00657FE4">
        <w:rPr>
          <w:lang w:val="en-GB"/>
        </w:rPr>
        <w:t xml:space="preserve"> simultaneously to </w:t>
      </w:r>
      <w:r w:rsidR="000E64B0">
        <w:rPr>
          <w:lang w:val="en-GB"/>
        </w:rPr>
        <w:t>the relevant</w:t>
      </w:r>
      <w:r w:rsidR="00657FE4" w:rsidRPr="00657FE4">
        <w:rPr>
          <w:lang w:val="en-GB"/>
        </w:rPr>
        <w:t xml:space="preserve"> NCAs</w:t>
      </w:r>
      <w:r w:rsidR="00116CE2">
        <w:rPr>
          <w:lang w:val="en-GB"/>
        </w:rPr>
        <w:t xml:space="preserve"> </w:t>
      </w:r>
      <w:r w:rsidR="00CA4021">
        <w:rPr>
          <w:lang w:val="en-GB"/>
        </w:rPr>
        <w:t>via a single email. Please read Q</w:t>
      </w:r>
      <w:r w:rsidR="00CA4021">
        <w:rPr>
          <w:lang w:val="en-US"/>
        </w:rPr>
        <w:t>7.</w:t>
      </w:r>
      <w:r w:rsidR="00657FE4">
        <w:rPr>
          <w:lang w:val="en-GB"/>
        </w:rPr>
        <w:t>.</w:t>
      </w:r>
    </w:p>
    <w:p w14:paraId="7CCB03B1" w14:textId="0861487B" w:rsidR="00B838E8" w:rsidRPr="00EA2DEE" w:rsidRDefault="00B97523" w:rsidP="00657FE4">
      <w:pPr>
        <w:rPr>
          <w:lang w:val="en-GB"/>
        </w:rPr>
      </w:pPr>
      <w:r w:rsidRPr="00EA2DEE">
        <w:rPr>
          <w:lang w:val="en-GB"/>
        </w:rPr>
        <w:t xml:space="preserve">In case the </w:t>
      </w:r>
      <w:r w:rsidR="007B680B" w:rsidRPr="00EA2DEE">
        <w:rPr>
          <w:lang w:val="en-GB"/>
        </w:rPr>
        <w:t xml:space="preserve">product package is monolingual, please send the application to respective </w:t>
      </w:r>
      <w:r w:rsidR="00A55FDC">
        <w:rPr>
          <w:lang w:val="en-GB"/>
        </w:rPr>
        <w:t>NCA</w:t>
      </w:r>
      <w:r w:rsidR="007B680B" w:rsidRPr="00EA2DEE">
        <w:rPr>
          <w:lang w:val="en-GB"/>
        </w:rPr>
        <w:t>.</w:t>
      </w:r>
      <w:r w:rsidR="00633AFD" w:rsidRPr="00EA2DEE">
        <w:rPr>
          <w:lang w:val="en-GB"/>
        </w:rPr>
        <w:t xml:space="preserve"> </w:t>
      </w:r>
    </w:p>
    <w:p w14:paraId="13598FCB" w14:textId="77777777" w:rsidR="005A4E1D" w:rsidRPr="00EA2DEE" w:rsidRDefault="00DB2F34" w:rsidP="000F0AAE">
      <w:pPr>
        <w:pStyle w:val="Antrat2"/>
        <w:rPr>
          <w:rFonts w:cstheme="minorHAnsi"/>
          <w:lang w:val="en-GB"/>
        </w:rPr>
      </w:pPr>
      <w:r w:rsidRPr="00EA2DEE">
        <w:rPr>
          <w:rFonts w:eastAsia="Times New Roman"/>
          <w:lang w:val="en-GB"/>
        </w:rPr>
        <w:t xml:space="preserve">Can MAH apply for </w:t>
      </w:r>
      <w:r w:rsidR="003E2FA6" w:rsidRPr="00EA2DEE">
        <w:rPr>
          <w:rFonts w:eastAsia="Times New Roman"/>
          <w:lang w:val="en-GB"/>
        </w:rPr>
        <w:t xml:space="preserve">joining the pilot project after </w:t>
      </w:r>
      <w:r w:rsidR="00076D3C">
        <w:rPr>
          <w:rFonts w:eastAsia="Times New Roman"/>
          <w:lang w:val="en-GB"/>
        </w:rPr>
        <w:t>start of the pilot</w:t>
      </w:r>
      <w:r w:rsidR="003E2FA6" w:rsidRPr="00EA2DEE">
        <w:rPr>
          <w:rFonts w:eastAsia="Times New Roman"/>
          <w:lang w:val="en-GB"/>
        </w:rPr>
        <w:t>? Can MAH ask to remove the products</w:t>
      </w:r>
      <w:r w:rsidR="005E2B6A" w:rsidRPr="00EA2DEE">
        <w:rPr>
          <w:rFonts w:eastAsia="Times New Roman"/>
          <w:lang w:val="en-GB"/>
        </w:rPr>
        <w:t xml:space="preserve"> from the list? </w:t>
      </w:r>
    </w:p>
    <w:p w14:paraId="6DEE2733" w14:textId="77777777" w:rsidR="005E2B6A" w:rsidRPr="00EA2DEE" w:rsidRDefault="00F67719" w:rsidP="007A448F">
      <w:pPr>
        <w:rPr>
          <w:lang w:val="en-GB"/>
        </w:rPr>
      </w:pPr>
      <w:r w:rsidRPr="00EA2DEE">
        <w:rPr>
          <w:rFonts w:eastAsia="Times New Roman"/>
          <w:lang w:val="en-GB"/>
        </w:rPr>
        <w:t>T</w:t>
      </w:r>
      <w:r w:rsidRPr="00EA2DEE">
        <w:rPr>
          <w:lang w:val="en-GB"/>
        </w:rPr>
        <w:t>he applications to join can be submitted throughout the lifespan of the project, irrespective of the registration time</w:t>
      </w:r>
      <w:r w:rsidR="007A448F" w:rsidRPr="00EA2DEE">
        <w:rPr>
          <w:lang w:val="en-GB"/>
        </w:rPr>
        <w:t>.</w:t>
      </w:r>
    </w:p>
    <w:p w14:paraId="6462C22A" w14:textId="77777777" w:rsidR="0052239F" w:rsidRPr="00EA2DEE" w:rsidRDefault="0052239F" w:rsidP="007A448F">
      <w:pPr>
        <w:rPr>
          <w:rFonts w:eastAsiaTheme="majorEastAsia" w:cstheme="minorHAnsi"/>
          <w:lang w:val="en-GB"/>
        </w:rPr>
      </w:pPr>
      <w:r w:rsidRPr="00EA2DEE">
        <w:rPr>
          <w:lang w:val="en-GB"/>
        </w:rPr>
        <w:t xml:space="preserve">For </w:t>
      </w:r>
      <w:r w:rsidR="003F02B9" w:rsidRPr="00EA2DEE">
        <w:rPr>
          <w:lang w:val="en-GB"/>
        </w:rPr>
        <w:t xml:space="preserve">voluntary </w:t>
      </w:r>
      <w:r w:rsidRPr="00EA2DEE">
        <w:rPr>
          <w:lang w:val="en-GB"/>
        </w:rPr>
        <w:t>withdrawal from the pilot project please contact</w:t>
      </w:r>
      <w:r w:rsidR="003F02B9" w:rsidRPr="00EA2DEE">
        <w:rPr>
          <w:lang w:val="en-GB"/>
        </w:rPr>
        <w:t xml:space="preserve"> the </w:t>
      </w:r>
      <w:r w:rsidR="002D7B80" w:rsidRPr="00EA2DEE">
        <w:rPr>
          <w:lang w:val="en-GB"/>
        </w:rPr>
        <w:t xml:space="preserve">authority </w:t>
      </w:r>
      <w:r w:rsidR="00D12516" w:rsidRPr="00EA2DEE">
        <w:rPr>
          <w:lang w:val="en-GB"/>
        </w:rPr>
        <w:t>whom you submitted the application.</w:t>
      </w:r>
    </w:p>
    <w:p w14:paraId="3BBFC22A" w14:textId="77777777" w:rsidR="005A7AA1" w:rsidRPr="00EA2DEE" w:rsidRDefault="00D12516" w:rsidP="000F0AAE">
      <w:pPr>
        <w:pStyle w:val="Antrat2"/>
        <w:rPr>
          <w:rFonts w:cstheme="minorHAnsi"/>
          <w:lang w:val="en-GB"/>
        </w:rPr>
      </w:pPr>
      <w:r w:rsidRPr="00EA2DEE">
        <w:rPr>
          <w:lang w:val="en-GB"/>
        </w:rPr>
        <w:t xml:space="preserve">What kind of formal </w:t>
      </w:r>
      <w:r w:rsidR="000A2FB7" w:rsidRPr="00EA2DEE">
        <w:rPr>
          <w:lang w:val="en-GB"/>
        </w:rPr>
        <w:t xml:space="preserve">permit will be issued for the product acceptance into the pilot? </w:t>
      </w:r>
      <w:r w:rsidR="009F205E" w:rsidRPr="00EA2DEE">
        <w:rPr>
          <w:lang w:val="en-GB"/>
        </w:rPr>
        <w:t xml:space="preserve">How does it reach </w:t>
      </w:r>
      <w:r w:rsidR="002E1CBC" w:rsidRPr="00EA2DEE">
        <w:rPr>
          <w:lang w:val="en-GB"/>
        </w:rPr>
        <w:t xml:space="preserve">the </w:t>
      </w:r>
      <w:r w:rsidR="009F205E" w:rsidRPr="00EA2DEE">
        <w:rPr>
          <w:lang w:val="en-GB"/>
        </w:rPr>
        <w:t>MAH</w:t>
      </w:r>
      <w:r w:rsidR="002E1CBC" w:rsidRPr="00EA2DEE">
        <w:rPr>
          <w:lang w:val="en-GB"/>
        </w:rPr>
        <w:t>?</w:t>
      </w:r>
    </w:p>
    <w:p w14:paraId="4688973B" w14:textId="14376A6C" w:rsidR="001A7A10" w:rsidRPr="00EA2DEE" w:rsidRDefault="000A2FB7" w:rsidP="009F205E">
      <w:pPr>
        <w:rPr>
          <w:lang w:val="en-GB"/>
        </w:rPr>
      </w:pPr>
      <w:r w:rsidRPr="00EA2DEE">
        <w:rPr>
          <w:u w:val="single"/>
          <w:lang w:val="en-GB"/>
        </w:rPr>
        <w:t>Estonia</w:t>
      </w:r>
      <w:r w:rsidRPr="00EA2DEE">
        <w:rPr>
          <w:lang w:val="en-GB"/>
        </w:rPr>
        <w:t xml:space="preserve">: </w:t>
      </w:r>
      <w:r w:rsidR="00A55FDC">
        <w:rPr>
          <w:lang w:val="en-GB"/>
        </w:rPr>
        <w:t xml:space="preserve">administrative decision </w:t>
      </w:r>
      <w:r w:rsidR="00C62B40" w:rsidRPr="00C62B40">
        <w:rPr>
          <w:lang w:val="en-GB"/>
        </w:rPr>
        <w:t xml:space="preserve">for each accepted marketing authorisation </w:t>
      </w:r>
      <w:r w:rsidR="00A55FDC">
        <w:rPr>
          <w:lang w:val="en-GB"/>
        </w:rPr>
        <w:t xml:space="preserve">will be </w:t>
      </w:r>
      <w:r w:rsidR="00D1744B" w:rsidRPr="00EA2DEE">
        <w:rPr>
          <w:lang w:val="en-GB"/>
        </w:rPr>
        <w:t xml:space="preserve">issued with digital signature </w:t>
      </w:r>
      <w:r w:rsidR="009F205E" w:rsidRPr="00EA2DEE">
        <w:rPr>
          <w:lang w:val="en-GB"/>
        </w:rPr>
        <w:t>and sent by e-mail to the applicant.</w:t>
      </w:r>
    </w:p>
    <w:p w14:paraId="011E8156" w14:textId="2D610625" w:rsidR="005A7AA1" w:rsidRPr="00EA2DEE" w:rsidRDefault="005A7AA1" w:rsidP="009F205E">
      <w:pPr>
        <w:rPr>
          <w:rFonts w:cstheme="minorHAnsi"/>
          <w:lang w:val="en-GB"/>
        </w:rPr>
      </w:pPr>
      <w:r w:rsidRPr="00EA2DEE">
        <w:rPr>
          <w:rFonts w:cstheme="minorHAnsi"/>
          <w:u w:val="single"/>
          <w:lang w:val="en-GB"/>
        </w:rPr>
        <w:t>Latvia</w:t>
      </w:r>
      <w:r w:rsidRPr="00EA2DEE">
        <w:rPr>
          <w:rFonts w:cstheme="minorHAnsi"/>
          <w:lang w:val="en-GB"/>
        </w:rPr>
        <w:t>:</w:t>
      </w:r>
      <w:r w:rsidR="001C5ADF" w:rsidRPr="00EA2DEE">
        <w:rPr>
          <w:rFonts w:cstheme="minorHAnsi"/>
          <w:lang w:val="en-GB"/>
        </w:rPr>
        <w:t xml:space="preserve"> </w:t>
      </w:r>
      <w:r w:rsidR="00A55FDC">
        <w:rPr>
          <w:rFonts w:cstheme="minorHAnsi"/>
          <w:lang w:val="en-GB"/>
        </w:rPr>
        <w:t xml:space="preserve">no separate decisions will be issued, the list of accepted products will be published on the </w:t>
      </w:r>
      <w:r w:rsidR="00C62B40">
        <w:rPr>
          <w:rFonts w:cstheme="minorHAnsi"/>
          <w:lang w:val="en-GB"/>
        </w:rPr>
        <w:t xml:space="preserve">NCA </w:t>
      </w:r>
      <w:r w:rsidR="00A55FDC">
        <w:rPr>
          <w:rFonts w:cstheme="minorHAnsi"/>
          <w:lang w:val="en-GB"/>
        </w:rPr>
        <w:t>website</w:t>
      </w:r>
    </w:p>
    <w:p w14:paraId="0A547DFD" w14:textId="7E3572C2" w:rsidR="005A7AA1" w:rsidRPr="00EA2DEE" w:rsidRDefault="005A7AA1" w:rsidP="009F205E">
      <w:pPr>
        <w:rPr>
          <w:rFonts w:cstheme="minorHAnsi"/>
          <w:lang w:val="en-GB"/>
        </w:rPr>
      </w:pPr>
      <w:r w:rsidRPr="00EA2DEE">
        <w:rPr>
          <w:rFonts w:cstheme="minorHAnsi"/>
          <w:u w:val="single"/>
          <w:lang w:val="en-GB"/>
        </w:rPr>
        <w:t>Lithuania</w:t>
      </w:r>
      <w:r w:rsidRPr="00EA2DEE">
        <w:rPr>
          <w:rFonts w:cstheme="minorHAnsi"/>
          <w:lang w:val="en-GB"/>
        </w:rPr>
        <w:t>:</w:t>
      </w:r>
      <w:r w:rsidR="00A55FDC" w:rsidRPr="00A55FDC">
        <w:t xml:space="preserve"> </w:t>
      </w:r>
      <w:r w:rsidR="00A55FDC" w:rsidRPr="00A55FDC">
        <w:rPr>
          <w:rFonts w:cstheme="minorHAnsi"/>
          <w:lang w:val="en-GB"/>
        </w:rPr>
        <w:t xml:space="preserve">no separate decisions will be issued, the list of accepted products will be published on the </w:t>
      </w:r>
      <w:r w:rsidR="00C62B40">
        <w:rPr>
          <w:rFonts w:cstheme="minorHAnsi"/>
          <w:lang w:val="en-GB"/>
        </w:rPr>
        <w:t>NCA</w:t>
      </w:r>
      <w:r w:rsidR="00C62B40" w:rsidRPr="00A55FDC">
        <w:rPr>
          <w:rFonts w:cstheme="minorHAnsi"/>
          <w:lang w:val="en-GB"/>
        </w:rPr>
        <w:t xml:space="preserve"> </w:t>
      </w:r>
      <w:r w:rsidR="00A55FDC" w:rsidRPr="00A55FDC">
        <w:rPr>
          <w:rFonts w:cstheme="minorHAnsi"/>
          <w:lang w:val="en-GB"/>
        </w:rPr>
        <w:t>website</w:t>
      </w:r>
    </w:p>
    <w:p w14:paraId="6671F9CC" w14:textId="77777777" w:rsidR="002E1CBC" w:rsidRDefault="002E1CBC" w:rsidP="000F0AAE">
      <w:pPr>
        <w:pStyle w:val="Antrat2"/>
        <w:rPr>
          <w:lang w:val="en-GB"/>
        </w:rPr>
      </w:pPr>
      <w:r w:rsidRPr="00EA2DEE">
        <w:rPr>
          <w:lang w:val="en-GB"/>
        </w:rPr>
        <w:t xml:space="preserve">When can </w:t>
      </w:r>
      <w:r w:rsidR="00316A65" w:rsidRPr="00EA2DEE">
        <w:rPr>
          <w:lang w:val="en-GB"/>
        </w:rPr>
        <w:t>MAH</w:t>
      </w:r>
      <w:r w:rsidRPr="00EA2DEE">
        <w:rPr>
          <w:lang w:val="en-GB"/>
        </w:rPr>
        <w:t xml:space="preserve"> expect </w:t>
      </w:r>
      <w:r w:rsidR="00076D3C">
        <w:rPr>
          <w:lang w:val="en-GB"/>
        </w:rPr>
        <w:t xml:space="preserve">the </w:t>
      </w:r>
      <w:r w:rsidRPr="00EA2DEE">
        <w:rPr>
          <w:lang w:val="en-GB"/>
        </w:rPr>
        <w:t>permits?</w:t>
      </w:r>
    </w:p>
    <w:p w14:paraId="3D88F6DE" w14:textId="32B0C144" w:rsidR="00A55FDC" w:rsidRDefault="00A55FDC" w:rsidP="00A55FDC">
      <w:pPr>
        <w:rPr>
          <w:lang w:val="en-GB"/>
        </w:rPr>
      </w:pPr>
    </w:p>
    <w:p w14:paraId="3B37C979" w14:textId="41F3273E" w:rsidR="00C62B40" w:rsidRDefault="00116CE2" w:rsidP="00365D3A">
      <w:pPr>
        <w:pStyle w:val="Betarp"/>
        <w:rPr>
          <w:lang w:val="en-GB"/>
        </w:rPr>
      </w:pPr>
      <w:r>
        <w:rPr>
          <w:lang w:val="en-GB"/>
        </w:rPr>
        <w:t>T</w:t>
      </w:r>
      <w:r w:rsidR="00C62B40" w:rsidRPr="00C62B40">
        <w:rPr>
          <w:lang w:val="en-GB"/>
        </w:rPr>
        <w:t>he applications are reviewed within a month</w:t>
      </w:r>
      <w:r>
        <w:rPr>
          <w:lang w:val="en-GB"/>
        </w:rPr>
        <w:t>.</w:t>
      </w:r>
    </w:p>
    <w:p w14:paraId="75AFF5C4" w14:textId="77777777" w:rsidR="00365D3A" w:rsidRPr="00A55FDC" w:rsidRDefault="00365D3A" w:rsidP="00365D3A">
      <w:pPr>
        <w:pStyle w:val="Betarp"/>
        <w:rPr>
          <w:lang w:val="en-GB"/>
        </w:rPr>
      </w:pPr>
    </w:p>
    <w:p w14:paraId="4A736615" w14:textId="02F40A64" w:rsidR="002D4A91" w:rsidRPr="00364BA7" w:rsidRDefault="00C26411" w:rsidP="000F0AAE">
      <w:pPr>
        <w:pStyle w:val="Antrat2"/>
        <w:rPr>
          <w:lang w:val="en-GB"/>
        </w:rPr>
      </w:pPr>
      <w:r w:rsidRPr="00EA2DEE">
        <w:rPr>
          <w:lang w:val="en-GB"/>
        </w:rPr>
        <w:t>When will the pilot project start</w:t>
      </w:r>
      <w:r w:rsidR="00076D3C">
        <w:rPr>
          <w:lang w:val="en-GB"/>
        </w:rPr>
        <w:t xml:space="preserve"> and how long will the project last</w:t>
      </w:r>
      <w:r w:rsidR="000A2FB7" w:rsidRPr="00EA2DEE">
        <w:rPr>
          <w:lang w:val="en-GB"/>
        </w:rPr>
        <w:t>?</w:t>
      </w:r>
      <w:r w:rsidR="00C62B40">
        <w:rPr>
          <w:lang w:val="en-GB"/>
        </w:rPr>
        <w:t xml:space="preserve"> What happens thereafter?</w:t>
      </w:r>
    </w:p>
    <w:p w14:paraId="7A1EA71F" w14:textId="06B59A0E" w:rsidR="00C62B40" w:rsidRDefault="002D4A91" w:rsidP="00C26411">
      <w:pPr>
        <w:rPr>
          <w:lang w:val="en-GB"/>
        </w:rPr>
      </w:pPr>
      <w:r>
        <w:rPr>
          <w:lang w:val="en-GB"/>
        </w:rPr>
        <w:t xml:space="preserve">The </w:t>
      </w:r>
      <w:r w:rsidR="00C62B40">
        <w:rPr>
          <w:lang w:val="en-GB"/>
        </w:rPr>
        <w:t>phase 1</w:t>
      </w:r>
      <w:r>
        <w:rPr>
          <w:lang w:val="en-GB"/>
        </w:rPr>
        <w:t xml:space="preserve"> of the pro</w:t>
      </w:r>
      <w:r w:rsidR="00152D86">
        <w:rPr>
          <w:lang w:val="en-GB"/>
        </w:rPr>
        <w:t>ject</w:t>
      </w:r>
      <w:r>
        <w:rPr>
          <w:lang w:val="en-GB"/>
        </w:rPr>
        <w:t xml:space="preserve"> </w:t>
      </w:r>
      <w:r w:rsidR="00C62B40">
        <w:rPr>
          <w:lang w:val="en-GB"/>
        </w:rPr>
        <w:t>was</w:t>
      </w:r>
      <w:r w:rsidR="00152D86">
        <w:rPr>
          <w:lang w:val="en-GB"/>
        </w:rPr>
        <w:t xml:space="preserve"> January 1, 2022</w:t>
      </w:r>
      <w:r w:rsidR="00C62B40">
        <w:rPr>
          <w:lang w:val="en-GB"/>
        </w:rPr>
        <w:t xml:space="preserve"> – December 31, 2023 (</w:t>
      </w:r>
      <w:r w:rsidR="0057607F" w:rsidRPr="0057607F">
        <w:rPr>
          <w:lang w:val="en-GB"/>
        </w:rPr>
        <w:t>duration 2 years</w:t>
      </w:r>
      <w:r w:rsidR="00C62B40">
        <w:rPr>
          <w:lang w:val="en-GB"/>
        </w:rPr>
        <w:t>).</w:t>
      </w:r>
    </w:p>
    <w:p w14:paraId="48201FC0" w14:textId="01D74D34" w:rsidR="0057607F" w:rsidRDefault="00C62B40" w:rsidP="00C26411">
      <w:pPr>
        <w:rPr>
          <w:lang w:val="en-GB"/>
        </w:rPr>
      </w:pPr>
      <w:r w:rsidRPr="00C62B40">
        <w:rPr>
          <w:lang w:val="en-GB"/>
        </w:rPr>
        <w:t xml:space="preserve">The </w:t>
      </w:r>
      <w:r>
        <w:rPr>
          <w:lang w:val="en-GB"/>
        </w:rPr>
        <w:t>p</w:t>
      </w:r>
      <w:r w:rsidRPr="00C62B40">
        <w:rPr>
          <w:lang w:val="en-GB"/>
        </w:rPr>
        <w:t xml:space="preserve">hase 2 of the project is </w:t>
      </w:r>
      <w:r>
        <w:rPr>
          <w:lang w:val="en-GB"/>
        </w:rPr>
        <w:t>January 1,</w:t>
      </w:r>
      <w:r w:rsidRPr="00C62B40">
        <w:rPr>
          <w:lang w:val="en-GB"/>
        </w:rPr>
        <w:t xml:space="preserve"> 2023 – </w:t>
      </w:r>
      <w:r>
        <w:rPr>
          <w:lang w:val="en-GB"/>
        </w:rPr>
        <w:t>December 31,</w:t>
      </w:r>
      <w:r w:rsidRPr="00C62B40">
        <w:rPr>
          <w:lang w:val="en-GB"/>
        </w:rPr>
        <w:t xml:space="preserve"> 202</w:t>
      </w:r>
      <w:r>
        <w:rPr>
          <w:lang w:val="en-GB"/>
        </w:rPr>
        <w:t>6</w:t>
      </w:r>
      <w:r w:rsidRPr="00C62B40">
        <w:rPr>
          <w:lang w:val="en-GB"/>
        </w:rPr>
        <w:t xml:space="preserve"> (duration </w:t>
      </w:r>
      <w:r w:rsidR="00207D1C">
        <w:rPr>
          <w:lang w:val="en-US"/>
        </w:rPr>
        <w:t>4</w:t>
      </w:r>
      <w:r w:rsidRPr="00C62B40">
        <w:rPr>
          <w:lang w:val="en-GB"/>
        </w:rPr>
        <w:t xml:space="preserve"> years)</w:t>
      </w:r>
    </w:p>
    <w:p w14:paraId="6399B10A" w14:textId="77777777" w:rsidR="009F023E" w:rsidRPr="00EA2DEE" w:rsidRDefault="00C62B40" w:rsidP="009F023E">
      <w:pPr>
        <w:rPr>
          <w:lang w:val="en-GB"/>
        </w:rPr>
      </w:pPr>
      <w:r>
        <w:rPr>
          <w:lang w:val="en-GB"/>
        </w:rPr>
        <w:t>The need for the prolongation depend</w:t>
      </w:r>
      <w:r w:rsidR="0019028D">
        <w:rPr>
          <w:lang w:val="en-GB"/>
        </w:rPr>
        <w:t>s</w:t>
      </w:r>
      <w:r>
        <w:rPr>
          <w:lang w:val="en-GB"/>
        </w:rPr>
        <w:t xml:space="preserve"> on the course of the project. </w:t>
      </w:r>
      <w:r w:rsidR="009F023E" w:rsidRPr="00EA2DEE">
        <w:rPr>
          <w:lang w:val="en-GB"/>
        </w:rPr>
        <w:t xml:space="preserve">Baltic </w:t>
      </w:r>
      <w:r w:rsidR="009F023E">
        <w:rPr>
          <w:lang w:val="en-GB"/>
        </w:rPr>
        <w:t>NC</w:t>
      </w:r>
      <w:r w:rsidR="009F023E" w:rsidRPr="00EA2DEE">
        <w:rPr>
          <w:lang w:val="en-GB"/>
        </w:rPr>
        <w:t>As will align on the continuation options in due time.</w:t>
      </w:r>
    </w:p>
    <w:p w14:paraId="6437DBB3" w14:textId="2A50F6D8" w:rsidR="00F80CA3" w:rsidRPr="00EA2DEE" w:rsidRDefault="00C51216" w:rsidP="000F0AAE">
      <w:pPr>
        <w:pStyle w:val="Antrat2"/>
        <w:rPr>
          <w:lang w:val="en-GB"/>
        </w:rPr>
      </w:pPr>
      <w:r w:rsidRPr="00EA2DEE">
        <w:rPr>
          <w:lang w:val="en-GB"/>
        </w:rPr>
        <w:lastRenderedPageBreak/>
        <w:t xml:space="preserve">How long can the batches released during </w:t>
      </w:r>
      <w:r w:rsidR="00365D3A">
        <w:rPr>
          <w:lang w:val="en-GB"/>
        </w:rPr>
        <w:t>pilot project</w:t>
      </w:r>
      <w:r w:rsidR="00F80CA3" w:rsidRPr="00EA2DEE">
        <w:rPr>
          <w:lang w:val="en-GB"/>
        </w:rPr>
        <w:t xml:space="preserve"> </w:t>
      </w:r>
      <w:r w:rsidRPr="00EA2DEE">
        <w:rPr>
          <w:lang w:val="en-GB"/>
        </w:rPr>
        <w:t>be on the market</w:t>
      </w:r>
      <w:r w:rsidR="00F80CA3" w:rsidRPr="00EA2DEE">
        <w:rPr>
          <w:lang w:val="en-GB"/>
        </w:rPr>
        <w:t>?</w:t>
      </w:r>
    </w:p>
    <w:p w14:paraId="4DF45245" w14:textId="77777777" w:rsidR="001A7A10" w:rsidRPr="00EA2DEE" w:rsidRDefault="00484C2E" w:rsidP="00B65CE6">
      <w:pPr>
        <w:rPr>
          <w:lang w:val="en-GB"/>
        </w:rPr>
      </w:pPr>
      <w:r w:rsidRPr="00EA2DEE">
        <w:rPr>
          <w:lang w:val="en-GB"/>
        </w:rPr>
        <w:t xml:space="preserve">No difference compared to ordinary situation. </w:t>
      </w:r>
      <w:r w:rsidR="00F80CA3" w:rsidRPr="00EA2DEE">
        <w:rPr>
          <w:lang w:val="en-GB"/>
        </w:rPr>
        <w:t xml:space="preserve">The batches that are released </w:t>
      </w:r>
      <w:r w:rsidR="00B65CE6" w:rsidRPr="00EA2DEE">
        <w:rPr>
          <w:lang w:val="en-GB"/>
        </w:rPr>
        <w:t xml:space="preserve">during the exemption </w:t>
      </w:r>
      <w:r w:rsidR="005E2384" w:rsidRPr="00EA2DEE">
        <w:rPr>
          <w:lang w:val="en-GB"/>
        </w:rPr>
        <w:t>period</w:t>
      </w:r>
      <w:r w:rsidR="00B65CE6" w:rsidRPr="00EA2DEE">
        <w:rPr>
          <w:lang w:val="en-GB"/>
        </w:rPr>
        <w:t xml:space="preserve">, can be on the market </w:t>
      </w:r>
      <w:r w:rsidR="002D70F5" w:rsidRPr="00EA2DEE">
        <w:rPr>
          <w:lang w:val="en-GB"/>
        </w:rPr>
        <w:t>until expiry date.</w:t>
      </w:r>
      <w:r w:rsidR="00C51216" w:rsidRPr="00EA2DEE">
        <w:rPr>
          <w:lang w:val="en-GB"/>
        </w:rPr>
        <w:t xml:space="preserve"> </w:t>
      </w:r>
      <w:r w:rsidR="005E2384" w:rsidRPr="00EA2DEE">
        <w:rPr>
          <w:lang w:val="en-GB"/>
        </w:rPr>
        <w:t>Exception would be a</w:t>
      </w:r>
      <w:r w:rsidR="007478AB" w:rsidRPr="00EA2DEE">
        <w:rPr>
          <w:lang w:val="en-GB"/>
        </w:rPr>
        <w:t>n urgent safety restriction</w:t>
      </w:r>
      <w:r w:rsidR="005E2384" w:rsidRPr="00EA2DEE">
        <w:rPr>
          <w:lang w:val="en-GB"/>
        </w:rPr>
        <w:t xml:space="preserve">. </w:t>
      </w:r>
    </w:p>
    <w:p w14:paraId="3104FEA7" w14:textId="77777777" w:rsidR="003069BB" w:rsidRPr="00EA2DEE" w:rsidRDefault="003069BB" w:rsidP="000F0AAE">
      <w:pPr>
        <w:pStyle w:val="Antrat2"/>
        <w:rPr>
          <w:rFonts w:eastAsia="Times New Roman"/>
          <w:lang w:val="en-GB"/>
        </w:rPr>
      </w:pPr>
      <w:r w:rsidRPr="00EA2DEE">
        <w:rPr>
          <w:rFonts w:eastAsia="Times New Roman"/>
          <w:lang w:val="en-GB"/>
        </w:rPr>
        <w:t>Who and how will track information/data about the batches released without paper-PIL?</w:t>
      </w:r>
    </w:p>
    <w:p w14:paraId="27AA217D" w14:textId="331AFD04" w:rsidR="002D4A91" w:rsidRPr="009545B5" w:rsidRDefault="002D4A91" w:rsidP="00D73746">
      <w:pPr>
        <w:rPr>
          <w:lang w:val="en-GB"/>
        </w:rPr>
      </w:pPr>
      <w:r w:rsidRPr="002D4A91">
        <w:rPr>
          <w:lang w:val="en-GB"/>
        </w:rPr>
        <w:t xml:space="preserve">MAH is expected to inform the NCA upon placing the </w:t>
      </w:r>
      <w:r w:rsidR="00365D3A">
        <w:rPr>
          <w:lang w:val="en-GB"/>
        </w:rPr>
        <w:t xml:space="preserve">first </w:t>
      </w:r>
      <w:r w:rsidRPr="002D4A91">
        <w:rPr>
          <w:lang w:val="en-GB"/>
        </w:rPr>
        <w:t xml:space="preserve">batch without </w:t>
      </w:r>
      <w:r w:rsidR="00A13FA2">
        <w:rPr>
          <w:lang w:val="en-GB"/>
        </w:rPr>
        <w:t>paper-</w:t>
      </w:r>
      <w:r w:rsidRPr="002D4A91">
        <w:rPr>
          <w:lang w:val="en-GB"/>
        </w:rPr>
        <w:t>PIL on the market. As the dates may be different the re</w:t>
      </w:r>
      <w:r>
        <w:rPr>
          <w:lang w:val="en-GB"/>
        </w:rPr>
        <w:t>spective NCA has to be informed</w:t>
      </w:r>
      <w:r w:rsidRPr="009545B5">
        <w:rPr>
          <w:lang w:val="en-GB"/>
        </w:rPr>
        <w:t xml:space="preserve">. </w:t>
      </w:r>
      <w:r w:rsidR="00207D1C" w:rsidRPr="00207D1C">
        <w:rPr>
          <w:lang w:val="en-GB"/>
        </w:rPr>
        <w:t>MAH has to inform NCA about all batches that  have been distribute in Latvia</w:t>
      </w:r>
      <w:r w:rsidR="00207D1C">
        <w:rPr>
          <w:lang w:val="en-GB"/>
        </w:rPr>
        <w:t xml:space="preserve"> and Lithuania</w:t>
      </w:r>
      <w:r w:rsidR="00207D1C" w:rsidRPr="00207D1C">
        <w:rPr>
          <w:lang w:val="en-GB"/>
        </w:rPr>
        <w:t>.</w:t>
      </w:r>
    </w:p>
    <w:p w14:paraId="10A4EBA4" w14:textId="77777777" w:rsidR="00365D3A" w:rsidRPr="00365D3A" w:rsidRDefault="00365D3A" w:rsidP="00365D3A">
      <w:pPr>
        <w:pStyle w:val="Betarp"/>
        <w:rPr>
          <w:lang w:val="en-GB"/>
        </w:rPr>
      </w:pPr>
      <w:r w:rsidRPr="00365D3A">
        <w:rPr>
          <w:lang w:val="en-GB"/>
        </w:rPr>
        <w:t>Estonia:</w:t>
      </w:r>
      <w:r w:rsidRPr="00365D3A">
        <w:rPr>
          <w:lang w:val="en-GB"/>
        </w:rPr>
        <w:tab/>
      </w:r>
      <w:r w:rsidRPr="00365D3A">
        <w:rPr>
          <w:lang w:val="en-GB"/>
        </w:rPr>
        <w:tab/>
      </w:r>
      <w:hyperlink r:id="rId10" w:history="1">
        <w:r w:rsidRPr="00365D3A">
          <w:rPr>
            <w:rStyle w:val="Hipersaitas"/>
            <w:lang w:val="en-GB"/>
          </w:rPr>
          <w:t>labelling@ravimiamet.ee</w:t>
        </w:r>
      </w:hyperlink>
    </w:p>
    <w:p w14:paraId="21F09B0B" w14:textId="3BB9817B" w:rsidR="00365D3A" w:rsidRPr="00365D3A" w:rsidRDefault="00365D3A" w:rsidP="00365D3A">
      <w:pPr>
        <w:pStyle w:val="Betarp"/>
        <w:rPr>
          <w:lang w:val="en-GB"/>
        </w:rPr>
      </w:pPr>
      <w:r w:rsidRPr="00365D3A">
        <w:rPr>
          <w:lang w:val="en-GB"/>
        </w:rPr>
        <w:t xml:space="preserve">Latvia: </w:t>
      </w:r>
      <w:r w:rsidRPr="00365D3A">
        <w:rPr>
          <w:lang w:val="en-GB"/>
        </w:rPr>
        <w:tab/>
      </w:r>
      <w:r w:rsidRPr="00365D3A">
        <w:rPr>
          <w:lang w:val="en-GB"/>
        </w:rPr>
        <w:tab/>
      </w:r>
      <w:r w:rsidR="00116CE2">
        <w:rPr>
          <w:lang w:val="en-GB"/>
        </w:rPr>
        <w:t>i</w:t>
      </w:r>
      <w:hyperlink r:id="rId11" w:history="1">
        <w:r w:rsidR="00CA4021" w:rsidRPr="00CA4021">
          <w:rPr>
            <w:rStyle w:val="Hipersaitas"/>
            <w:lang w:val="en-GB"/>
          </w:rPr>
          <w:t>nfo@zva.gov.lv</w:t>
        </w:r>
      </w:hyperlink>
      <w:r w:rsidR="00207D1C">
        <w:rPr>
          <w:lang w:val="en-GB"/>
        </w:rPr>
        <w:t xml:space="preserve"> </w:t>
      </w:r>
      <w:r w:rsidR="009545B5">
        <w:rPr>
          <w:lang w:val="en-GB"/>
        </w:rPr>
        <w:t xml:space="preserve"> </w:t>
      </w:r>
    </w:p>
    <w:p w14:paraId="6F624035" w14:textId="77777777" w:rsidR="009545B5" w:rsidRPr="009545B5" w:rsidRDefault="00365D3A" w:rsidP="009545B5">
      <w:pPr>
        <w:rPr>
          <w:lang w:val="en-GB"/>
        </w:rPr>
      </w:pPr>
      <w:r w:rsidRPr="00365D3A">
        <w:rPr>
          <w:lang w:val="en-GB"/>
        </w:rPr>
        <w:t>Lithuania:</w:t>
      </w:r>
      <w:r w:rsidRPr="00365D3A">
        <w:rPr>
          <w:lang w:val="en-GB"/>
        </w:rPr>
        <w:tab/>
      </w:r>
      <w:hyperlink r:id="rId12" w:history="1">
        <w:r w:rsidR="009545B5" w:rsidRPr="00C03A13">
          <w:rPr>
            <w:rStyle w:val="Hipersaitas"/>
            <w:lang w:val="en-GB"/>
          </w:rPr>
          <w:t>vvkt@vvkt.lt</w:t>
        </w:r>
      </w:hyperlink>
      <w:r w:rsidR="009545B5">
        <w:rPr>
          <w:lang w:val="en-GB"/>
        </w:rPr>
        <w:t xml:space="preserve"> </w:t>
      </w:r>
    </w:p>
    <w:p w14:paraId="2679744A" w14:textId="0F29D0E8" w:rsidR="001A7A10" w:rsidRDefault="00341F1B" w:rsidP="009545B5">
      <w:pPr>
        <w:pStyle w:val="Betarp"/>
        <w:rPr>
          <w:rFonts w:eastAsia="Times New Roman"/>
          <w:lang w:val="en-GB"/>
        </w:rPr>
      </w:pPr>
      <w:r w:rsidRPr="00EA2DEE">
        <w:rPr>
          <w:rFonts w:eastAsia="Times New Roman"/>
          <w:lang w:val="en-GB"/>
        </w:rPr>
        <w:t xml:space="preserve">Who and whom shall </w:t>
      </w:r>
      <w:r w:rsidR="000D23A9" w:rsidRPr="00EA2DEE">
        <w:rPr>
          <w:rFonts w:eastAsia="Times New Roman"/>
          <w:lang w:val="en-GB"/>
        </w:rPr>
        <w:t xml:space="preserve">MAH </w:t>
      </w:r>
      <w:r w:rsidRPr="00EA2DEE">
        <w:rPr>
          <w:rFonts w:eastAsia="Times New Roman"/>
          <w:lang w:val="en-GB"/>
        </w:rPr>
        <w:t xml:space="preserve">inform </w:t>
      </w:r>
      <w:r w:rsidR="000D23A9" w:rsidRPr="00EA2DEE">
        <w:rPr>
          <w:rFonts w:eastAsia="Times New Roman"/>
          <w:lang w:val="en-GB"/>
        </w:rPr>
        <w:t xml:space="preserve">about the </w:t>
      </w:r>
      <w:r w:rsidR="00207D1C">
        <w:rPr>
          <w:rFonts w:eastAsia="Times New Roman"/>
          <w:lang w:val="en-GB"/>
        </w:rPr>
        <w:t>absent</w:t>
      </w:r>
      <w:r w:rsidR="000D23A9" w:rsidRPr="00EA2DEE">
        <w:rPr>
          <w:rFonts w:eastAsia="Times New Roman"/>
          <w:lang w:val="en-GB"/>
        </w:rPr>
        <w:t xml:space="preserve"> paper-PIL? How shall MAH </w:t>
      </w:r>
      <w:r w:rsidR="00D46E2A" w:rsidRPr="00EA2DEE">
        <w:rPr>
          <w:rFonts w:eastAsia="Times New Roman"/>
          <w:lang w:val="en-GB"/>
        </w:rPr>
        <w:t>share information about an updated PIL?</w:t>
      </w:r>
    </w:p>
    <w:p w14:paraId="693374A4" w14:textId="470B6D20" w:rsidR="00364BA7" w:rsidRDefault="00E32FEB" w:rsidP="00365D3A">
      <w:pPr>
        <w:rPr>
          <w:lang w:val="en-GB"/>
        </w:rPr>
      </w:pPr>
      <w:r w:rsidRPr="00E32FEB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365D3A">
        <w:rPr>
          <w:lang w:val="en-GB"/>
        </w:rPr>
        <w:t>NCAs</w:t>
      </w:r>
      <w:r>
        <w:rPr>
          <w:lang w:val="en-GB"/>
        </w:rPr>
        <w:t xml:space="preserve"> will inform the involved institutions about the project, there is no need for the MAHs to distribute any additional information.</w:t>
      </w:r>
    </w:p>
    <w:p w14:paraId="29F8B002" w14:textId="77777777" w:rsidR="00416428" w:rsidRPr="00EA2DEE" w:rsidRDefault="00416428" w:rsidP="000F0AAE">
      <w:pPr>
        <w:pStyle w:val="Antrat2"/>
        <w:rPr>
          <w:lang w:val="en-GB"/>
        </w:rPr>
      </w:pPr>
      <w:r w:rsidRPr="00EA2DEE">
        <w:rPr>
          <w:rFonts w:eastAsia="Times New Roman"/>
          <w:lang w:val="en-GB"/>
        </w:rPr>
        <w:t>Is QR code required on the outer pack?</w:t>
      </w:r>
    </w:p>
    <w:p w14:paraId="448500FC" w14:textId="77777777" w:rsidR="00322271" w:rsidRPr="00EA2DEE" w:rsidRDefault="00626307" w:rsidP="009545B5">
      <w:pPr>
        <w:pStyle w:val="Betarp"/>
        <w:rPr>
          <w:lang w:val="en-GB"/>
        </w:rPr>
      </w:pPr>
      <w:r w:rsidRPr="00EA2DEE">
        <w:rPr>
          <w:lang w:val="en-GB"/>
        </w:rPr>
        <w:t xml:space="preserve">PIL is electronically publicly available in latest version, no QR code </w:t>
      </w:r>
      <w:r w:rsidR="0004597B" w:rsidRPr="00EA2DEE">
        <w:rPr>
          <w:lang w:val="en-GB"/>
        </w:rPr>
        <w:t>required</w:t>
      </w:r>
      <w:r w:rsidRPr="00EA2DEE">
        <w:rPr>
          <w:lang w:val="en-GB"/>
        </w:rPr>
        <w:t xml:space="preserve"> on the packages.</w:t>
      </w:r>
      <w:r w:rsidR="0004597B" w:rsidRPr="00EA2DEE">
        <w:rPr>
          <w:lang w:val="en-GB"/>
        </w:rPr>
        <w:t xml:space="preserve"> </w:t>
      </w:r>
    </w:p>
    <w:p w14:paraId="3D83AF98" w14:textId="77777777" w:rsidR="00CF2E40" w:rsidRDefault="0004597B" w:rsidP="009545B5">
      <w:pPr>
        <w:pStyle w:val="Betarp"/>
        <w:rPr>
          <w:lang w:val="en-GB"/>
        </w:rPr>
      </w:pPr>
      <w:r w:rsidRPr="00EA2DEE">
        <w:rPr>
          <w:lang w:val="en-GB"/>
        </w:rPr>
        <w:t xml:space="preserve">It is allowed to add </w:t>
      </w:r>
      <w:r w:rsidR="00322271" w:rsidRPr="00EA2DEE">
        <w:rPr>
          <w:lang w:val="en-GB"/>
        </w:rPr>
        <w:t xml:space="preserve">voluntarily </w:t>
      </w:r>
      <w:r w:rsidRPr="00EA2DEE">
        <w:rPr>
          <w:lang w:val="en-GB"/>
        </w:rPr>
        <w:t>QR code</w:t>
      </w:r>
      <w:r w:rsidR="00322271" w:rsidRPr="00EA2DEE">
        <w:rPr>
          <w:lang w:val="en-GB"/>
        </w:rPr>
        <w:t>,</w:t>
      </w:r>
      <w:r w:rsidRPr="00EA2DEE">
        <w:rPr>
          <w:lang w:val="en-GB"/>
        </w:rPr>
        <w:t xml:space="preserve"> linking to </w:t>
      </w:r>
      <w:r w:rsidR="00364BA7">
        <w:rPr>
          <w:lang w:val="en-GB"/>
        </w:rPr>
        <w:t xml:space="preserve">PIL/NCA website drug register. </w:t>
      </w:r>
      <w:r w:rsidR="00CF2E40">
        <w:rPr>
          <w:lang w:val="en-GB"/>
        </w:rPr>
        <w:t xml:space="preserve"> </w:t>
      </w:r>
    </w:p>
    <w:p w14:paraId="7A7FA436" w14:textId="77777777" w:rsidR="009545B5" w:rsidRPr="009545B5" w:rsidRDefault="00CF2E40" w:rsidP="009545B5">
      <w:pPr>
        <w:rPr>
          <w:lang w:val="en-GB"/>
        </w:rPr>
      </w:pPr>
      <w:r>
        <w:rPr>
          <w:lang w:val="en-GB"/>
        </w:rPr>
        <w:t>A</w:t>
      </w:r>
      <w:r w:rsidRPr="00CF2E40">
        <w:rPr>
          <w:lang w:val="en-GB"/>
        </w:rPr>
        <w:t>dding</w:t>
      </w:r>
      <w:r w:rsidR="007A0F59">
        <w:rPr>
          <w:lang w:val="en-GB"/>
        </w:rPr>
        <w:t xml:space="preserve"> a</w:t>
      </w:r>
      <w:r w:rsidRPr="00CF2E40">
        <w:rPr>
          <w:lang w:val="en-GB"/>
        </w:rPr>
        <w:t xml:space="preserve"> QR code on outer package is subject for an appropriate variation/ notification in marketing authorisation documentation.</w:t>
      </w:r>
    </w:p>
    <w:p w14:paraId="5610BA09" w14:textId="36338312" w:rsidR="000050E7" w:rsidRPr="00EA2DEE" w:rsidRDefault="00322271" w:rsidP="00207D1C">
      <w:pPr>
        <w:pStyle w:val="Antrat2"/>
        <w:rPr>
          <w:rFonts w:eastAsia="Times New Roman"/>
          <w:lang w:val="en-GB"/>
        </w:rPr>
      </w:pPr>
      <w:r w:rsidRPr="00EA2DEE">
        <w:rPr>
          <w:rFonts w:eastAsia="Times New Roman"/>
          <w:lang w:val="en-GB"/>
        </w:rPr>
        <w:t xml:space="preserve">Are there additional requirements </w:t>
      </w:r>
      <w:r w:rsidR="000050E7" w:rsidRPr="00EA2DEE">
        <w:rPr>
          <w:rFonts w:eastAsia="Times New Roman"/>
          <w:lang w:val="en-GB"/>
        </w:rPr>
        <w:t>for outer package of the products participating in the pilot?</w:t>
      </w:r>
    </w:p>
    <w:p w14:paraId="5ABDC7CE" w14:textId="77777777" w:rsidR="008F3651" w:rsidRPr="00EA2DEE" w:rsidRDefault="000B27BC" w:rsidP="008F3651">
      <w:pPr>
        <w:rPr>
          <w:lang w:val="en-GB"/>
        </w:rPr>
      </w:pPr>
      <w:r w:rsidRPr="00EA2DEE">
        <w:rPr>
          <w:lang w:val="en-GB"/>
        </w:rPr>
        <w:t>There are no additional requirements for outer package</w:t>
      </w:r>
      <w:r w:rsidR="00532894" w:rsidRPr="00EA2DEE">
        <w:rPr>
          <w:lang w:val="en-GB"/>
        </w:rPr>
        <w:t>.</w:t>
      </w:r>
      <w:r w:rsidRPr="00EA2DEE">
        <w:rPr>
          <w:lang w:val="en-GB"/>
        </w:rPr>
        <w:t xml:space="preserve">  </w:t>
      </w:r>
    </w:p>
    <w:p w14:paraId="3DA71030" w14:textId="77777777" w:rsidR="008C2D2A" w:rsidRPr="00EA2DEE" w:rsidRDefault="00937715" w:rsidP="000F0AAE">
      <w:pPr>
        <w:pStyle w:val="Antrat2"/>
        <w:rPr>
          <w:lang w:val="en-GB"/>
        </w:rPr>
      </w:pPr>
      <w:r w:rsidRPr="00EA2DEE">
        <w:rPr>
          <w:lang w:val="en-GB"/>
        </w:rPr>
        <w:t>Is it allowed to add empty paper instead of printed PIL into the package</w:t>
      </w:r>
      <w:r w:rsidR="007B3E61" w:rsidRPr="00EA2DEE">
        <w:rPr>
          <w:lang w:val="en-GB"/>
        </w:rPr>
        <w:t xml:space="preserve">, e.g. in case it is </w:t>
      </w:r>
      <w:r w:rsidR="00325B78" w:rsidRPr="00EA2DEE">
        <w:rPr>
          <w:lang w:val="en-GB"/>
        </w:rPr>
        <w:t xml:space="preserve">technically </w:t>
      </w:r>
      <w:r w:rsidR="007B3E61" w:rsidRPr="00EA2DEE">
        <w:rPr>
          <w:lang w:val="en-GB"/>
        </w:rPr>
        <w:t>needed to keep the inner package from moving around?</w:t>
      </w:r>
    </w:p>
    <w:p w14:paraId="4D24DFEC" w14:textId="77777777" w:rsidR="00E828BA" w:rsidRPr="00EA2DEE" w:rsidRDefault="007B3E61" w:rsidP="000A3109">
      <w:pPr>
        <w:rPr>
          <w:lang w:val="en-GB"/>
        </w:rPr>
      </w:pPr>
      <w:r w:rsidRPr="00EA2DEE">
        <w:rPr>
          <w:lang w:val="en-GB"/>
        </w:rPr>
        <w:t>Yes, this would be the QP decision</w:t>
      </w:r>
      <w:r w:rsidR="00E828BA" w:rsidRPr="00EA2DEE">
        <w:rPr>
          <w:lang w:val="en-GB"/>
        </w:rPr>
        <w:t xml:space="preserve">. </w:t>
      </w:r>
      <w:r w:rsidR="00364BA7">
        <w:rPr>
          <w:lang w:val="en-GB"/>
        </w:rPr>
        <w:t xml:space="preserve">Outer package </w:t>
      </w:r>
      <w:r w:rsidR="00E828BA" w:rsidRPr="00EA2DEE">
        <w:rPr>
          <w:lang w:val="en-GB"/>
        </w:rPr>
        <w:t>is not part of</w:t>
      </w:r>
      <w:r w:rsidR="00364BA7">
        <w:rPr>
          <w:lang w:val="en-GB"/>
        </w:rPr>
        <w:t xml:space="preserve"> the</w:t>
      </w:r>
      <w:r w:rsidR="00E828BA" w:rsidRPr="00EA2DEE">
        <w:rPr>
          <w:lang w:val="en-GB"/>
        </w:rPr>
        <w:t xml:space="preserve"> MA dossier</w:t>
      </w:r>
      <w:r w:rsidR="000A3109" w:rsidRPr="00EA2DEE">
        <w:rPr>
          <w:lang w:val="en-GB"/>
        </w:rPr>
        <w:t xml:space="preserve">, no </w:t>
      </w:r>
      <w:r w:rsidR="009733B9" w:rsidRPr="00EA2DEE">
        <w:rPr>
          <w:lang w:val="en-GB"/>
        </w:rPr>
        <w:t>noti</w:t>
      </w:r>
      <w:r w:rsidR="000A3109" w:rsidRPr="00EA2DEE">
        <w:rPr>
          <w:lang w:val="en-GB"/>
        </w:rPr>
        <w:t>fication is applicable.</w:t>
      </w:r>
    </w:p>
    <w:p w14:paraId="1AAF3C73" w14:textId="77777777" w:rsidR="00BD32A9" w:rsidRPr="00EA2DEE" w:rsidRDefault="00E80558" w:rsidP="000F0AAE">
      <w:pPr>
        <w:pStyle w:val="Antrat2"/>
        <w:rPr>
          <w:lang w:val="en-GB"/>
        </w:rPr>
      </w:pPr>
      <w:r w:rsidRPr="00EA2DEE">
        <w:rPr>
          <w:lang w:val="en-GB"/>
        </w:rPr>
        <w:t>Who will compose</w:t>
      </w:r>
      <w:r w:rsidR="00A80C6C" w:rsidRPr="00EA2DEE">
        <w:rPr>
          <w:lang w:val="en-GB"/>
        </w:rPr>
        <w:t xml:space="preserve">, distribute and analyse the results of the survey towards </w:t>
      </w:r>
      <w:r w:rsidR="00CF2E40" w:rsidRPr="00CF2E40">
        <w:rPr>
          <w:lang w:val="en-GB"/>
        </w:rPr>
        <w:t xml:space="preserve">pharmacists from involved </w:t>
      </w:r>
      <w:r w:rsidR="00E32FEB" w:rsidRPr="00CF2E40">
        <w:rPr>
          <w:lang w:val="en-GB"/>
        </w:rPr>
        <w:t>institutions</w:t>
      </w:r>
      <w:r w:rsidR="00A80C6C" w:rsidRPr="00EA2DEE">
        <w:rPr>
          <w:lang w:val="en-GB"/>
        </w:rPr>
        <w:t>?</w:t>
      </w:r>
    </w:p>
    <w:p w14:paraId="4FAEC7D7" w14:textId="5B7BD3AA" w:rsidR="00BD32A9" w:rsidRPr="00EA2DEE" w:rsidRDefault="00364BA7" w:rsidP="00D644AF">
      <w:pPr>
        <w:rPr>
          <w:lang w:val="en-GB"/>
        </w:rPr>
      </w:pPr>
      <w:r>
        <w:rPr>
          <w:lang w:val="en-GB"/>
        </w:rPr>
        <w:t xml:space="preserve">The </w:t>
      </w:r>
      <w:r w:rsidR="002A2637">
        <w:rPr>
          <w:lang w:val="en-GB"/>
        </w:rPr>
        <w:t xml:space="preserve">analysis </w:t>
      </w:r>
      <w:r>
        <w:rPr>
          <w:lang w:val="en-GB"/>
        </w:rPr>
        <w:t>including interim reports wil</w:t>
      </w:r>
      <w:r w:rsidR="008373BA">
        <w:rPr>
          <w:lang w:val="en-GB"/>
        </w:rPr>
        <w:t>l</w:t>
      </w:r>
      <w:r>
        <w:rPr>
          <w:lang w:val="en-GB"/>
        </w:rPr>
        <w:t xml:space="preserve"> be prepared in co-operation with NCAs, MAHs and </w:t>
      </w:r>
      <w:r w:rsidR="002A2637">
        <w:rPr>
          <w:lang w:val="en-GB"/>
        </w:rPr>
        <w:t>other stakeholders (e.g</w:t>
      </w:r>
      <w:r w:rsidR="009545B5">
        <w:rPr>
          <w:lang w:val="en-GB"/>
        </w:rPr>
        <w:t>.</w:t>
      </w:r>
      <w:r w:rsidR="002A2637" w:rsidRPr="002A2637">
        <w:t xml:space="preserve"> </w:t>
      </w:r>
      <w:r w:rsidR="002A2637" w:rsidRPr="002A2637">
        <w:rPr>
          <w:lang w:val="en-GB"/>
        </w:rPr>
        <w:t>hospital pharmacists, nurses, patient organisations</w:t>
      </w:r>
      <w:r w:rsidR="002A2637">
        <w:rPr>
          <w:lang w:val="en-GB"/>
        </w:rPr>
        <w:t>)</w:t>
      </w:r>
      <w:r>
        <w:rPr>
          <w:lang w:val="en-GB"/>
        </w:rPr>
        <w:t>.</w:t>
      </w:r>
    </w:p>
    <w:p w14:paraId="7F35688E" w14:textId="77777777" w:rsidR="00AA5FC2" w:rsidRPr="00EA2DEE" w:rsidRDefault="00D644AF" w:rsidP="000F0AAE">
      <w:pPr>
        <w:pStyle w:val="Antrat2"/>
        <w:rPr>
          <w:lang w:val="en-GB"/>
        </w:rPr>
      </w:pPr>
      <w:r w:rsidRPr="00EA2DEE">
        <w:rPr>
          <w:lang w:val="en-GB"/>
        </w:rPr>
        <w:t>Can all hospitals/hospital</w:t>
      </w:r>
      <w:r w:rsidR="00AA5FC2" w:rsidRPr="00EA2DEE">
        <w:rPr>
          <w:lang w:val="en-GB"/>
        </w:rPr>
        <w:t xml:space="preserve"> pharmacies</w:t>
      </w:r>
      <w:r w:rsidR="00E5225D" w:rsidRPr="00EA2DEE">
        <w:rPr>
          <w:lang w:val="en-GB"/>
        </w:rPr>
        <w:t xml:space="preserve">/healthcare </w:t>
      </w:r>
      <w:r w:rsidR="00CF2E40" w:rsidRPr="00EA2DEE">
        <w:rPr>
          <w:lang w:val="en-GB"/>
        </w:rPr>
        <w:t>centres</w:t>
      </w:r>
      <w:r w:rsidR="00AA5FC2" w:rsidRPr="00EA2DEE">
        <w:rPr>
          <w:lang w:val="en-GB"/>
        </w:rPr>
        <w:t xml:space="preserve"> participate in the project? </w:t>
      </w:r>
    </w:p>
    <w:p w14:paraId="3EF90D8A" w14:textId="3874132D" w:rsidR="00957720" w:rsidRPr="00EA2DEE" w:rsidRDefault="00957720" w:rsidP="00B40818">
      <w:pPr>
        <w:rPr>
          <w:lang w:val="en-GB"/>
        </w:rPr>
      </w:pPr>
      <w:r w:rsidRPr="00EA2DEE">
        <w:rPr>
          <w:lang w:val="en-GB"/>
        </w:rPr>
        <w:t>One of the aims of the project is to increase availability</w:t>
      </w:r>
      <w:r w:rsidR="00885D39" w:rsidRPr="00EA2DEE">
        <w:rPr>
          <w:lang w:val="en-GB"/>
        </w:rPr>
        <w:t xml:space="preserve"> of medicines. No </w:t>
      </w:r>
      <w:r w:rsidR="00560FA2" w:rsidRPr="00EA2DEE">
        <w:rPr>
          <w:lang w:val="en-GB"/>
        </w:rPr>
        <w:t xml:space="preserve">licensed </w:t>
      </w:r>
      <w:r w:rsidR="00E5225D" w:rsidRPr="00EA2DEE">
        <w:rPr>
          <w:lang w:val="en-GB"/>
        </w:rPr>
        <w:t>healthcare institution</w:t>
      </w:r>
      <w:r w:rsidR="00885D39" w:rsidRPr="00EA2DEE">
        <w:rPr>
          <w:lang w:val="en-GB"/>
        </w:rPr>
        <w:t xml:space="preserve"> shall be excluded</w:t>
      </w:r>
      <w:r w:rsidR="00B40818" w:rsidRPr="00EA2DEE">
        <w:rPr>
          <w:lang w:val="en-GB"/>
        </w:rPr>
        <w:t xml:space="preserve"> from </w:t>
      </w:r>
      <w:r w:rsidR="00765693" w:rsidRPr="00EA2DEE">
        <w:rPr>
          <w:lang w:val="en-GB"/>
        </w:rPr>
        <w:t xml:space="preserve">receiving </w:t>
      </w:r>
      <w:r w:rsidR="0007424F" w:rsidRPr="00EA2DEE">
        <w:rPr>
          <w:lang w:val="en-GB"/>
        </w:rPr>
        <w:t>a product that has been accepted into the pilot project</w:t>
      </w:r>
      <w:r w:rsidR="00B40818" w:rsidRPr="00EA2DEE">
        <w:rPr>
          <w:lang w:val="en-GB"/>
        </w:rPr>
        <w:t>.</w:t>
      </w:r>
    </w:p>
    <w:p w14:paraId="73894E02" w14:textId="0845F025" w:rsidR="00BD32A9" w:rsidRPr="00EA2DEE" w:rsidRDefault="0007424F" w:rsidP="000F0AAE">
      <w:pPr>
        <w:pStyle w:val="Antrat2"/>
        <w:rPr>
          <w:lang w:val="en-GB"/>
        </w:rPr>
      </w:pPr>
      <w:r w:rsidRPr="00EA2DEE">
        <w:rPr>
          <w:lang w:val="en-GB"/>
        </w:rPr>
        <w:t xml:space="preserve">What information </w:t>
      </w:r>
      <w:r w:rsidR="0051285D">
        <w:rPr>
          <w:lang w:val="en-GB"/>
        </w:rPr>
        <w:t>is</w:t>
      </w:r>
      <w:r w:rsidRPr="00EA2DEE">
        <w:rPr>
          <w:lang w:val="en-GB"/>
        </w:rPr>
        <w:t xml:space="preserve"> published on </w:t>
      </w:r>
      <w:r w:rsidR="0051285D">
        <w:rPr>
          <w:lang w:val="en-GB"/>
        </w:rPr>
        <w:t xml:space="preserve">the </w:t>
      </w:r>
      <w:r w:rsidR="002A2637">
        <w:rPr>
          <w:lang w:val="en-GB"/>
        </w:rPr>
        <w:t>NCA</w:t>
      </w:r>
      <w:r w:rsidR="002A2637" w:rsidRPr="00EA2DEE">
        <w:rPr>
          <w:lang w:val="en-GB"/>
        </w:rPr>
        <w:t xml:space="preserve"> </w:t>
      </w:r>
      <w:r w:rsidRPr="00EA2DEE">
        <w:rPr>
          <w:lang w:val="en-GB"/>
        </w:rPr>
        <w:t>websites?</w:t>
      </w:r>
    </w:p>
    <w:p w14:paraId="4C9827A2" w14:textId="77777777" w:rsidR="0051285D" w:rsidRPr="0051285D" w:rsidRDefault="0051285D" w:rsidP="0051285D">
      <w:pPr>
        <w:pStyle w:val="Sraopastraipa"/>
        <w:numPr>
          <w:ilvl w:val="0"/>
          <w:numId w:val="14"/>
        </w:numPr>
        <w:rPr>
          <w:lang w:val="en-GB"/>
        </w:rPr>
      </w:pPr>
      <w:r w:rsidRPr="0051285D">
        <w:rPr>
          <w:lang w:val="en-GB"/>
        </w:rPr>
        <w:t>General information about the pilot project;</w:t>
      </w:r>
    </w:p>
    <w:p w14:paraId="75828BA0" w14:textId="7E1A6B18" w:rsidR="0007424F" w:rsidRDefault="0007424F" w:rsidP="00807B95">
      <w:pPr>
        <w:pStyle w:val="Sraopastraipa"/>
        <w:numPr>
          <w:ilvl w:val="0"/>
          <w:numId w:val="14"/>
        </w:numPr>
        <w:rPr>
          <w:lang w:val="en-GB"/>
        </w:rPr>
      </w:pPr>
      <w:r w:rsidRPr="00EA2DEE">
        <w:rPr>
          <w:lang w:val="en-GB"/>
        </w:rPr>
        <w:t>Q&amp;A document</w:t>
      </w:r>
      <w:r w:rsidR="00A412AD" w:rsidRPr="00EA2DEE">
        <w:rPr>
          <w:lang w:val="en-GB"/>
        </w:rPr>
        <w:t>;</w:t>
      </w:r>
    </w:p>
    <w:p w14:paraId="2058DE9E" w14:textId="3CC70A0A" w:rsidR="0051285D" w:rsidRDefault="00127255" w:rsidP="00807B95">
      <w:pPr>
        <w:pStyle w:val="Sraopastraipa"/>
        <w:numPr>
          <w:ilvl w:val="0"/>
          <w:numId w:val="14"/>
        </w:numPr>
        <w:rPr>
          <w:lang w:val="en-GB"/>
        </w:rPr>
      </w:pPr>
      <w:r w:rsidRPr="00EA2DEE">
        <w:rPr>
          <w:lang w:val="en-GB"/>
        </w:rPr>
        <w:t>list of products</w:t>
      </w:r>
      <w:r w:rsidR="006D1629" w:rsidRPr="00EA2DEE">
        <w:rPr>
          <w:lang w:val="en-GB"/>
        </w:rPr>
        <w:t xml:space="preserve"> </w:t>
      </w:r>
      <w:r w:rsidR="0051285D">
        <w:rPr>
          <w:lang w:val="en-GB"/>
        </w:rPr>
        <w:t xml:space="preserve">accepted, including </w:t>
      </w:r>
      <w:r w:rsidR="0051285D" w:rsidRPr="0051285D">
        <w:rPr>
          <w:lang w:val="en-GB"/>
        </w:rPr>
        <w:t>batch release/marketing start</w:t>
      </w:r>
      <w:r w:rsidR="0051285D">
        <w:rPr>
          <w:lang w:val="en-GB"/>
        </w:rPr>
        <w:t xml:space="preserve"> </w:t>
      </w:r>
      <w:r w:rsidR="0051285D" w:rsidRPr="0051285D">
        <w:rPr>
          <w:lang w:val="en-GB"/>
        </w:rPr>
        <w:t>tim</w:t>
      </w:r>
      <w:r w:rsidR="0051285D">
        <w:rPr>
          <w:lang w:val="en-GB"/>
        </w:rPr>
        <w:t>eline;</w:t>
      </w:r>
    </w:p>
    <w:p w14:paraId="4F085D76" w14:textId="4A11D5AC" w:rsidR="00207D1C" w:rsidRPr="00207D1C" w:rsidRDefault="00207D1C" w:rsidP="00207D1C">
      <w:pPr>
        <w:pStyle w:val="Sraopastraipa"/>
        <w:numPr>
          <w:ilvl w:val="0"/>
          <w:numId w:val="14"/>
        </w:numPr>
        <w:rPr>
          <w:lang w:val="en-GB"/>
        </w:rPr>
      </w:pPr>
      <w:r w:rsidRPr="00207D1C">
        <w:rPr>
          <w:lang w:val="en-GB"/>
        </w:rPr>
        <w:t xml:space="preserve">Country specific information such as application form or </w:t>
      </w:r>
      <w:r>
        <w:rPr>
          <w:lang w:val="en-GB"/>
        </w:rPr>
        <w:t>n</w:t>
      </w:r>
      <w:r w:rsidRPr="00207D1C">
        <w:rPr>
          <w:lang w:val="en-GB"/>
        </w:rPr>
        <w:t xml:space="preserve">otification form about placing the batch without paper-leaflet on the market (in Lithuania). </w:t>
      </w:r>
    </w:p>
    <w:p w14:paraId="1807B8D3" w14:textId="77777777" w:rsidR="00022378" w:rsidRPr="00EA2DEE" w:rsidRDefault="00022378" w:rsidP="00E14E9A">
      <w:pPr>
        <w:spacing w:before="120" w:after="120" w:line="240" w:lineRule="auto"/>
        <w:rPr>
          <w:rFonts w:cstheme="minorHAnsi"/>
          <w:lang w:val="en-GB"/>
        </w:rPr>
      </w:pPr>
    </w:p>
    <w:sectPr w:rsidR="00022378" w:rsidRPr="00EA2DEE" w:rsidSect="00887BD0">
      <w:headerReference w:type="default" r:id="rId13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7A69" w14:textId="77777777" w:rsidR="00815D26" w:rsidRDefault="00815D26" w:rsidP="00331F5A">
      <w:pPr>
        <w:spacing w:after="0" w:line="240" w:lineRule="auto"/>
      </w:pPr>
      <w:r>
        <w:separator/>
      </w:r>
    </w:p>
  </w:endnote>
  <w:endnote w:type="continuationSeparator" w:id="0">
    <w:p w14:paraId="1ACA7D56" w14:textId="77777777" w:rsidR="00815D26" w:rsidRDefault="00815D26" w:rsidP="0033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2676" w14:textId="77777777" w:rsidR="00815D26" w:rsidRDefault="00815D26" w:rsidP="00331F5A">
      <w:pPr>
        <w:spacing w:after="0" w:line="240" w:lineRule="auto"/>
      </w:pPr>
      <w:r>
        <w:separator/>
      </w:r>
    </w:p>
  </w:footnote>
  <w:footnote w:type="continuationSeparator" w:id="0">
    <w:p w14:paraId="0066EC11" w14:textId="77777777" w:rsidR="00815D26" w:rsidRDefault="00815D26" w:rsidP="0033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06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1418"/>
    </w:tblGrid>
    <w:tr w:rsidR="002E4715" w:rsidRPr="002F36EB" w14:paraId="66786EC1" w14:textId="77777777" w:rsidTr="008615B9">
      <w:tc>
        <w:tcPr>
          <w:tcW w:w="10065" w:type="dxa"/>
          <w:gridSpan w:val="2"/>
        </w:tcPr>
        <w:p w14:paraId="7F7C4641" w14:textId="6DB7759C" w:rsidR="002E4715" w:rsidRPr="00FA376F" w:rsidRDefault="002E4715">
          <w:pPr>
            <w:pStyle w:val="Antrats"/>
            <w:rPr>
              <w:sz w:val="28"/>
              <w:szCs w:val="28"/>
            </w:rPr>
          </w:pPr>
          <w:r w:rsidRPr="00FA376F">
            <w:rPr>
              <w:sz w:val="28"/>
              <w:szCs w:val="28"/>
            </w:rPr>
            <w:t xml:space="preserve">ePIL (Paperless-PIL packages) - pilot project for </w:t>
          </w:r>
          <w:r w:rsidR="00FE6B51">
            <w:rPr>
              <w:sz w:val="28"/>
              <w:szCs w:val="28"/>
            </w:rPr>
            <w:t xml:space="preserve">HCP administered medicines </w:t>
          </w:r>
          <w:r w:rsidRPr="00FA376F">
            <w:rPr>
              <w:sz w:val="28"/>
              <w:szCs w:val="28"/>
            </w:rPr>
            <w:t>in Baltic countries</w:t>
          </w:r>
        </w:p>
        <w:p w14:paraId="5DA0375A" w14:textId="77777777" w:rsidR="002E4715" w:rsidRPr="002F36EB" w:rsidRDefault="002E4715">
          <w:pPr>
            <w:pStyle w:val="Antrats"/>
            <w:rPr>
              <w:sz w:val="28"/>
              <w:szCs w:val="28"/>
            </w:rPr>
          </w:pPr>
        </w:p>
      </w:tc>
    </w:tr>
    <w:tr w:rsidR="000F4171" w:rsidRPr="002F36EB" w14:paraId="7C670A5A" w14:textId="77777777" w:rsidTr="002E4715">
      <w:tc>
        <w:tcPr>
          <w:tcW w:w="8647" w:type="dxa"/>
        </w:tcPr>
        <w:p w14:paraId="353DD401" w14:textId="77777777" w:rsidR="000F4171" w:rsidRPr="002F36EB" w:rsidRDefault="000F4171" w:rsidP="00C82914">
          <w:pPr>
            <w:pStyle w:val="Antrats"/>
            <w:jc w:val="center"/>
            <w:rPr>
              <w:b/>
              <w:bCs/>
              <w:sz w:val="28"/>
              <w:szCs w:val="28"/>
            </w:rPr>
          </w:pPr>
        </w:p>
      </w:tc>
      <w:tc>
        <w:tcPr>
          <w:tcW w:w="1418" w:type="dxa"/>
        </w:tcPr>
        <w:p w14:paraId="1FFB07CD" w14:textId="3A991398" w:rsidR="00C82914" w:rsidRPr="002F36EB" w:rsidRDefault="009F023E" w:rsidP="000F4171">
          <w:pPr>
            <w:pStyle w:val="Antrats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2025</w:t>
          </w:r>
        </w:p>
      </w:tc>
    </w:tr>
  </w:tbl>
  <w:p w14:paraId="18051875" w14:textId="77777777" w:rsidR="00DC2A6F" w:rsidRPr="009657AD" w:rsidRDefault="00DC2A6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AD"/>
    <w:multiLevelType w:val="hybridMultilevel"/>
    <w:tmpl w:val="8CD0B17A"/>
    <w:lvl w:ilvl="0" w:tplc="9476FF7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1442"/>
    <w:multiLevelType w:val="hybridMultilevel"/>
    <w:tmpl w:val="BFAE0F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1181"/>
    <w:multiLevelType w:val="hybridMultilevel"/>
    <w:tmpl w:val="562E92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74747"/>
    <w:multiLevelType w:val="hybridMultilevel"/>
    <w:tmpl w:val="4DC610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168E7"/>
    <w:multiLevelType w:val="hybridMultilevel"/>
    <w:tmpl w:val="DD5E0BEA"/>
    <w:lvl w:ilvl="0" w:tplc="21E0EC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B3A5F"/>
    <w:multiLevelType w:val="hybridMultilevel"/>
    <w:tmpl w:val="F09671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313DE"/>
    <w:multiLevelType w:val="hybridMultilevel"/>
    <w:tmpl w:val="74C64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316AD"/>
    <w:multiLevelType w:val="hybridMultilevel"/>
    <w:tmpl w:val="522CF6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4564A"/>
    <w:multiLevelType w:val="hybridMultilevel"/>
    <w:tmpl w:val="831C536C"/>
    <w:lvl w:ilvl="0" w:tplc="BDE0C13E">
      <w:start w:val="1"/>
      <w:numFmt w:val="decimal"/>
      <w:pStyle w:val="Antrat2"/>
      <w:lvlText w:val="%1."/>
      <w:lvlJc w:val="left"/>
      <w:pPr>
        <w:ind w:left="717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5112E2"/>
    <w:multiLevelType w:val="hybridMultilevel"/>
    <w:tmpl w:val="250A6E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61EC6"/>
    <w:multiLevelType w:val="hybridMultilevel"/>
    <w:tmpl w:val="7E80567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350A5"/>
    <w:multiLevelType w:val="multilevel"/>
    <w:tmpl w:val="23F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8D1940"/>
    <w:multiLevelType w:val="multilevel"/>
    <w:tmpl w:val="A338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266BA7"/>
    <w:multiLevelType w:val="hybridMultilevel"/>
    <w:tmpl w:val="8392D73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CB43FE"/>
    <w:multiLevelType w:val="hybridMultilevel"/>
    <w:tmpl w:val="D894526E"/>
    <w:lvl w:ilvl="0" w:tplc="B71C494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305958">
    <w:abstractNumId w:val="3"/>
  </w:num>
  <w:num w:numId="2" w16cid:durableId="1946962124">
    <w:abstractNumId w:val="0"/>
  </w:num>
  <w:num w:numId="3" w16cid:durableId="1859193049">
    <w:abstractNumId w:val="9"/>
  </w:num>
  <w:num w:numId="4" w16cid:durableId="214584852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804494694">
    <w:abstractNumId w:val="13"/>
  </w:num>
  <w:num w:numId="6" w16cid:durableId="422455323">
    <w:abstractNumId w:val="10"/>
  </w:num>
  <w:num w:numId="7" w16cid:durableId="1379234092">
    <w:abstractNumId w:val="8"/>
  </w:num>
  <w:num w:numId="8" w16cid:durableId="1194074069">
    <w:abstractNumId w:val="7"/>
  </w:num>
  <w:num w:numId="9" w16cid:durableId="812136716">
    <w:abstractNumId w:val="4"/>
  </w:num>
  <w:num w:numId="10" w16cid:durableId="1259674194">
    <w:abstractNumId w:val="12"/>
  </w:num>
  <w:num w:numId="11" w16cid:durableId="2130707617">
    <w:abstractNumId w:val="1"/>
  </w:num>
  <w:num w:numId="12" w16cid:durableId="183402466">
    <w:abstractNumId w:val="8"/>
  </w:num>
  <w:num w:numId="13" w16cid:durableId="1272325591">
    <w:abstractNumId w:val="11"/>
  </w:num>
  <w:num w:numId="14" w16cid:durableId="24869566">
    <w:abstractNumId w:val="2"/>
  </w:num>
  <w:num w:numId="15" w16cid:durableId="550193427">
    <w:abstractNumId w:val="6"/>
  </w:num>
  <w:num w:numId="16" w16cid:durableId="1197739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51"/>
    <w:rsid w:val="00002D4D"/>
    <w:rsid w:val="000050E7"/>
    <w:rsid w:val="000069FE"/>
    <w:rsid w:val="00006E91"/>
    <w:rsid w:val="00010666"/>
    <w:rsid w:val="00014FD1"/>
    <w:rsid w:val="00022378"/>
    <w:rsid w:val="00022564"/>
    <w:rsid w:val="00030C78"/>
    <w:rsid w:val="00036F01"/>
    <w:rsid w:val="00040012"/>
    <w:rsid w:val="0004597B"/>
    <w:rsid w:val="0005202E"/>
    <w:rsid w:val="0007424F"/>
    <w:rsid w:val="00076D3C"/>
    <w:rsid w:val="00086C6E"/>
    <w:rsid w:val="00087594"/>
    <w:rsid w:val="00093BA0"/>
    <w:rsid w:val="000A08F4"/>
    <w:rsid w:val="000A2FB7"/>
    <w:rsid w:val="000A3109"/>
    <w:rsid w:val="000B036C"/>
    <w:rsid w:val="000B2099"/>
    <w:rsid w:val="000B27BC"/>
    <w:rsid w:val="000B2A79"/>
    <w:rsid w:val="000B6F72"/>
    <w:rsid w:val="000C0D7A"/>
    <w:rsid w:val="000C29E2"/>
    <w:rsid w:val="000C538C"/>
    <w:rsid w:val="000D1DCF"/>
    <w:rsid w:val="000D23A9"/>
    <w:rsid w:val="000D3C0D"/>
    <w:rsid w:val="000D72A2"/>
    <w:rsid w:val="000E20B4"/>
    <w:rsid w:val="000E64B0"/>
    <w:rsid w:val="000F0AAE"/>
    <w:rsid w:val="000F1D68"/>
    <w:rsid w:val="000F254E"/>
    <w:rsid w:val="000F4171"/>
    <w:rsid w:val="000F5B94"/>
    <w:rsid w:val="0010098C"/>
    <w:rsid w:val="00102382"/>
    <w:rsid w:val="00103589"/>
    <w:rsid w:val="0010436B"/>
    <w:rsid w:val="0011236F"/>
    <w:rsid w:val="00113966"/>
    <w:rsid w:val="00116CE2"/>
    <w:rsid w:val="00125E87"/>
    <w:rsid w:val="00127255"/>
    <w:rsid w:val="00130677"/>
    <w:rsid w:val="0013082B"/>
    <w:rsid w:val="001333A2"/>
    <w:rsid w:val="0013395A"/>
    <w:rsid w:val="00152D86"/>
    <w:rsid w:val="00161628"/>
    <w:rsid w:val="00161E85"/>
    <w:rsid w:val="00164E44"/>
    <w:rsid w:val="00172B63"/>
    <w:rsid w:val="00174A17"/>
    <w:rsid w:val="00180F1D"/>
    <w:rsid w:val="001817A1"/>
    <w:rsid w:val="00183D2A"/>
    <w:rsid w:val="0018423A"/>
    <w:rsid w:val="0019028D"/>
    <w:rsid w:val="001A4A09"/>
    <w:rsid w:val="001A62D8"/>
    <w:rsid w:val="001A7A10"/>
    <w:rsid w:val="001B09DB"/>
    <w:rsid w:val="001C00F3"/>
    <w:rsid w:val="001C58A4"/>
    <w:rsid w:val="001C5ADF"/>
    <w:rsid w:val="001E03B1"/>
    <w:rsid w:val="00207D1C"/>
    <w:rsid w:val="00221751"/>
    <w:rsid w:val="0022309A"/>
    <w:rsid w:val="00225508"/>
    <w:rsid w:val="0022567D"/>
    <w:rsid w:val="002507A8"/>
    <w:rsid w:val="00253E44"/>
    <w:rsid w:val="002648E4"/>
    <w:rsid w:val="00265BEB"/>
    <w:rsid w:val="00266742"/>
    <w:rsid w:val="002856C8"/>
    <w:rsid w:val="002861B0"/>
    <w:rsid w:val="00294B2B"/>
    <w:rsid w:val="002A0117"/>
    <w:rsid w:val="002A2637"/>
    <w:rsid w:val="002A550A"/>
    <w:rsid w:val="002A666E"/>
    <w:rsid w:val="002A7937"/>
    <w:rsid w:val="002B0573"/>
    <w:rsid w:val="002B5451"/>
    <w:rsid w:val="002C3D0E"/>
    <w:rsid w:val="002C6736"/>
    <w:rsid w:val="002D02DF"/>
    <w:rsid w:val="002D2162"/>
    <w:rsid w:val="002D224C"/>
    <w:rsid w:val="002D4A91"/>
    <w:rsid w:val="002D70F5"/>
    <w:rsid w:val="002D733B"/>
    <w:rsid w:val="002D7B80"/>
    <w:rsid w:val="002E1CBC"/>
    <w:rsid w:val="002E3110"/>
    <w:rsid w:val="002E4715"/>
    <w:rsid w:val="002E794C"/>
    <w:rsid w:val="002F0752"/>
    <w:rsid w:val="002F139B"/>
    <w:rsid w:val="002F1B0C"/>
    <w:rsid w:val="002F36EB"/>
    <w:rsid w:val="00304728"/>
    <w:rsid w:val="003069BB"/>
    <w:rsid w:val="003104DC"/>
    <w:rsid w:val="00316A65"/>
    <w:rsid w:val="00322271"/>
    <w:rsid w:val="00325B78"/>
    <w:rsid w:val="003305B4"/>
    <w:rsid w:val="00331F5A"/>
    <w:rsid w:val="0034159E"/>
    <w:rsid w:val="00341F1B"/>
    <w:rsid w:val="00342A5F"/>
    <w:rsid w:val="00345382"/>
    <w:rsid w:val="00345DE3"/>
    <w:rsid w:val="00361DC4"/>
    <w:rsid w:val="00364ABF"/>
    <w:rsid w:val="00364BA7"/>
    <w:rsid w:val="00365D3A"/>
    <w:rsid w:val="003729F3"/>
    <w:rsid w:val="00375BB6"/>
    <w:rsid w:val="0037793E"/>
    <w:rsid w:val="00380FE1"/>
    <w:rsid w:val="00381611"/>
    <w:rsid w:val="0038281A"/>
    <w:rsid w:val="0039009E"/>
    <w:rsid w:val="00395A8F"/>
    <w:rsid w:val="00397E62"/>
    <w:rsid w:val="003A0F87"/>
    <w:rsid w:val="003B0A82"/>
    <w:rsid w:val="003B6278"/>
    <w:rsid w:val="003C3956"/>
    <w:rsid w:val="003C3DD0"/>
    <w:rsid w:val="003D2F32"/>
    <w:rsid w:val="003D321D"/>
    <w:rsid w:val="003D4070"/>
    <w:rsid w:val="003E2FA6"/>
    <w:rsid w:val="003F02B9"/>
    <w:rsid w:val="003F316E"/>
    <w:rsid w:val="003F51AB"/>
    <w:rsid w:val="004153EF"/>
    <w:rsid w:val="00416428"/>
    <w:rsid w:val="004173D8"/>
    <w:rsid w:val="00422BF9"/>
    <w:rsid w:val="0042529B"/>
    <w:rsid w:val="00435E7F"/>
    <w:rsid w:val="00446F57"/>
    <w:rsid w:val="0044788B"/>
    <w:rsid w:val="00452BE6"/>
    <w:rsid w:val="00452D7A"/>
    <w:rsid w:val="004704ED"/>
    <w:rsid w:val="004712F3"/>
    <w:rsid w:val="004718B4"/>
    <w:rsid w:val="00475381"/>
    <w:rsid w:val="004805B9"/>
    <w:rsid w:val="00484C2E"/>
    <w:rsid w:val="00485932"/>
    <w:rsid w:val="004A2198"/>
    <w:rsid w:val="004B2AB5"/>
    <w:rsid w:val="004B7769"/>
    <w:rsid w:val="004C1EB0"/>
    <w:rsid w:val="004C2017"/>
    <w:rsid w:val="004C5882"/>
    <w:rsid w:val="004E0A7E"/>
    <w:rsid w:val="004E5262"/>
    <w:rsid w:val="004F0A2A"/>
    <w:rsid w:val="004F33B6"/>
    <w:rsid w:val="00507E7A"/>
    <w:rsid w:val="0051285D"/>
    <w:rsid w:val="00514209"/>
    <w:rsid w:val="0052239F"/>
    <w:rsid w:val="00532894"/>
    <w:rsid w:val="00541AAE"/>
    <w:rsid w:val="00542C17"/>
    <w:rsid w:val="00550F9A"/>
    <w:rsid w:val="0055683C"/>
    <w:rsid w:val="00556A77"/>
    <w:rsid w:val="00556CEC"/>
    <w:rsid w:val="00560FA2"/>
    <w:rsid w:val="005645B2"/>
    <w:rsid w:val="00565951"/>
    <w:rsid w:val="0057430C"/>
    <w:rsid w:val="0057607F"/>
    <w:rsid w:val="00576557"/>
    <w:rsid w:val="00583EE4"/>
    <w:rsid w:val="00591B4B"/>
    <w:rsid w:val="00592151"/>
    <w:rsid w:val="005A4E1D"/>
    <w:rsid w:val="005A7AA1"/>
    <w:rsid w:val="005B670D"/>
    <w:rsid w:val="005C6573"/>
    <w:rsid w:val="005E2384"/>
    <w:rsid w:val="005E2B6A"/>
    <w:rsid w:val="005E4820"/>
    <w:rsid w:val="005E498B"/>
    <w:rsid w:val="00601913"/>
    <w:rsid w:val="00602D4A"/>
    <w:rsid w:val="0060520F"/>
    <w:rsid w:val="00606B3B"/>
    <w:rsid w:val="00617D65"/>
    <w:rsid w:val="0062611E"/>
    <w:rsid w:val="00626307"/>
    <w:rsid w:val="00633AFD"/>
    <w:rsid w:val="00645F71"/>
    <w:rsid w:val="006522F0"/>
    <w:rsid w:val="00652CD0"/>
    <w:rsid w:val="00655CB5"/>
    <w:rsid w:val="00657FE4"/>
    <w:rsid w:val="00662447"/>
    <w:rsid w:val="0067477E"/>
    <w:rsid w:val="006842F9"/>
    <w:rsid w:val="00692CB1"/>
    <w:rsid w:val="00696F29"/>
    <w:rsid w:val="006A2EBC"/>
    <w:rsid w:val="006A7524"/>
    <w:rsid w:val="006B0F1C"/>
    <w:rsid w:val="006D1629"/>
    <w:rsid w:val="006E07CA"/>
    <w:rsid w:val="006E16BA"/>
    <w:rsid w:val="006E6931"/>
    <w:rsid w:val="0071170C"/>
    <w:rsid w:val="00716F04"/>
    <w:rsid w:val="00717533"/>
    <w:rsid w:val="00720818"/>
    <w:rsid w:val="00734218"/>
    <w:rsid w:val="00737E5E"/>
    <w:rsid w:val="007478AB"/>
    <w:rsid w:val="00747ACA"/>
    <w:rsid w:val="0075125F"/>
    <w:rsid w:val="0075355C"/>
    <w:rsid w:val="00753D6B"/>
    <w:rsid w:val="00763746"/>
    <w:rsid w:val="0076460E"/>
    <w:rsid w:val="00765693"/>
    <w:rsid w:val="0077639F"/>
    <w:rsid w:val="00780638"/>
    <w:rsid w:val="00795779"/>
    <w:rsid w:val="007A0F59"/>
    <w:rsid w:val="007A38B0"/>
    <w:rsid w:val="007A3A47"/>
    <w:rsid w:val="007A4214"/>
    <w:rsid w:val="007A448F"/>
    <w:rsid w:val="007A4908"/>
    <w:rsid w:val="007B1AA6"/>
    <w:rsid w:val="007B312F"/>
    <w:rsid w:val="007B3E0F"/>
    <w:rsid w:val="007B3E61"/>
    <w:rsid w:val="007B680B"/>
    <w:rsid w:val="007C59F2"/>
    <w:rsid w:val="007C7CAD"/>
    <w:rsid w:val="007E6E5D"/>
    <w:rsid w:val="007F2AF9"/>
    <w:rsid w:val="0080661A"/>
    <w:rsid w:val="00807B95"/>
    <w:rsid w:val="00815D26"/>
    <w:rsid w:val="0083468C"/>
    <w:rsid w:val="008373BA"/>
    <w:rsid w:val="00854D4A"/>
    <w:rsid w:val="008609DE"/>
    <w:rsid w:val="008615B9"/>
    <w:rsid w:val="00872D40"/>
    <w:rsid w:val="00873E47"/>
    <w:rsid w:val="00884042"/>
    <w:rsid w:val="00885D39"/>
    <w:rsid w:val="00887BD0"/>
    <w:rsid w:val="0089258B"/>
    <w:rsid w:val="008A1232"/>
    <w:rsid w:val="008A55CC"/>
    <w:rsid w:val="008A6312"/>
    <w:rsid w:val="008A7CBC"/>
    <w:rsid w:val="008B5FC0"/>
    <w:rsid w:val="008C2D2A"/>
    <w:rsid w:val="008C332E"/>
    <w:rsid w:val="008D02DC"/>
    <w:rsid w:val="008D2C7A"/>
    <w:rsid w:val="008D72A3"/>
    <w:rsid w:val="008E2E81"/>
    <w:rsid w:val="008E5C7E"/>
    <w:rsid w:val="008F17B1"/>
    <w:rsid w:val="008F3651"/>
    <w:rsid w:val="00902C74"/>
    <w:rsid w:val="00903F02"/>
    <w:rsid w:val="00904057"/>
    <w:rsid w:val="00912EB6"/>
    <w:rsid w:val="009330C1"/>
    <w:rsid w:val="0093428E"/>
    <w:rsid w:val="00937715"/>
    <w:rsid w:val="009450A3"/>
    <w:rsid w:val="00950876"/>
    <w:rsid w:val="009545B5"/>
    <w:rsid w:val="00955E23"/>
    <w:rsid w:val="00957720"/>
    <w:rsid w:val="00964C9F"/>
    <w:rsid w:val="009657AD"/>
    <w:rsid w:val="009733B9"/>
    <w:rsid w:val="009742D4"/>
    <w:rsid w:val="009830E7"/>
    <w:rsid w:val="00996571"/>
    <w:rsid w:val="009A2282"/>
    <w:rsid w:val="009A309E"/>
    <w:rsid w:val="009A6B47"/>
    <w:rsid w:val="009B600C"/>
    <w:rsid w:val="009B7870"/>
    <w:rsid w:val="009C7D46"/>
    <w:rsid w:val="009D4A64"/>
    <w:rsid w:val="009D5719"/>
    <w:rsid w:val="009E0676"/>
    <w:rsid w:val="009F023E"/>
    <w:rsid w:val="009F205E"/>
    <w:rsid w:val="00A0530F"/>
    <w:rsid w:val="00A13FA2"/>
    <w:rsid w:val="00A167D2"/>
    <w:rsid w:val="00A16C1D"/>
    <w:rsid w:val="00A30236"/>
    <w:rsid w:val="00A35770"/>
    <w:rsid w:val="00A35B5A"/>
    <w:rsid w:val="00A375CF"/>
    <w:rsid w:val="00A412AD"/>
    <w:rsid w:val="00A46877"/>
    <w:rsid w:val="00A55FDC"/>
    <w:rsid w:val="00A563E5"/>
    <w:rsid w:val="00A80C6C"/>
    <w:rsid w:val="00A956D0"/>
    <w:rsid w:val="00A9724F"/>
    <w:rsid w:val="00AA5FC2"/>
    <w:rsid w:val="00AA6D3F"/>
    <w:rsid w:val="00AD54A7"/>
    <w:rsid w:val="00AE348B"/>
    <w:rsid w:val="00AE5B92"/>
    <w:rsid w:val="00AE75E3"/>
    <w:rsid w:val="00AF01D2"/>
    <w:rsid w:val="00AF2F3F"/>
    <w:rsid w:val="00AF7653"/>
    <w:rsid w:val="00B138C2"/>
    <w:rsid w:val="00B33919"/>
    <w:rsid w:val="00B3501E"/>
    <w:rsid w:val="00B40818"/>
    <w:rsid w:val="00B440BE"/>
    <w:rsid w:val="00B5041C"/>
    <w:rsid w:val="00B65CE6"/>
    <w:rsid w:val="00B838E8"/>
    <w:rsid w:val="00B9180B"/>
    <w:rsid w:val="00B97523"/>
    <w:rsid w:val="00BA48F5"/>
    <w:rsid w:val="00BA6622"/>
    <w:rsid w:val="00BB233A"/>
    <w:rsid w:val="00BB63EA"/>
    <w:rsid w:val="00BC09F3"/>
    <w:rsid w:val="00BC4BE7"/>
    <w:rsid w:val="00BC512B"/>
    <w:rsid w:val="00BD32A9"/>
    <w:rsid w:val="00BD7488"/>
    <w:rsid w:val="00BE56BA"/>
    <w:rsid w:val="00BF38AC"/>
    <w:rsid w:val="00BF4BBC"/>
    <w:rsid w:val="00C012BB"/>
    <w:rsid w:val="00C0395B"/>
    <w:rsid w:val="00C118CD"/>
    <w:rsid w:val="00C12784"/>
    <w:rsid w:val="00C14419"/>
    <w:rsid w:val="00C22560"/>
    <w:rsid w:val="00C239EB"/>
    <w:rsid w:val="00C2457D"/>
    <w:rsid w:val="00C25EA9"/>
    <w:rsid w:val="00C26411"/>
    <w:rsid w:val="00C31E70"/>
    <w:rsid w:val="00C31F9F"/>
    <w:rsid w:val="00C34BEC"/>
    <w:rsid w:val="00C34F28"/>
    <w:rsid w:val="00C37ABC"/>
    <w:rsid w:val="00C51216"/>
    <w:rsid w:val="00C62B40"/>
    <w:rsid w:val="00C732D4"/>
    <w:rsid w:val="00C735F1"/>
    <w:rsid w:val="00C82914"/>
    <w:rsid w:val="00C832DB"/>
    <w:rsid w:val="00C84397"/>
    <w:rsid w:val="00C92534"/>
    <w:rsid w:val="00CA3FD8"/>
    <w:rsid w:val="00CA4021"/>
    <w:rsid w:val="00CA44FB"/>
    <w:rsid w:val="00CB3DA5"/>
    <w:rsid w:val="00CC0E1C"/>
    <w:rsid w:val="00CC1B83"/>
    <w:rsid w:val="00CD3755"/>
    <w:rsid w:val="00CD7E22"/>
    <w:rsid w:val="00CF2E40"/>
    <w:rsid w:val="00CF56BA"/>
    <w:rsid w:val="00CF6108"/>
    <w:rsid w:val="00D000D6"/>
    <w:rsid w:val="00D041C5"/>
    <w:rsid w:val="00D10D19"/>
    <w:rsid w:val="00D12516"/>
    <w:rsid w:val="00D16F2A"/>
    <w:rsid w:val="00D1744B"/>
    <w:rsid w:val="00D30B2F"/>
    <w:rsid w:val="00D325D1"/>
    <w:rsid w:val="00D334B7"/>
    <w:rsid w:val="00D35BB8"/>
    <w:rsid w:val="00D368F5"/>
    <w:rsid w:val="00D419A6"/>
    <w:rsid w:val="00D41BE5"/>
    <w:rsid w:val="00D42D42"/>
    <w:rsid w:val="00D46E2A"/>
    <w:rsid w:val="00D52DA4"/>
    <w:rsid w:val="00D5408B"/>
    <w:rsid w:val="00D6058E"/>
    <w:rsid w:val="00D644AF"/>
    <w:rsid w:val="00D646E5"/>
    <w:rsid w:val="00D72B07"/>
    <w:rsid w:val="00D73746"/>
    <w:rsid w:val="00D91F98"/>
    <w:rsid w:val="00D94842"/>
    <w:rsid w:val="00DB0FA7"/>
    <w:rsid w:val="00DB22E2"/>
    <w:rsid w:val="00DB253A"/>
    <w:rsid w:val="00DB2C1B"/>
    <w:rsid w:val="00DB2F34"/>
    <w:rsid w:val="00DB4483"/>
    <w:rsid w:val="00DB53D9"/>
    <w:rsid w:val="00DB5909"/>
    <w:rsid w:val="00DC2A6F"/>
    <w:rsid w:val="00DD000D"/>
    <w:rsid w:val="00DD05CE"/>
    <w:rsid w:val="00DE41FA"/>
    <w:rsid w:val="00E0531E"/>
    <w:rsid w:val="00E14E9A"/>
    <w:rsid w:val="00E20DA5"/>
    <w:rsid w:val="00E23539"/>
    <w:rsid w:val="00E27DF1"/>
    <w:rsid w:val="00E32FEB"/>
    <w:rsid w:val="00E33BB7"/>
    <w:rsid w:val="00E36B7D"/>
    <w:rsid w:val="00E438ED"/>
    <w:rsid w:val="00E5225D"/>
    <w:rsid w:val="00E52891"/>
    <w:rsid w:val="00E55306"/>
    <w:rsid w:val="00E57F3A"/>
    <w:rsid w:val="00E671A4"/>
    <w:rsid w:val="00E7136F"/>
    <w:rsid w:val="00E80558"/>
    <w:rsid w:val="00E828BA"/>
    <w:rsid w:val="00EA0478"/>
    <w:rsid w:val="00EA2DEE"/>
    <w:rsid w:val="00ED2178"/>
    <w:rsid w:val="00ED26CD"/>
    <w:rsid w:val="00ED6957"/>
    <w:rsid w:val="00EE277F"/>
    <w:rsid w:val="00EE44D1"/>
    <w:rsid w:val="00EE7682"/>
    <w:rsid w:val="00EE7975"/>
    <w:rsid w:val="00EE7993"/>
    <w:rsid w:val="00EF1625"/>
    <w:rsid w:val="00F055D9"/>
    <w:rsid w:val="00F25609"/>
    <w:rsid w:val="00F257B1"/>
    <w:rsid w:val="00F2641A"/>
    <w:rsid w:val="00F46A2F"/>
    <w:rsid w:val="00F57908"/>
    <w:rsid w:val="00F60C9B"/>
    <w:rsid w:val="00F65633"/>
    <w:rsid w:val="00F67719"/>
    <w:rsid w:val="00F730BB"/>
    <w:rsid w:val="00F80CA3"/>
    <w:rsid w:val="00F84EEB"/>
    <w:rsid w:val="00F928AD"/>
    <w:rsid w:val="00FA01C5"/>
    <w:rsid w:val="00FA376F"/>
    <w:rsid w:val="00FA6721"/>
    <w:rsid w:val="00FA7406"/>
    <w:rsid w:val="00FB3981"/>
    <w:rsid w:val="00FC1CCF"/>
    <w:rsid w:val="00FC4528"/>
    <w:rsid w:val="00FD0ACC"/>
    <w:rsid w:val="00FD1C02"/>
    <w:rsid w:val="00FE010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0903"/>
  <w15:chartTrackingRefBased/>
  <w15:docId w15:val="{44CD7A97-9E1F-4069-A21F-6316F040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5D3A"/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FD1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0F0AAE"/>
    <w:pPr>
      <w:keepNext/>
      <w:keepLines/>
      <w:numPr>
        <w:numId w:val="7"/>
      </w:numPr>
      <w:spacing w:after="0"/>
      <w:ind w:left="426" w:hanging="426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21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E277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2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2F3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2B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2B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2BE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2B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2BE6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42C1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42C1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6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57AD"/>
  </w:style>
  <w:style w:type="paragraph" w:styleId="Porat">
    <w:name w:val="footer"/>
    <w:basedOn w:val="prastasis"/>
    <w:link w:val="PoratDiagrama"/>
    <w:uiPriority w:val="99"/>
    <w:unhideWhenUsed/>
    <w:rsid w:val="00965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57AD"/>
  </w:style>
  <w:style w:type="character" w:customStyle="1" w:styleId="Antrat1Diagrama">
    <w:name w:val="Antraštė 1 Diagrama"/>
    <w:basedOn w:val="Numatytasispastraiposriftas"/>
    <w:link w:val="Antrat1"/>
    <w:uiPriority w:val="9"/>
    <w:rsid w:val="00FD1C02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F0AAE"/>
    <w:rPr>
      <w:rFonts w:eastAsiaTheme="majorEastAsia" w:cstheme="majorBidi"/>
      <w:b/>
      <w:color w:val="2F5496" w:themeColor="accent1" w:themeShade="BF"/>
      <w:szCs w:val="2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3082B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365D3A"/>
    <w:pPr>
      <w:spacing w:after="0" w:line="240" w:lineRule="auto"/>
    </w:pPr>
  </w:style>
  <w:style w:type="paragraph" w:styleId="Pataisymai">
    <w:name w:val="Revision"/>
    <w:hidden/>
    <w:uiPriority w:val="99"/>
    <w:semiHidden/>
    <w:rsid w:val="00116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va.gov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belling@ravimiamet.ee" TargetMode="External"/><Relationship Id="rId12" Type="http://schemas.openxmlformats.org/officeDocument/2006/relationships/hyperlink" Target="mailto:vvkt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fo@zva.gov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belling@ravimi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vkt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4993</Words>
  <Characters>2847</Characters>
  <Application>Microsoft Office Word</Application>
  <DocSecurity>0</DocSecurity>
  <Lines>23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Iivi Ammon</dc:creator>
  <cp:keywords/>
  <dc:description/>
  <cp:lastModifiedBy>Viltė Šilkaitytė</cp:lastModifiedBy>
  <cp:revision>3</cp:revision>
  <dcterms:created xsi:type="dcterms:W3CDTF">2025-02-21T11:35:00Z</dcterms:created>
  <dcterms:modified xsi:type="dcterms:W3CDTF">2025-03-05T10:58:00Z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iivi.ammon@bayer.com</vt:lpwstr>
  </property>
  <property fmtid="{D5CDD505-2E9C-101B-9397-08002B2CF9AE}" pid="5" name="MSIP_Label_7f850223-87a8-40c3-9eb2-432606efca2a_SetDate">
    <vt:lpwstr>2021-09-14T13:04:50.3326001Z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Automatic</vt:lpwstr>
  </property>
  <property fmtid="{D5CDD505-2E9C-101B-9397-08002B2CF9AE}" pid="9" name="Sensitivity">
    <vt:lpwstr>NO CLASSIFICATION</vt:lpwstr>
  </property>
  <property fmtid="{D5CDD505-2E9C-101B-9397-08002B2CF9AE}" pid="10" name="_NewReviewCycle">
    <vt:lpwstr/>
  </property>
</Properties>
</file>